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773" w:rsidRDefault="008512A5" w:rsidP="008512A5">
      <w:pPr>
        <w:spacing w:after="0"/>
        <w:ind w:left="3969" w:firstLine="1985"/>
        <w:jc w:val="both"/>
        <w:rPr>
          <w:rFonts w:ascii="Times New Roman" w:eastAsia="Calibri" w:hAnsi="Times New Roman" w:cs="Times New Roman"/>
          <w:sz w:val="28"/>
          <w:szCs w:val="28"/>
        </w:rPr>
      </w:pPr>
      <w:bookmarkStart w:id="0" w:name="_GoBack"/>
      <w:bookmarkEnd w:id="0"/>
      <w:r>
        <w:rPr>
          <w:rFonts w:ascii="Times New Roman" w:eastAsia="Calibri" w:hAnsi="Times New Roman" w:cs="Times New Roman"/>
          <w:sz w:val="28"/>
          <w:szCs w:val="28"/>
        </w:rPr>
        <w:t xml:space="preserve">            </w:t>
      </w:r>
      <w:r w:rsidR="0088066F">
        <w:rPr>
          <w:rFonts w:ascii="Times New Roman" w:eastAsia="Calibri" w:hAnsi="Times New Roman" w:cs="Times New Roman"/>
          <w:sz w:val="28"/>
          <w:szCs w:val="28"/>
        </w:rPr>
        <w:t xml:space="preserve">Утверждаю </w:t>
      </w:r>
    </w:p>
    <w:p w:rsidR="009D5773" w:rsidRDefault="0088066F">
      <w:pPr>
        <w:spacing w:after="0"/>
        <w:ind w:left="3969"/>
        <w:jc w:val="both"/>
        <w:rPr>
          <w:rFonts w:ascii="Times New Roman" w:eastAsia="Calibri" w:hAnsi="Times New Roman" w:cs="Times New Roman"/>
        </w:rPr>
      </w:pPr>
      <w:r>
        <w:rPr>
          <w:rFonts w:ascii="Times New Roman" w:eastAsia="Calibri" w:hAnsi="Times New Roman" w:cs="Times New Roman"/>
          <w:sz w:val="28"/>
          <w:szCs w:val="28"/>
        </w:rPr>
        <w:t xml:space="preserve">                            Заместитель главы администрации </w:t>
      </w:r>
    </w:p>
    <w:p w:rsidR="009D5773" w:rsidRDefault="0088066F">
      <w:pPr>
        <w:spacing w:after="0"/>
        <w:ind w:left="3969"/>
        <w:jc w:val="both"/>
        <w:rPr>
          <w:rFonts w:ascii="Times New Roman" w:eastAsia="Calibri" w:hAnsi="Times New Roman" w:cs="Times New Roman"/>
        </w:rPr>
      </w:pPr>
      <w:r>
        <w:rPr>
          <w:rFonts w:ascii="Times New Roman" w:eastAsia="Calibri" w:hAnsi="Times New Roman" w:cs="Times New Roman"/>
          <w:sz w:val="28"/>
          <w:szCs w:val="28"/>
        </w:rPr>
        <w:t xml:space="preserve">                      </w:t>
      </w:r>
      <w:r w:rsidR="008512A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городского округа Котельники </w:t>
      </w:r>
    </w:p>
    <w:p w:rsidR="009D5773" w:rsidRDefault="0088066F">
      <w:pPr>
        <w:spacing w:after="0"/>
        <w:ind w:left="3969"/>
        <w:jc w:val="both"/>
        <w:rPr>
          <w:rFonts w:ascii="Times New Roman" w:eastAsia="Calibri" w:hAnsi="Times New Roman" w:cs="Times New Roman"/>
        </w:rPr>
      </w:pPr>
      <w:r>
        <w:rPr>
          <w:rFonts w:ascii="Times New Roman" w:eastAsia="Calibri" w:hAnsi="Times New Roman" w:cs="Times New Roman"/>
          <w:sz w:val="28"/>
          <w:szCs w:val="28"/>
        </w:rPr>
        <w:t xml:space="preserve">    </w:t>
      </w:r>
      <w:r w:rsidR="008512A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Московской области </w:t>
      </w:r>
    </w:p>
    <w:p w:rsidR="009D5773" w:rsidRDefault="0088066F">
      <w:pPr>
        <w:spacing w:after="0"/>
        <w:ind w:left="3969"/>
        <w:jc w:val="both"/>
        <w:rPr>
          <w:rFonts w:ascii="Times New Roman" w:eastAsia="Calibri" w:hAnsi="Times New Roman" w:cs="Times New Roman"/>
        </w:rPr>
      </w:pPr>
      <w:r>
        <w:rPr>
          <w:rFonts w:ascii="Times New Roman" w:eastAsia="Calibri" w:hAnsi="Times New Roman" w:cs="Times New Roman"/>
          <w:sz w:val="28"/>
          <w:szCs w:val="28"/>
        </w:rPr>
        <w:t xml:space="preserve">                       </w:t>
      </w:r>
      <w:r w:rsidR="008512A5">
        <w:rPr>
          <w:rFonts w:ascii="Times New Roman" w:eastAsia="Calibri" w:hAnsi="Times New Roman" w:cs="Times New Roman"/>
          <w:sz w:val="28"/>
          <w:szCs w:val="28"/>
        </w:rPr>
        <w:t xml:space="preserve">    </w:t>
      </w:r>
      <w:r>
        <w:rPr>
          <w:rFonts w:ascii="Times New Roman" w:eastAsia="Calibri" w:hAnsi="Times New Roman" w:cs="Times New Roman"/>
          <w:sz w:val="28"/>
          <w:szCs w:val="28"/>
        </w:rPr>
        <w:t>М.В. Галузо</w:t>
      </w:r>
    </w:p>
    <w:p w:rsidR="009D5773" w:rsidRDefault="009D5773">
      <w:pPr>
        <w:spacing w:after="0"/>
        <w:jc w:val="right"/>
        <w:rPr>
          <w:rFonts w:ascii="Times New Roman" w:eastAsia="Calibri" w:hAnsi="Times New Roman" w:cs="Times New Roman"/>
        </w:rPr>
      </w:pPr>
    </w:p>
    <w:p w:rsidR="009D5773" w:rsidRDefault="009D5773">
      <w:pPr>
        <w:spacing w:after="0"/>
        <w:jc w:val="both"/>
        <w:rPr>
          <w:rFonts w:ascii="Times New Roman" w:eastAsia="Calibri" w:hAnsi="Times New Roman" w:cs="Times New Roman"/>
        </w:rPr>
      </w:pPr>
    </w:p>
    <w:p w:rsidR="009D5773" w:rsidRDefault="009D5773">
      <w:pPr>
        <w:spacing w:after="0"/>
        <w:jc w:val="both"/>
        <w:rPr>
          <w:rFonts w:ascii="Times New Roman" w:eastAsia="Calibri" w:hAnsi="Times New Roman" w:cs="Times New Roman"/>
        </w:rPr>
      </w:pPr>
    </w:p>
    <w:p w:rsidR="009D5773" w:rsidRDefault="0088066F">
      <w:pPr>
        <w:spacing w:after="0"/>
        <w:jc w:val="center"/>
        <w:rPr>
          <w:rFonts w:ascii="Times New Roman" w:eastAsia="Calibri" w:hAnsi="Times New Roman" w:cs="Times New Roman"/>
        </w:rPr>
      </w:pPr>
      <w:r>
        <w:rPr>
          <w:rFonts w:ascii="Times New Roman" w:eastAsia="Calibri" w:hAnsi="Times New Roman" w:cs="Times New Roman"/>
          <w:b/>
          <w:sz w:val="28"/>
          <w:szCs w:val="28"/>
        </w:rPr>
        <w:t xml:space="preserve">Информационный Доклад </w:t>
      </w:r>
    </w:p>
    <w:p w:rsidR="009D5773" w:rsidRDefault="0088066F">
      <w:pPr>
        <w:spacing w:after="0"/>
        <w:jc w:val="center"/>
        <w:rPr>
          <w:rFonts w:ascii="Times New Roman" w:eastAsia="Calibri" w:hAnsi="Times New Roman" w:cs="Times New Roman"/>
        </w:rPr>
      </w:pPr>
      <w:r>
        <w:rPr>
          <w:rFonts w:ascii="Times New Roman" w:eastAsia="Calibri" w:hAnsi="Times New Roman" w:cs="Times New Roman"/>
          <w:b/>
          <w:sz w:val="28"/>
          <w:szCs w:val="28"/>
        </w:rPr>
        <w:t xml:space="preserve">о внедрении стандарта развития конкуренции </w:t>
      </w:r>
    </w:p>
    <w:p w:rsidR="009D5773" w:rsidRDefault="0088066F">
      <w:pPr>
        <w:spacing w:after="0"/>
        <w:jc w:val="center"/>
        <w:rPr>
          <w:rFonts w:ascii="Times New Roman" w:eastAsia="Calibri" w:hAnsi="Times New Roman" w:cs="Times New Roman"/>
        </w:rPr>
      </w:pPr>
      <w:r>
        <w:rPr>
          <w:rFonts w:ascii="Times New Roman" w:eastAsia="Calibri" w:hAnsi="Times New Roman" w:cs="Times New Roman"/>
          <w:b/>
          <w:sz w:val="28"/>
          <w:szCs w:val="28"/>
        </w:rPr>
        <w:t xml:space="preserve">на территории городского округа Котельники  Московской области </w:t>
      </w:r>
    </w:p>
    <w:p w:rsidR="009D5773" w:rsidRDefault="0088066F">
      <w:pPr>
        <w:spacing w:after="0"/>
        <w:jc w:val="center"/>
        <w:rPr>
          <w:rFonts w:ascii="Times New Roman" w:eastAsia="Calibri" w:hAnsi="Times New Roman" w:cs="Times New Roman"/>
        </w:rPr>
      </w:pPr>
      <w:r>
        <w:rPr>
          <w:rFonts w:ascii="Times New Roman" w:eastAsia="Calibri" w:hAnsi="Times New Roman" w:cs="Times New Roman"/>
          <w:b/>
          <w:sz w:val="28"/>
          <w:szCs w:val="28"/>
        </w:rPr>
        <w:t xml:space="preserve"> за 202</w:t>
      </w:r>
      <w:r w:rsidR="008A1C95">
        <w:rPr>
          <w:rFonts w:ascii="Times New Roman" w:eastAsia="Calibri" w:hAnsi="Times New Roman" w:cs="Times New Roman"/>
          <w:b/>
          <w:sz w:val="28"/>
          <w:szCs w:val="28"/>
        </w:rPr>
        <w:t>2</w:t>
      </w:r>
      <w:r>
        <w:rPr>
          <w:rFonts w:ascii="Times New Roman" w:eastAsia="Calibri" w:hAnsi="Times New Roman" w:cs="Times New Roman"/>
          <w:b/>
          <w:sz w:val="28"/>
          <w:szCs w:val="28"/>
        </w:rPr>
        <w:t xml:space="preserve"> год</w:t>
      </w:r>
    </w:p>
    <w:p w:rsidR="009D5773" w:rsidRDefault="009D5773">
      <w:pPr>
        <w:spacing w:after="0"/>
        <w:jc w:val="center"/>
        <w:rPr>
          <w:rFonts w:ascii="Times New Roman" w:eastAsia="Calibri" w:hAnsi="Times New Roman" w:cs="Times New Roman"/>
        </w:rPr>
      </w:pPr>
    </w:p>
    <w:p w:rsidR="009D5773" w:rsidRDefault="009D5773">
      <w:pPr>
        <w:spacing w:after="0"/>
        <w:rPr>
          <w:rFonts w:ascii="Times New Roman" w:eastAsia="Calibri" w:hAnsi="Times New Roman" w:cs="Times New Roman"/>
        </w:rPr>
      </w:pPr>
    </w:p>
    <w:p w:rsidR="009D5773" w:rsidRDefault="009D5773">
      <w:pPr>
        <w:spacing w:after="0"/>
        <w:rPr>
          <w:rFonts w:ascii="Times New Roman" w:eastAsia="Calibri" w:hAnsi="Times New Roman" w:cs="Times New Roman"/>
        </w:rPr>
        <w:sectPr w:rsidR="009D5773">
          <w:footnotePr>
            <w:pos w:val="beneathText"/>
          </w:footnotePr>
          <w:pgSz w:w="11906" w:h="16838"/>
          <w:pgMar w:top="1134" w:right="567" w:bottom="1134" w:left="1134" w:header="709" w:footer="709" w:gutter="0"/>
          <w:pgNumType w:start="0"/>
          <w:cols w:space="708"/>
          <w:docGrid w:linePitch="360"/>
        </w:sectPr>
      </w:pPr>
    </w:p>
    <w:p w:rsidR="009D5773" w:rsidRDefault="0088066F">
      <w:pPr>
        <w:spacing w:before="120" w:after="120"/>
        <w:jc w:val="center"/>
        <w:rPr>
          <w:rFonts w:ascii="Times New Roman" w:hAnsi="Times New Roman" w:cs="Times New Roman"/>
        </w:rPr>
      </w:pPr>
      <w:r>
        <w:rPr>
          <w:rFonts w:ascii="Times New Roman" w:hAnsi="Times New Roman" w:cs="Times New Roman"/>
          <w:b/>
          <w:sz w:val="28"/>
          <w:szCs w:val="28"/>
        </w:rPr>
        <w:lastRenderedPageBreak/>
        <w:t>Содержание</w:t>
      </w:r>
    </w:p>
    <w:tbl>
      <w:tblPr>
        <w:tblW w:w="10077"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29"/>
        <w:gridCol w:w="848"/>
      </w:tblGrid>
      <w:tr w:rsidR="009D5773" w:rsidTr="00852FB5">
        <w:trPr>
          <w:trHeight w:val="743"/>
        </w:trPr>
        <w:tc>
          <w:tcPr>
            <w:tcW w:w="9229" w:type="dxa"/>
            <w:noWrap/>
            <w:vAlign w:val="center"/>
          </w:tcPr>
          <w:p w:rsidR="009D5773" w:rsidRDefault="0088066F">
            <w:pPr>
              <w:shd w:val="clear" w:color="auto" w:fill="FFFFFF" w:themeFill="background1"/>
              <w:spacing w:before="120" w:after="120"/>
              <w:jc w:val="both"/>
              <w:rPr>
                <w:rFonts w:ascii="Times New Roman" w:hAnsi="Times New Roman" w:cs="Times New Roman"/>
              </w:rPr>
            </w:pPr>
            <w:r>
              <w:rPr>
                <w:rFonts w:ascii="Times New Roman" w:hAnsi="Times New Roman" w:cs="Times New Roman"/>
                <w:sz w:val="28"/>
                <w:szCs w:val="28"/>
              </w:rPr>
              <w:t xml:space="preserve">Раздел 1. Состояние конкурентной среды на территории </w:t>
            </w:r>
            <w:r>
              <w:rPr>
                <w:rFonts w:ascii="Times New Roman" w:eastAsia="Calibri" w:hAnsi="Times New Roman" w:cs="Times New Roman"/>
                <w:sz w:val="28"/>
                <w:szCs w:val="28"/>
              </w:rPr>
              <w:t>городского округа Котельники  Московской области</w:t>
            </w:r>
          </w:p>
        </w:tc>
        <w:tc>
          <w:tcPr>
            <w:tcW w:w="848" w:type="dxa"/>
            <w:noWrap/>
            <w:vAlign w:val="center"/>
          </w:tcPr>
          <w:p w:rsidR="009D5773" w:rsidRPr="00852FB5" w:rsidRDefault="009B00C1">
            <w:pPr>
              <w:shd w:val="clear" w:color="auto" w:fill="FFFFFF" w:themeFill="background1"/>
              <w:spacing w:before="120" w:after="120"/>
              <w:jc w:val="both"/>
              <w:rPr>
                <w:rFonts w:ascii="Times New Roman" w:eastAsia="Times New Roman" w:hAnsi="Times New Roman" w:cs="Times New Roman"/>
                <w:lang w:eastAsia="ru-RU"/>
              </w:rPr>
            </w:pPr>
            <w:r w:rsidRPr="00852FB5">
              <w:rPr>
                <w:rFonts w:ascii="Times New Roman" w:eastAsia="Times New Roman" w:hAnsi="Times New Roman" w:cs="Times New Roman"/>
                <w:sz w:val="28"/>
                <w:szCs w:val="28"/>
                <w:lang w:eastAsia="ru-RU"/>
              </w:rPr>
              <w:t>3</w:t>
            </w:r>
          </w:p>
        </w:tc>
      </w:tr>
      <w:tr w:rsidR="00ED4E86" w:rsidTr="00852FB5">
        <w:trPr>
          <w:trHeight w:val="1092"/>
        </w:trPr>
        <w:tc>
          <w:tcPr>
            <w:tcW w:w="9229" w:type="dxa"/>
            <w:shd w:val="clear" w:color="auto" w:fill="auto"/>
            <w:noWrap/>
            <w:vAlign w:val="center"/>
          </w:tcPr>
          <w:p w:rsidR="00ED4E86" w:rsidRPr="00551CF0" w:rsidRDefault="00ED4E86">
            <w:pPr>
              <w:pStyle w:val="af4"/>
              <w:shd w:val="clear" w:color="auto" w:fill="FFFFFF" w:themeFill="background1"/>
              <w:tabs>
                <w:tab w:val="left" w:pos="709"/>
              </w:tabs>
              <w:spacing w:after="0" w:line="240" w:lineRule="auto"/>
              <w:ind w:left="0"/>
              <w:jc w:val="both"/>
              <w:rPr>
                <w:rFonts w:ascii="Times New Roman" w:hAnsi="Times New Roman" w:cs="Times New Roman"/>
                <w:sz w:val="28"/>
                <w:szCs w:val="28"/>
              </w:rPr>
            </w:pPr>
            <w:r w:rsidRPr="00551CF0">
              <w:rPr>
                <w:rFonts w:ascii="Times New Roman" w:hAnsi="Times New Roman" w:cs="Times New Roman"/>
                <w:sz w:val="28"/>
                <w:szCs w:val="28"/>
              </w:rPr>
              <w:t xml:space="preserve">Раздел 2. Мониторинг состояния и развития конкурентной среды </w:t>
            </w:r>
            <w:r w:rsidRPr="00551CF0">
              <w:rPr>
                <w:rFonts w:ascii="Times New Roman" w:hAnsi="Times New Roman" w:cs="Times New Roman"/>
                <w:sz w:val="28"/>
                <w:szCs w:val="28"/>
              </w:rPr>
              <w:br/>
              <w:t xml:space="preserve">на рынках товаров, работ и услуг </w:t>
            </w:r>
            <w:r w:rsidRPr="00551CF0">
              <w:rPr>
                <w:rFonts w:ascii="Times New Roman" w:eastAsia="Times New Roman" w:hAnsi="Times New Roman" w:cs="Times New Roman"/>
                <w:sz w:val="28"/>
                <w:szCs w:val="28"/>
                <w:lang w:eastAsia="ru-RU"/>
              </w:rPr>
              <w:t>на территории городского округа Котельники</w:t>
            </w:r>
          </w:p>
        </w:tc>
        <w:tc>
          <w:tcPr>
            <w:tcW w:w="848" w:type="dxa"/>
            <w:shd w:val="clear" w:color="auto" w:fill="auto"/>
            <w:noWrap/>
            <w:vAlign w:val="center"/>
          </w:tcPr>
          <w:p w:rsidR="00ED4E86" w:rsidRPr="00852FB5" w:rsidRDefault="00E54178">
            <w:pPr>
              <w:shd w:val="clear" w:color="auto" w:fill="FFFFFF" w:themeFill="background1"/>
              <w:spacing w:before="120" w:after="120"/>
              <w:jc w:val="both"/>
              <w:rPr>
                <w:rFonts w:ascii="Times New Roman" w:eastAsia="Times New Roman" w:hAnsi="Times New Roman" w:cs="Times New Roman"/>
                <w:sz w:val="28"/>
                <w:szCs w:val="28"/>
                <w:lang w:eastAsia="ru-RU"/>
              </w:rPr>
            </w:pPr>
            <w:r w:rsidRPr="00852FB5">
              <w:rPr>
                <w:rFonts w:ascii="Times New Roman" w:eastAsia="Times New Roman" w:hAnsi="Times New Roman" w:cs="Times New Roman"/>
                <w:sz w:val="28"/>
                <w:szCs w:val="28"/>
                <w:lang w:eastAsia="ru-RU"/>
              </w:rPr>
              <w:t>1</w:t>
            </w:r>
            <w:r w:rsidR="009A4BEB" w:rsidRPr="00852FB5">
              <w:rPr>
                <w:rFonts w:ascii="Times New Roman" w:eastAsia="Times New Roman" w:hAnsi="Times New Roman" w:cs="Times New Roman"/>
                <w:sz w:val="28"/>
                <w:szCs w:val="28"/>
                <w:lang w:eastAsia="ru-RU"/>
              </w:rPr>
              <w:t>5</w:t>
            </w:r>
          </w:p>
        </w:tc>
      </w:tr>
      <w:tr w:rsidR="009D5773" w:rsidTr="00852FB5">
        <w:trPr>
          <w:trHeight w:val="1092"/>
        </w:trPr>
        <w:tc>
          <w:tcPr>
            <w:tcW w:w="9229" w:type="dxa"/>
            <w:noWrap/>
            <w:vAlign w:val="center"/>
          </w:tcPr>
          <w:p w:rsidR="009D5773" w:rsidRDefault="00ED4E86">
            <w:pPr>
              <w:pStyle w:val="af4"/>
              <w:shd w:val="clear" w:color="auto" w:fill="FFFFFF" w:themeFill="background1"/>
              <w:tabs>
                <w:tab w:val="left" w:pos="709"/>
              </w:tabs>
              <w:spacing w:after="0" w:line="240" w:lineRule="auto"/>
              <w:ind w:left="0"/>
              <w:jc w:val="both"/>
              <w:rPr>
                <w:rFonts w:ascii="Times New Roman" w:eastAsia="Times New Roman" w:hAnsi="Times New Roman" w:cs="Times New Roman"/>
              </w:rPr>
            </w:pPr>
            <w:r>
              <w:rPr>
                <w:rFonts w:ascii="Times New Roman" w:hAnsi="Times New Roman" w:cs="Times New Roman"/>
                <w:sz w:val="28"/>
                <w:szCs w:val="28"/>
              </w:rPr>
              <w:t>Раздел 3</w:t>
            </w:r>
            <w:r w:rsidR="0088066F">
              <w:rPr>
                <w:rFonts w:ascii="Times New Roman" w:hAnsi="Times New Roman" w:cs="Times New Roman"/>
                <w:sz w:val="28"/>
                <w:szCs w:val="28"/>
              </w:rPr>
              <w:t xml:space="preserve">. </w:t>
            </w:r>
            <w:r w:rsidR="00C37F14">
              <w:rPr>
                <w:rFonts w:ascii="Times New Roman" w:eastAsia="Times New Roman" w:hAnsi="Times New Roman" w:cs="Times New Roman"/>
                <w:sz w:val="28"/>
                <w:szCs w:val="28"/>
                <w:lang w:eastAsia="ru-RU"/>
              </w:rPr>
              <w:t>Сведения о деятельности органов местного самоуправления по содействию развитию конкуренции на территории городского округа Котельники</w:t>
            </w:r>
          </w:p>
        </w:tc>
        <w:tc>
          <w:tcPr>
            <w:tcW w:w="848" w:type="dxa"/>
            <w:noWrap/>
            <w:vAlign w:val="center"/>
          </w:tcPr>
          <w:p w:rsidR="009D5773" w:rsidRPr="00852FB5" w:rsidRDefault="00551CF0">
            <w:pPr>
              <w:shd w:val="clear" w:color="auto" w:fill="FFFFFF" w:themeFill="background1"/>
              <w:spacing w:before="120" w:after="120"/>
              <w:jc w:val="both"/>
              <w:rPr>
                <w:rFonts w:ascii="Times New Roman" w:eastAsia="Times New Roman" w:hAnsi="Times New Roman" w:cs="Times New Roman"/>
                <w:lang w:eastAsia="ru-RU"/>
              </w:rPr>
            </w:pPr>
            <w:r w:rsidRPr="00852FB5">
              <w:rPr>
                <w:rFonts w:ascii="Times New Roman" w:eastAsia="Times New Roman" w:hAnsi="Times New Roman" w:cs="Times New Roman"/>
                <w:sz w:val="28"/>
                <w:szCs w:val="28"/>
                <w:lang w:eastAsia="ru-RU"/>
              </w:rPr>
              <w:t>79</w:t>
            </w:r>
          </w:p>
        </w:tc>
      </w:tr>
      <w:tr w:rsidR="009D5773" w:rsidTr="00852FB5">
        <w:trPr>
          <w:trHeight w:val="300"/>
        </w:trPr>
        <w:tc>
          <w:tcPr>
            <w:tcW w:w="9229" w:type="dxa"/>
            <w:noWrap/>
            <w:vAlign w:val="center"/>
          </w:tcPr>
          <w:p w:rsidR="009D5773" w:rsidRDefault="00ED4E86" w:rsidP="009A4BEB">
            <w:pPr>
              <w:shd w:val="clear" w:color="auto" w:fill="FFFFFF" w:themeFill="background1"/>
              <w:tabs>
                <w:tab w:val="left" w:pos="993"/>
              </w:tabs>
              <w:spacing w:after="0"/>
              <w:jc w:val="both"/>
              <w:rPr>
                <w:rFonts w:ascii="Times New Roman" w:eastAsia="Times New Roman" w:hAnsi="Times New Roman" w:cs="Times New Roman"/>
              </w:rPr>
            </w:pPr>
            <w:r>
              <w:rPr>
                <w:rFonts w:ascii="Times New Roman" w:eastAsia="Times New Roman" w:hAnsi="Times New Roman" w:cs="Times New Roman"/>
                <w:sz w:val="28"/>
                <w:szCs w:val="28"/>
                <w:lang w:eastAsia="ru-RU"/>
              </w:rPr>
              <w:t xml:space="preserve">Раздел </w:t>
            </w:r>
            <w:r w:rsidR="009A4BEB">
              <w:rPr>
                <w:rFonts w:ascii="Times New Roman" w:eastAsia="Times New Roman" w:hAnsi="Times New Roman" w:cs="Times New Roman"/>
                <w:sz w:val="28"/>
                <w:szCs w:val="28"/>
                <w:lang w:eastAsia="ru-RU"/>
              </w:rPr>
              <w:t>4</w:t>
            </w:r>
            <w:r w:rsidR="0088066F">
              <w:rPr>
                <w:rFonts w:ascii="Times New Roman" w:eastAsia="Times New Roman" w:hAnsi="Times New Roman" w:cs="Times New Roman"/>
                <w:sz w:val="28"/>
                <w:szCs w:val="28"/>
                <w:lang w:eastAsia="ru-RU"/>
              </w:rPr>
              <w:t>. Сведения о достижении значений целевых показателей развития конкуренции, на достижение которых направлены мероприятия Плана мероприятий «Дорожная карта».</w:t>
            </w:r>
          </w:p>
        </w:tc>
        <w:tc>
          <w:tcPr>
            <w:tcW w:w="848" w:type="dxa"/>
            <w:noWrap/>
            <w:vAlign w:val="center"/>
          </w:tcPr>
          <w:p w:rsidR="009D5773" w:rsidRPr="00852FB5" w:rsidRDefault="00852FB5">
            <w:pPr>
              <w:shd w:val="clear" w:color="auto" w:fill="FFFFFF" w:themeFill="background1"/>
              <w:spacing w:before="120" w:after="120"/>
              <w:jc w:val="both"/>
              <w:rPr>
                <w:rFonts w:ascii="Times New Roman" w:eastAsia="Times New Roman" w:hAnsi="Times New Roman" w:cs="Times New Roman"/>
                <w:color w:val="000000"/>
                <w:lang w:eastAsia="ru-RU"/>
              </w:rPr>
            </w:pPr>
            <w:r w:rsidRPr="00852FB5">
              <w:rPr>
                <w:rFonts w:ascii="Times New Roman" w:eastAsia="Times New Roman" w:hAnsi="Times New Roman" w:cs="Times New Roman"/>
                <w:color w:val="000000"/>
                <w:sz w:val="28"/>
                <w:szCs w:val="28"/>
                <w:lang w:eastAsia="ru-RU"/>
              </w:rPr>
              <w:t>97</w:t>
            </w:r>
          </w:p>
        </w:tc>
      </w:tr>
      <w:tr w:rsidR="00ED4E86" w:rsidTr="00852FB5">
        <w:trPr>
          <w:trHeight w:val="300"/>
        </w:trPr>
        <w:tc>
          <w:tcPr>
            <w:tcW w:w="9229" w:type="dxa"/>
            <w:noWrap/>
            <w:vAlign w:val="center"/>
          </w:tcPr>
          <w:p w:rsidR="00ED4E86" w:rsidRDefault="00ED4E86" w:rsidP="00C37F14">
            <w:pPr>
              <w:shd w:val="clear" w:color="auto" w:fill="FFFFFF" w:themeFill="background1"/>
              <w:spacing w:before="120" w:after="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Раздел </w:t>
            </w:r>
            <w:r w:rsidR="00C37F14">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Pr>
                <w:rFonts w:ascii="Times New Roman" w:eastAsia="Times New Roman" w:hAnsi="Times New Roman"/>
                <w:sz w:val="28"/>
                <w:szCs w:val="28"/>
                <w:lang w:eastAsia="ru-RU"/>
              </w:rPr>
              <w:t>Муниципальные практики, направленные на качественное развитие и улучшение бизнес-среды на территории городского округа Котельники Московской области</w:t>
            </w:r>
          </w:p>
        </w:tc>
        <w:tc>
          <w:tcPr>
            <w:tcW w:w="848" w:type="dxa"/>
            <w:noWrap/>
            <w:vAlign w:val="center"/>
          </w:tcPr>
          <w:p w:rsidR="00ED4E86" w:rsidRPr="00852FB5" w:rsidRDefault="00852FB5" w:rsidP="009662D8">
            <w:pPr>
              <w:shd w:val="clear" w:color="auto" w:fill="FFFFFF" w:themeFill="background1"/>
              <w:spacing w:before="120" w:after="120"/>
              <w:jc w:val="both"/>
              <w:rPr>
                <w:rFonts w:ascii="Times New Roman" w:eastAsia="Times New Roman" w:hAnsi="Times New Roman" w:cs="Times New Roman"/>
                <w:color w:val="000000"/>
                <w:sz w:val="28"/>
                <w:szCs w:val="28"/>
                <w:lang w:eastAsia="ru-RU"/>
              </w:rPr>
            </w:pPr>
            <w:r w:rsidRPr="00852FB5">
              <w:rPr>
                <w:rFonts w:ascii="Times New Roman" w:eastAsia="Times New Roman" w:hAnsi="Times New Roman" w:cs="Times New Roman"/>
                <w:color w:val="000000"/>
                <w:sz w:val="28"/>
                <w:szCs w:val="28"/>
                <w:lang w:eastAsia="ru-RU"/>
              </w:rPr>
              <w:t>102</w:t>
            </w:r>
          </w:p>
        </w:tc>
      </w:tr>
      <w:tr w:rsidR="009D5773" w:rsidTr="00852FB5">
        <w:trPr>
          <w:trHeight w:val="300"/>
        </w:trPr>
        <w:tc>
          <w:tcPr>
            <w:tcW w:w="9229" w:type="dxa"/>
            <w:noWrap/>
            <w:vAlign w:val="center"/>
          </w:tcPr>
          <w:p w:rsidR="009D5773" w:rsidRDefault="00ED4E86" w:rsidP="00C37F14">
            <w:pPr>
              <w:shd w:val="clear" w:color="auto" w:fill="FFFFFF" w:themeFill="background1"/>
              <w:spacing w:before="120" w:after="120"/>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Раздел </w:t>
            </w:r>
            <w:r w:rsidR="00C37F14">
              <w:rPr>
                <w:rFonts w:ascii="Times New Roman" w:eastAsia="Times New Roman" w:hAnsi="Times New Roman" w:cs="Times New Roman"/>
                <w:sz w:val="28"/>
                <w:szCs w:val="28"/>
                <w:lang w:eastAsia="ru-RU"/>
              </w:rPr>
              <w:t>6</w:t>
            </w:r>
            <w:r w:rsidR="0088066F">
              <w:rPr>
                <w:rFonts w:ascii="Times New Roman" w:eastAsia="Times New Roman" w:hAnsi="Times New Roman" w:cs="Times New Roman"/>
                <w:sz w:val="28"/>
                <w:szCs w:val="28"/>
                <w:lang w:eastAsia="ru-RU"/>
              </w:rPr>
              <w:t xml:space="preserve">. Наиболее значимые результаты. </w:t>
            </w:r>
            <w:r w:rsidR="0088066F">
              <w:rPr>
                <w:rFonts w:ascii="Times New Roman" w:hAnsi="Times New Roman" w:cs="Times New Roman"/>
                <w:sz w:val="28"/>
                <w:szCs w:val="28"/>
              </w:rPr>
              <w:t xml:space="preserve">Задачи на среднесрочный период </w:t>
            </w:r>
            <w:r w:rsidR="0088066F">
              <w:rPr>
                <w:rFonts w:ascii="Times New Roman" w:eastAsia="Times New Roman" w:hAnsi="Times New Roman" w:cs="Times New Roman"/>
                <w:sz w:val="28"/>
                <w:szCs w:val="28"/>
                <w:lang w:eastAsia="ru-RU"/>
              </w:rPr>
              <w:t xml:space="preserve">на территории </w:t>
            </w:r>
            <w:r w:rsidR="0088066F">
              <w:rPr>
                <w:rFonts w:ascii="Times New Roman" w:eastAsia="Calibri" w:hAnsi="Times New Roman" w:cs="Times New Roman"/>
                <w:sz w:val="28"/>
                <w:szCs w:val="28"/>
              </w:rPr>
              <w:t>городского округа Котельники  Московской области</w:t>
            </w:r>
          </w:p>
        </w:tc>
        <w:tc>
          <w:tcPr>
            <w:tcW w:w="848" w:type="dxa"/>
            <w:noWrap/>
            <w:vAlign w:val="center"/>
          </w:tcPr>
          <w:p w:rsidR="009D5773" w:rsidRPr="00852FB5" w:rsidRDefault="00852FB5">
            <w:pPr>
              <w:shd w:val="clear" w:color="auto" w:fill="FFFFFF" w:themeFill="background1"/>
              <w:spacing w:before="120" w:after="120"/>
              <w:jc w:val="both"/>
              <w:rPr>
                <w:rFonts w:ascii="Times New Roman" w:eastAsia="Times New Roman" w:hAnsi="Times New Roman" w:cs="Times New Roman"/>
                <w:color w:val="000000"/>
                <w:lang w:eastAsia="ru-RU"/>
              </w:rPr>
            </w:pPr>
            <w:r w:rsidRPr="00852FB5">
              <w:rPr>
                <w:rFonts w:ascii="Times New Roman" w:eastAsia="Times New Roman" w:hAnsi="Times New Roman" w:cs="Times New Roman"/>
                <w:color w:val="000000"/>
                <w:sz w:val="28"/>
                <w:szCs w:val="28"/>
                <w:lang w:eastAsia="ru-RU"/>
              </w:rPr>
              <w:t>110</w:t>
            </w:r>
          </w:p>
        </w:tc>
      </w:tr>
    </w:tbl>
    <w:p w:rsidR="009D5773" w:rsidRDefault="009D5773">
      <w:pPr>
        <w:pStyle w:val="ConsPlusNormal"/>
        <w:shd w:val="clear" w:color="auto" w:fill="FFFFFF" w:themeFill="background1"/>
        <w:ind w:right="-284"/>
        <w:jc w:val="both"/>
        <w:rPr>
          <w:rFonts w:ascii="Times New Roman" w:hAnsi="Times New Roman"/>
          <w:highlight w:val="yellow"/>
        </w:rPr>
      </w:pPr>
    </w:p>
    <w:p w:rsidR="009D5773" w:rsidRDefault="0088066F">
      <w:pPr>
        <w:shd w:val="clear" w:color="auto" w:fill="FFFFFF" w:themeFill="background1"/>
        <w:jc w:val="both"/>
        <w:rPr>
          <w:rFonts w:ascii="Times New Roman" w:hAnsi="Times New Roman" w:cs="Times New Roman"/>
        </w:rPr>
        <w:sectPr w:rsidR="009D5773">
          <w:footnotePr>
            <w:pos w:val="beneathText"/>
          </w:footnotePr>
          <w:pgSz w:w="11906" w:h="16838"/>
          <w:pgMar w:top="1134" w:right="567" w:bottom="1134" w:left="1134" w:header="709" w:footer="709" w:gutter="0"/>
          <w:pgNumType w:start="0"/>
          <w:cols w:space="708"/>
          <w:docGrid w:linePitch="360"/>
        </w:sectPr>
      </w:pPr>
      <w:r>
        <w:rPr>
          <w:rFonts w:ascii="Times New Roman" w:hAnsi="Times New Roman" w:cs="Times New Roman"/>
          <w:b/>
          <w:sz w:val="28"/>
          <w:szCs w:val="28"/>
        </w:rPr>
        <w:br w:type="page"/>
      </w:r>
    </w:p>
    <w:p w:rsidR="009D5773" w:rsidRDefault="0088066F">
      <w:pPr>
        <w:tabs>
          <w:tab w:val="left" w:pos="709"/>
        </w:tabs>
        <w:spacing w:after="0" w:line="240" w:lineRule="auto"/>
        <w:ind w:firstLine="709"/>
        <w:jc w:val="both"/>
        <w:rPr>
          <w:rFonts w:ascii="Times New Roman" w:eastAsia="Calibri" w:hAnsi="Times New Roman" w:cs="Times New Roman"/>
        </w:rPr>
      </w:pPr>
      <w:r>
        <w:rPr>
          <w:rFonts w:ascii="Times New Roman" w:hAnsi="Times New Roman" w:cs="Times New Roman"/>
          <w:b/>
          <w:sz w:val="28"/>
          <w:szCs w:val="28"/>
        </w:rPr>
        <w:lastRenderedPageBreak/>
        <w:t xml:space="preserve">Раздел 1. Состояние конкурентной среды на </w:t>
      </w:r>
      <w:r>
        <w:rPr>
          <w:rFonts w:ascii="Times New Roman" w:eastAsia="Times New Roman" w:hAnsi="Times New Roman" w:cs="Times New Roman"/>
          <w:b/>
          <w:sz w:val="28"/>
          <w:szCs w:val="28"/>
          <w:lang w:eastAsia="ru-RU"/>
        </w:rPr>
        <w:t xml:space="preserve">территории </w:t>
      </w:r>
      <w:r>
        <w:rPr>
          <w:rFonts w:ascii="Times New Roman" w:eastAsia="Calibri" w:hAnsi="Times New Roman" w:cs="Times New Roman"/>
          <w:b/>
          <w:sz w:val="28"/>
          <w:szCs w:val="28"/>
        </w:rPr>
        <w:t>городского округа Котельники Московской области.</w:t>
      </w:r>
    </w:p>
    <w:p w:rsidR="009D5773" w:rsidRDefault="009D5773">
      <w:pPr>
        <w:tabs>
          <w:tab w:val="left" w:pos="709"/>
        </w:tabs>
        <w:spacing w:after="0" w:line="240" w:lineRule="auto"/>
        <w:ind w:firstLine="709"/>
        <w:contextualSpacing/>
        <w:jc w:val="both"/>
        <w:rPr>
          <w:rFonts w:ascii="Times New Roman" w:hAnsi="Times New Roman" w:cs="Times New Roman"/>
        </w:rPr>
      </w:pPr>
    </w:p>
    <w:p w:rsidR="009D5773" w:rsidRDefault="0088066F">
      <w:pPr>
        <w:tabs>
          <w:tab w:val="left" w:pos="709"/>
        </w:tabs>
        <w:spacing w:after="0" w:line="240" w:lineRule="auto"/>
        <w:ind w:firstLine="709"/>
        <w:contextualSpacing/>
        <w:jc w:val="both"/>
        <w:rPr>
          <w:rFonts w:ascii="Times New Roman" w:hAnsi="Times New Roman" w:cs="Times New Roman"/>
        </w:rPr>
      </w:pPr>
      <w:r>
        <w:rPr>
          <w:rFonts w:ascii="Times New Roman" w:hAnsi="Times New Roman" w:cs="Times New Roman"/>
          <w:b/>
          <w:sz w:val="28"/>
          <w:szCs w:val="28"/>
        </w:rPr>
        <w:t xml:space="preserve">1.1. Организация работы по внедрению Стандарта развития конкуренции </w:t>
      </w:r>
      <w:r>
        <w:rPr>
          <w:rFonts w:ascii="Times New Roman" w:eastAsia="Calibri" w:hAnsi="Times New Roman" w:cs="Times New Roman"/>
          <w:b/>
          <w:sz w:val="28"/>
          <w:szCs w:val="28"/>
        </w:rPr>
        <w:t>городского округа Котельники Московской области</w:t>
      </w:r>
      <w:r>
        <w:rPr>
          <w:rFonts w:ascii="Times New Roman" w:hAnsi="Times New Roman" w:cs="Times New Roman"/>
          <w:b/>
          <w:sz w:val="28"/>
          <w:szCs w:val="28"/>
        </w:rPr>
        <w:t xml:space="preserve">. </w:t>
      </w:r>
    </w:p>
    <w:p w:rsidR="009D5773" w:rsidRDefault="009D5773">
      <w:pPr>
        <w:tabs>
          <w:tab w:val="left" w:pos="709"/>
        </w:tabs>
        <w:spacing w:after="0" w:line="240" w:lineRule="auto"/>
        <w:ind w:firstLine="709"/>
        <w:contextualSpacing/>
        <w:jc w:val="both"/>
        <w:rPr>
          <w:rFonts w:ascii="Times New Roman" w:hAnsi="Times New Roman" w:cs="Times New Roman"/>
          <w:color w:val="000000"/>
        </w:rPr>
      </w:pPr>
    </w:p>
    <w:p w:rsidR="00A36DE2" w:rsidRPr="00A36DE2" w:rsidRDefault="00A36DE2" w:rsidP="00A36DE2">
      <w:pPr>
        <w:pStyle w:val="24"/>
        <w:shd w:val="clear" w:color="auto" w:fill="auto"/>
        <w:spacing w:line="240" w:lineRule="auto"/>
        <w:ind w:firstLine="709"/>
        <w:contextualSpacing/>
        <w:jc w:val="both"/>
      </w:pPr>
      <w:r w:rsidRPr="00A36DE2">
        <w:t>В целях внедрения на территории Московской области стандарта развития конкуренции в субъектах Российской Федерации, утверждённого Распоряжением Правительства Российской Федерации от 17.04.2019 №768-р «Об утверждении стандарта развития конкуренции в субъектах Российской Федерации» между Комитетом по конкурентной политике Московской области, Управлением Федеральной антимонопольной службы по Московской области и Администрацией городского округа Котельники заключено Соглашение о внедрении в Московской области стандарта развития конкуренции в субъектах Российской Федерации.</w:t>
      </w:r>
    </w:p>
    <w:p w:rsidR="009D5773" w:rsidRDefault="0088066F">
      <w:pPr>
        <w:pStyle w:val="24"/>
        <w:shd w:val="clear" w:color="auto" w:fill="auto"/>
        <w:spacing w:line="240" w:lineRule="auto"/>
        <w:ind w:firstLine="709"/>
        <w:contextualSpacing/>
        <w:jc w:val="both"/>
      </w:pPr>
      <w:r>
        <w:t>Администрация городского округа Котельники Московской области (далее - городской округ Котельники) в своей деятельности по вопросам содействия развитию конкуренции и совершенствования антимонопольной политики на территории городского округа Котельники руководствуется:</w:t>
      </w:r>
    </w:p>
    <w:p w:rsidR="009D5773" w:rsidRDefault="0088066F">
      <w:pPr>
        <w:spacing w:after="0" w:line="240" w:lineRule="auto"/>
        <w:ind w:firstLine="709"/>
        <w:jc w:val="both"/>
        <w:rPr>
          <w:rFonts w:ascii="Times New Roman" w:hAnsi="Times New Roman" w:cs="Times New Roman"/>
        </w:rPr>
      </w:pPr>
      <w:r>
        <w:rPr>
          <w:rFonts w:ascii="Times New Roman" w:hAnsi="Times New Roman" w:cs="Times New Roman"/>
          <w:sz w:val="28"/>
          <w:szCs w:val="28"/>
        </w:rPr>
        <w:t>- Указом Президента Российской Федерации от 21.12.2017 № 618 «Об основных направлениях государственной политики по развитию конкуренции»;</w:t>
      </w:r>
    </w:p>
    <w:p w:rsidR="009D5773" w:rsidRDefault="0088066F">
      <w:pPr>
        <w:spacing w:after="0" w:line="240" w:lineRule="auto"/>
        <w:ind w:firstLine="709"/>
        <w:jc w:val="both"/>
        <w:rPr>
          <w:rFonts w:ascii="Times New Roman" w:hAnsi="Times New Roman" w:cs="Times New Roman"/>
        </w:rPr>
      </w:pPr>
      <w:r>
        <w:rPr>
          <w:rFonts w:ascii="Times New Roman" w:hAnsi="Times New Roman" w:cs="Times New Roman"/>
          <w:sz w:val="28"/>
          <w:szCs w:val="28"/>
        </w:rPr>
        <w:t>-</w:t>
      </w:r>
      <w:r w:rsidR="00635782" w:rsidRPr="00635782">
        <w:t xml:space="preserve"> </w:t>
      </w:r>
      <w:r w:rsidR="00635782" w:rsidRPr="00635782">
        <w:rPr>
          <w:rFonts w:ascii="Times New Roman" w:eastAsia="Times New Roman" w:hAnsi="Times New Roman" w:cs="Times New Roman"/>
          <w:sz w:val="28"/>
          <w:szCs w:val="28"/>
        </w:rPr>
        <w:t>Распоряжением Правительства Российской Федерации от 17.04.2019 №768-р «Об утверждении стандарта развития конкуренции в субъектах Российской Федерации»</w:t>
      </w:r>
      <w:r w:rsidRPr="00635782">
        <w:rPr>
          <w:rFonts w:ascii="Times New Roman" w:eastAsia="Times New Roman" w:hAnsi="Times New Roman" w:cs="Times New Roman"/>
          <w:sz w:val="28"/>
          <w:szCs w:val="28"/>
        </w:rPr>
        <w:t>;</w:t>
      </w:r>
    </w:p>
    <w:p w:rsidR="009D5773" w:rsidRDefault="008806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Правительства Московской области Московской области от </w:t>
      </w:r>
      <w:r w:rsidR="00635782">
        <w:rPr>
          <w:rFonts w:ascii="Times New Roman" w:hAnsi="Times New Roman" w:cs="Times New Roman"/>
          <w:sz w:val="28"/>
          <w:szCs w:val="28"/>
        </w:rPr>
        <w:t>12.11.2019 № 817/39</w:t>
      </w:r>
      <w:r>
        <w:rPr>
          <w:rFonts w:ascii="Times New Roman" w:hAnsi="Times New Roman" w:cs="Times New Roman"/>
          <w:sz w:val="28"/>
          <w:szCs w:val="28"/>
        </w:rPr>
        <w:t xml:space="preserve"> «</w:t>
      </w:r>
      <w:r w:rsidR="00635782">
        <w:rPr>
          <w:rFonts w:ascii="Times New Roman" w:hAnsi="Times New Roman" w:cs="Times New Roman"/>
          <w:sz w:val="28"/>
          <w:szCs w:val="28"/>
        </w:rPr>
        <w:t>О внедрении на территории Московской области стандарта развития конкуренции в субъектах Российской Федерации</w:t>
      </w:r>
      <w:r w:rsidR="008E5986">
        <w:rPr>
          <w:rFonts w:ascii="Times New Roman" w:hAnsi="Times New Roman" w:cs="Times New Roman"/>
          <w:sz w:val="28"/>
          <w:szCs w:val="28"/>
        </w:rPr>
        <w:t xml:space="preserve">»; </w:t>
      </w:r>
    </w:p>
    <w:p w:rsidR="008E5986" w:rsidRDefault="008E59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Постановлением главы городского округа Котельники Московской области от 01.11.2022 № 1174-ПГ «Об утверждении комплекса мер по содействию развитию конкуренции в городском округе Котельники Московской области»;</w:t>
      </w:r>
    </w:p>
    <w:p w:rsidR="008E5986" w:rsidRDefault="008E5986">
      <w:pPr>
        <w:spacing w:after="0" w:line="240" w:lineRule="auto"/>
        <w:ind w:firstLine="709"/>
        <w:jc w:val="both"/>
        <w:rPr>
          <w:rFonts w:ascii="Times New Roman" w:hAnsi="Times New Roman" w:cs="Times New Roman"/>
        </w:rPr>
      </w:pPr>
      <w:r>
        <w:rPr>
          <w:rFonts w:ascii="Times New Roman" w:hAnsi="Times New Roman" w:cs="Times New Roman"/>
          <w:sz w:val="28"/>
          <w:szCs w:val="28"/>
        </w:rPr>
        <w:t>Постановлением главы городского округа Котельники Московской области от 14.11.2018 № 1022-ПГ «О внедрении Стандарта развития конкуренции на территории городского округа Котельники Московской области».</w:t>
      </w:r>
    </w:p>
    <w:p w:rsidR="009D5773" w:rsidRDefault="0088066F">
      <w:pPr>
        <w:pStyle w:val="24"/>
        <w:shd w:val="clear" w:color="auto" w:fill="auto"/>
        <w:spacing w:line="240" w:lineRule="auto"/>
        <w:ind w:firstLine="709"/>
        <w:contextualSpacing/>
        <w:jc w:val="both"/>
      </w:pPr>
      <w:r>
        <w:t>Основными целями развития конкуренции на территории городского округа Котельники являются:</w:t>
      </w:r>
    </w:p>
    <w:p w:rsidR="009D5773" w:rsidRDefault="0088066F">
      <w:pPr>
        <w:pStyle w:val="24"/>
        <w:numPr>
          <w:ilvl w:val="0"/>
          <w:numId w:val="2"/>
        </w:numPr>
        <w:shd w:val="clear" w:color="auto" w:fill="auto"/>
        <w:tabs>
          <w:tab w:val="left" w:pos="1052"/>
        </w:tabs>
        <w:spacing w:line="240" w:lineRule="auto"/>
        <w:ind w:firstLine="709"/>
        <w:contextualSpacing/>
        <w:jc w:val="both"/>
      </w:pPr>
      <w:r>
        <w:t>создание благоприятных условий для развития конкуренции в социально значимых отраслях экономики;</w:t>
      </w:r>
    </w:p>
    <w:p w:rsidR="009D5773" w:rsidRDefault="0088066F">
      <w:pPr>
        <w:pStyle w:val="24"/>
        <w:numPr>
          <w:ilvl w:val="0"/>
          <w:numId w:val="2"/>
        </w:numPr>
        <w:shd w:val="clear" w:color="auto" w:fill="auto"/>
        <w:tabs>
          <w:tab w:val="left" w:pos="1111"/>
        </w:tabs>
        <w:spacing w:line="240" w:lineRule="auto"/>
        <w:ind w:firstLine="709"/>
        <w:contextualSpacing/>
        <w:jc w:val="both"/>
      </w:pPr>
      <w:r>
        <w:t>устранение барьеров для развития бизнеса в отраслях экономики;</w:t>
      </w:r>
    </w:p>
    <w:p w:rsidR="009D5773" w:rsidRDefault="0088066F">
      <w:pPr>
        <w:pStyle w:val="24"/>
        <w:numPr>
          <w:ilvl w:val="0"/>
          <w:numId w:val="2"/>
        </w:numPr>
        <w:shd w:val="clear" w:color="auto" w:fill="auto"/>
        <w:tabs>
          <w:tab w:val="left" w:pos="1067"/>
        </w:tabs>
        <w:spacing w:line="240" w:lineRule="auto"/>
        <w:ind w:firstLine="709"/>
        <w:contextualSpacing/>
        <w:jc w:val="both"/>
      </w:pPr>
      <w:r>
        <w:t>повышение качества оказания услуг в социально значимых отраслях экономики;</w:t>
      </w:r>
    </w:p>
    <w:p w:rsidR="009D5773" w:rsidRDefault="0088066F">
      <w:pPr>
        <w:pStyle w:val="24"/>
        <w:numPr>
          <w:ilvl w:val="0"/>
          <w:numId w:val="2"/>
        </w:numPr>
        <w:shd w:val="clear" w:color="auto" w:fill="auto"/>
        <w:tabs>
          <w:tab w:val="left" w:pos="1062"/>
        </w:tabs>
        <w:spacing w:line="240" w:lineRule="auto"/>
        <w:ind w:firstLine="709"/>
        <w:contextualSpacing/>
        <w:jc w:val="both"/>
      </w:pPr>
      <w:r>
        <w:t>рост уровня удовлетворенности населения качеством предоставляемых услуг в социально значимых отраслях экономики;</w:t>
      </w:r>
    </w:p>
    <w:p w:rsidR="009D5773" w:rsidRDefault="0088066F">
      <w:pPr>
        <w:pStyle w:val="24"/>
        <w:numPr>
          <w:ilvl w:val="0"/>
          <w:numId w:val="2"/>
        </w:numPr>
        <w:shd w:val="clear" w:color="auto" w:fill="auto"/>
        <w:tabs>
          <w:tab w:val="left" w:pos="1062"/>
        </w:tabs>
        <w:spacing w:line="240" w:lineRule="auto"/>
        <w:ind w:firstLine="709"/>
        <w:contextualSpacing/>
        <w:jc w:val="both"/>
      </w:pPr>
      <w:r>
        <w:t>увеличение количества организаций негосударственного сектора, оказывающих услуги населению в социально значимых отраслях  экономики;</w:t>
      </w:r>
    </w:p>
    <w:p w:rsidR="009D5773" w:rsidRDefault="0088066F">
      <w:pPr>
        <w:pStyle w:val="24"/>
        <w:numPr>
          <w:ilvl w:val="0"/>
          <w:numId w:val="2"/>
        </w:numPr>
        <w:shd w:val="clear" w:color="auto" w:fill="auto"/>
        <w:tabs>
          <w:tab w:val="left" w:pos="709"/>
          <w:tab w:val="left" w:pos="1057"/>
        </w:tabs>
        <w:spacing w:line="240" w:lineRule="auto"/>
        <w:ind w:firstLine="709"/>
        <w:contextualSpacing/>
        <w:jc w:val="both"/>
      </w:pPr>
      <w:r>
        <w:t xml:space="preserve">повышение прозрачности закупок в рамках Федерального закона от 5 апреля 2013 № 44-ФЗ «О контрактной системе в сфере закупок товаров, работ, услуг для </w:t>
      </w:r>
      <w:r>
        <w:lastRenderedPageBreak/>
        <w:t>обеспечения государственных и муниципальных нужд».</w:t>
      </w:r>
    </w:p>
    <w:p w:rsidR="009D5773" w:rsidRDefault="0088066F">
      <w:pPr>
        <w:pStyle w:val="Default"/>
        <w:shd w:val="clear" w:color="auto" w:fill="FFFFFF" w:themeFill="background1"/>
        <w:ind w:firstLine="709"/>
        <w:jc w:val="both"/>
      </w:pPr>
      <w:r>
        <w:rPr>
          <w:sz w:val="28"/>
          <w:szCs w:val="28"/>
        </w:rPr>
        <w:t xml:space="preserve">- утвержден состав рабочей группы по внедрению Стандарта развития конкуренции, в количестве </w:t>
      </w:r>
      <w:r w:rsidR="008E5986">
        <w:rPr>
          <w:sz w:val="28"/>
          <w:szCs w:val="28"/>
        </w:rPr>
        <w:t>13</w:t>
      </w:r>
      <w:r>
        <w:rPr>
          <w:sz w:val="28"/>
          <w:szCs w:val="28"/>
        </w:rPr>
        <w:t xml:space="preserve"> человек. Председателем рабочей группы по внедрению Стандарта развития конкуренции является глава городского округа Котельники. В состав рабочей группы по внедрению Стандарта развития конкуренции входят представители органов местного самоуправления, хозяйствующих субъектов и общественных организаций, действующих в интересах предпринимателей и потребителей товаров, работ и услуг. </w:t>
      </w:r>
    </w:p>
    <w:p w:rsidR="009D5773" w:rsidRDefault="0088066F">
      <w:pPr>
        <w:spacing w:after="0" w:line="240" w:lineRule="auto"/>
        <w:ind w:firstLine="709"/>
        <w:jc w:val="both"/>
        <w:rPr>
          <w:rFonts w:ascii="Times New Roman" w:hAnsi="Times New Roman" w:cs="Times New Roman"/>
        </w:rPr>
      </w:pPr>
      <w:r>
        <w:rPr>
          <w:rFonts w:ascii="Times New Roman" w:hAnsi="Times New Roman" w:cs="Times New Roman"/>
          <w:sz w:val="28"/>
          <w:szCs w:val="28"/>
          <w:shd w:val="clear" w:color="auto" w:fill="FFFFFF" w:themeFill="background1"/>
        </w:rPr>
        <w:t xml:space="preserve">Рабочая группа по внедрению Стандарта развития конкуренции, осуществляет </w:t>
      </w:r>
      <w:r>
        <w:rPr>
          <w:rFonts w:ascii="Times New Roman" w:hAnsi="Times New Roman" w:cs="Times New Roman"/>
          <w:sz w:val="28"/>
          <w:szCs w:val="28"/>
        </w:rPr>
        <w:t xml:space="preserve">свою деятельность в соответствии с положением о рабочей группе по внедрению Стандарта развития конкуренции, утвержденного постановлением главы городского округа Котельники Московской области </w:t>
      </w:r>
      <w:r w:rsidR="006A32DF">
        <w:rPr>
          <w:rFonts w:ascii="Times New Roman" w:hAnsi="Times New Roman" w:cs="Times New Roman"/>
          <w:sz w:val="28"/>
          <w:szCs w:val="28"/>
        </w:rPr>
        <w:t>от 01.11.2022 № 1174-ПГ «Об утверждении комплекса мер по содействию развитию конкуренции в городском округе Котельники Московской области».</w:t>
      </w:r>
    </w:p>
    <w:p w:rsidR="009D5773" w:rsidRDefault="0088066F">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sz w:val="28"/>
          <w:szCs w:val="28"/>
        </w:rPr>
        <w:t>На заседаниях рабочей группы по внедрению Стандарта развития конкуренции были рассмотрены и приняты решения по следующим вопросам:</w:t>
      </w:r>
    </w:p>
    <w:p w:rsidR="009D5773" w:rsidRDefault="0088066F">
      <w:pPr>
        <w:pStyle w:val="af4"/>
        <w:numPr>
          <w:ilvl w:val="0"/>
          <w:numId w:val="1"/>
        </w:numPr>
        <w:tabs>
          <w:tab w:val="left" w:pos="709"/>
          <w:tab w:val="left" w:pos="1134"/>
        </w:tabs>
        <w:spacing w:after="0" w:line="240" w:lineRule="auto"/>
        <w:ind w:left="0" w:firstLine="709"/>
        <w:contextualSpacing w:val="0"/>
        <w:jc w:val="both"/>
        <w:rPr>
          <w:rFonts w:ascii="Times New Roman" w:hAnsi="Times New Roman" w:cs="Times New Roman"/>
        </w:rPr>
      </w:pPr>
      <w:r>
        <w:rPr>
          <w:rFonts w:ascii="Times New Roman" w:hAnsi="Times New Roman" w:cs="Times New Roman"/>
          <w:sz w:val="28"/>
          <w:szCs w:val="28"/>
        </w:rPr>
        <w:t>новый состав рабочей группа по внедрению Стандарта развития конкуренции;</w:t>
      </w:r>
    </w:p>
    <w:p w:rsidR="009D5773" w:rsidRDefault="0088066F">
      <w:pPr>
        <w:pStyle w:val="af4"/>
        <w:numPr>
          <w:ilvl w:val="0"/>
          <w:numId w:val="1"/>
        </w:numPr>
        <w:tabs>
          <w:tab w:val="left" w:pos="709"/>
          <w:tab w:val="left" w:pos="1134"/>
        </w:tabs>
        <w:spacing w:after="0" w:line="240" w:lineRule="auto"/>
        <w:ind w:left="0" w:firstLine="709"/>
        <w:contextualSpacing w:val="0"/>
        <w:jc w:val="both"/>
        <w:rPr>
          <w:rFonts w:ascii="Times New Roman" w:hAnsi="Times New Roman" w:cs="Times New Roman"/>
        </w:rPr>
      </w:pPr>
      <w:r>
        <w:rPr>
          <w:rFonts w:ascii="Times New Roman" w:hAnsi="Times New Roman" w:cs="Times New Roman"/>
          <w:sz w:val="28"/>
          <w:szCs w:val="28"/>
        </w:rPr>
        <w:t>положение о рабочей группе по внедрению Стандарта развития конкуренции;</w:t>
      </w:r>
    </w:p>
    <w:p w:rsidR="009D5773" w:rsidRDefault="0088066F">
      <w:pPr>
        <w:pStyle w:val="af4"/>
        <w:numPr>
          <w:ilvl w:val="0"/>
          <w:numId w:val="1"/>
        </w:numPr>
        <w:tabs>
          <w:tab w:val="left" w:pos="709"/>
          <w:tab w:val="left" w:pos="1134"/>
        </w:tabs>
        <w:spacing w:after="0" w:line="240" w:lineRule="auto"/>
        <w:ind w:left="0" w:firstLine="709"/>
        <w:contextualSpacing w:val="0"/>
        <w:jc w:val="both"/>
        <w:rPr>
          <w:rFonts w:ascii="Times New Roman" w:hAnsi="Times New Roman" w:cs="Times New Roman"/>
        </w:rPr>
      </w:pPr>
      <w:r>
        <w:rPr>
          <w:rFonts w:ascii="Times New Roman" w:hAnsi="Times New Roman" w:cs="Times New Roman"/>
          <w:sz w:val="28"/>
          <w:szCs w:val="28"/>
        </w:rPr>
        <w:t>перечня приоритетных и социально значимых рынков по содействию развитию конкуренции в городском округе Котельники;</w:t>
      </w:r>
    </w:p>
    <w:p w:rsidR="009D5773" w:rsidRDefault="0088066F">
      <w:pPr>
        <w:pStyle w:val="af4"/>
        <w:numPr>
          <w:ilvl w:val="0"/>
          <w:numId w:val="1"/>
        </w:numPr>
        <w:tabs>
          <w:tab w:val="left" w:pos="709"/>
          <w:tab w:val="left" w:pos="1134"/>
        </w:tabs>
        <w:spacing w:after="0" w:line="240" w:lineRule="auto"/>
        <w:ind w:left="0" w:firstLine="709"/>
        <w:contextualSpacing w:val="0"/>
        <w:jc w:val="both"/>
        <w:rPr>
          <w:rFonts w:ascii="Times New Roman" w:hAnsi="Times New Roman" w:cs="Times New Roman"/>
          <w:color w:val="000000"/>
        </w:rPr>
      </w:pPr>
      <w:r>
        <w:rPr>
          <w:rFonts w:ascii="Times New Roman" w:hAnsi="Times New Roman" w:cs="Times New Roman"/>
          <w:color w:val="000000"/>
          <w:sz w:val="28"/>
          <w:szCs w:val="28"/>
        </w:rPr>
        <w:t xml:space="preserve"> план мероприятий «дорожная карта» на 2019 - 2022 год, разработанная с учетом рекомендаций Комитета по конкурентной политике Московской области;</w:t>
      </w:r>
    </w:p>
    <w:p w:rsidR="009D5773" w:rsidRDefault="0088066F">
      <w:pPr>
        <w:pStyle w:val="af4"/>
        <w:numPr>
          <w:ilvl w:val="0"/>
          <w:numId w:val="1"/>
        </w:numPr>
        <w:tabs>
          <w:tab w:val="left" w:pos="709"/>
          <w:tab w:val="left" w:pos="1134"/>
        </w:tabs>
        <w:spacing w:after="0" w:line="240" w:lineRule="auto"/>
        <w:ind w:left="0" w:firstLine="709"/>
        <w:contextualSpacing w:val="0"/>
        <w:jc w:val="both"/>
        <w:rPr>
          <w:rFonts w:ascii="Times New Roman" w:hAnsi="Times New Roman" w:cs="Times New Roman"/>
        </w:rPr>
      </w:pPr>
      <w:r>
        <w:rPr>
          <w:rFonts w:ascii="Times New Roman" w:hAnsi="Times New Roman" w:cs="Times New Roman"/>
          <w:color w:val="000000"/>
          <w:sz w:val="28"/>
          <w:szCs w:val="28"/>
        </w:rPr>
        <w:t xml:space="preserve">анализ результатов мониторинга исполнения целевых показателей </w:t>
      </w:r>
      <w:r>
        <w:rPr>
          <w:rFonts w:ascii="Times New Roman" w:hAnsi="Times New Roman" w:cs="Times New Roman"/>
          <w:sz w:val="28"/>
          <w:szCs w:val="28"/>
        </w:rPr>
        <w:t>приоритетных и социально значимых рынков по содействию развитию конкуренции в городском округе Котельники и выполнение плана мероприятий «дорожной карты» за отчетные периоды.</w:t>
      </w:r>
    </w:p>
    <w:p w:rsidR="009D5773" w:rsidRDefault="0088066F">
      <w:pPr>
        <w:pStyle w:val="24"/>
        <w:shd w:val="clear" w:color="auto" w:fill="auto"/>
        <w:spacing w:line="240" w:lineRule="auto"/>
        <w:ind w:firstLine="709"/>
        <w:contextualSpacing/>
        <w:jc w:val="both"/>
      </w:pPr>
      <w:r>
        <w:t>Во исполнение решений рабочей группой по внедрению Стандарта развития конкуренции приняты:</w:t>
      </w:r>
    </w:p>
    <w:p w:rsidR="009D5773" w:rsidRDefault="0088066F" w:rsidP="00A94FC1">
      <w:pPr>
        <w:pStyle w:val="24"/>
        <w:numPr>
          <w:ilvl w:val="0"/>
          <w:numId w:val="4"/>
        </w:numPr>
        <w:shd w:val="clear" w:color="auto" w:fill="auto"/>
        <w:spacing w:line="240" w:lineRule="auto"/>
        <w:contextualSpacing/>
        <w:jc w:val="both"/>
      </w:pPr>
      <w:r>
        <w:t>постановление главы городского округа Котельники от 14.11.2018 № 1022-ПГ «О внедрении Стандарта развития конкуренции на территории городского округа Котельники Московской области»;</w:t>
      </w:r>
    </w:p>
    <w:p w:rsidR="009D5773" w:rsidRDefault="0088066F" w:rsidP="00A94FC1">
      <w:pPr>
        <w:pStyle w:val="24"/>
        <w:numPr>
          <w:ilvl w:val="0"/>
          <w:numId w:val="4"/>
        </w:numPr>
        <w:shd w:val="clear" w:color="auto" w:fill="auto"/>
        <w:spacing w:line="240" w:lineRule="auto"/>
        <w:contextualSpacing/>
        <w:jc w:val="both"/>
      </w:pPr>
      <w:r>
        <w:t>постановление главы городского округа Котельники от 19.12.2018 № 1140-ПГ «О внесении изменений в постановление администрации г</w:t>
      </w:r>
      <w:r>
        <w:rPr>
          <w:color w:val="000000"/>
          <w:lang w:eastAsia="ru-RU" w:bidi="ru-RU"/>
        </w:rPr>
        <w:t>ородского округа Котельники Московской области от 14.02.2017 № 136-ПА «Об утверждении комплекса мер по содействию развитию конкуренции в городском округе Котельники Московской области».</w:t>
      </w:r>
    </w:p>
    <w:p w:rsidR="009D5773" w:rsidRPr="00B921E6" w:rsidRDefault="00B921E6" w:rsidP="00B921E6">
      <w:pPr>
        <w:pStyle w:val="af4"/>
        <w:spacing w:line="360" w:lineRule="atLeast"/>
        <w:ind w:left="142" w:right="120" w:firstLine="992"/>
        <w:jc w:val="both"/>
        <w:rPr>
          <w:highlight w:val="yellow"/>
        </w:rPr>
      </w:pPr>
      <w:r>
        <w:rPr>
          <w:rFonts w:ascii="Times New Roman" w:eastAsia="Times New Roman" w:hAnsi="Times New Roman" w:cs="Times New Roman"/>
          <w:sz w:val="28"/>
          <w:szCs w:val="28"/>
        </w:rPr>
        <w:t xml:space="preserve">Комитетом по конкурентной политики Московской области </w:t>
      </w:r>
      <w:r w:rsidR="0088066F" w:rsidRPr="00B921E6">
        <w:rPr>
          <w:rFonts w:ascii="Times New Roman" w:eastAsia="Times New Roman" w:hAnsi="Times New Roman" w:cs="Times New Roman"/>
          <w:sz w:val="28"/>
          <w:szCs w:val="28"/>
        </w:rPr>
        <w:t xml:space="preserve">в городском округе Котельники в </w:t>
      </w:r>
      <w:r w:rsidR="00884CB7" w:rsidRPr="00B921E6">
        <w:rPr>
          <w:rFonts w:ascii="Times New Roman" w:eastAsia="Times New Roman" w:hAnsi="Times New Roman" w:cs="Times New Roman"/>
          <w:sz w:val="28"/>
          <w:szCs w:val="28"/>
        </w:rPr>
        <w:t>202</w:t>
      </w:r>
      <w:r w:rsidR="00D113A0" w:rsidRPr="00B921E6">
        <w:rPr>
          <w:rFonts w:ascii="Times New Roman" w:eastAsia="Times New Roman" w:hAnsi="Times New Roman" w:cs="Times New Roman"/>
          <w:sz w:val="28"/>
          <w:szCs w:val="28"/>
        </w:rPr>
        <w:t>2</w:t>
      </w:r>
      <w:r w:rsidR="00A36DE2" w:rsidRPr="00B921E6">
        <w:rPr>
          <w:rFonts w:ascii="Times New Roman" w:eastAsia="Times New Roman" w:hAnsi="Times New Roman" w:cs="Times New Roman"/>
          <w:sz w:val="28"/>
          <w:szCs w:val="28"/>
        </w:rPr>
        <w:t xml:space="preserve"> году</w:t>
      </w:r>
      <w:r w:rsidR="0088066F" w:rsidRPr="00B921E6">
        <w:rPr>
          <w:rFonts w:ascii="Times New Roman" w:eastAsia="Times New Roman" w:hAnsi="Times New Roman" w:cs="Times New Roman"/>
          <w:sz w:val="28"/>
          <w:szCs w:val="28"/>
        </w:rPr>
        <w:t xml:space="preserve"> проведен мониторинг удовлетворенности потребителей состоянием и развитием конкурентной среды на рынках товаров, работ и услуг городского округа Котельники. Мониторинг проводился посредством </w:t>
      </w:r>
      <w:r w:rsidR="00D113A0" w:rsidRPr="00B921E6">
        <w:rPr>
          <w:rFonts w:ascii="Times New Roman" w:eastAsia="Times New Roman" w:hAnsi="Times New Roman" w:cs="Times New Roman"/>
          <w:sz w:val="28"/>
          <w:szCs w:val="28"/>
        </w:rPr>
        <w:t>опроса</w:t>
      </w:r>
      <w:r w:rsidR="0088066F" w:rsidRPr="00B921E6">
        <w:rPr>
          <w:rFonts w:ascii="Times New Roman" w:eastAsia="Times New Roman" w:hAnsi="Times New Roman" w:cs="Times New Roman"/>
          <w:sz w:val="28"/>
          <w:szCs w:val="28"/>
        </w:rPr>
        <w:t xml:space="preserve">  потребителей товаров, работ и услуг и субъектов </w:t>
      </w:r>
      <w:r w:rsidR="0088066F" w:rsidRPr="00B921E6">
        <w:rPr>
          <w:rFonts w:ascii="Times New Roman" w:eastAsia="Times New Roman" w:hAnsi="Times New Roman" w:cs="Times New Roman"/>
          <w:sz w:val="28"/>
          <w:szCs w:val="28"/>
        </w:rPr>
        <w:lastRenderedPageBreak/>
        <w:t xml:space="preserve">предпринимательской деятельности. Информация об итогах </w:t>
      </w:r>
      <w:r w:rsidR="00D113A0" w:rsidRPr="00B921E6">
        <w:rPr>
          <w:rFonts w:ascii="Times New Roman" w:eastAsia="Times New Roman" w:hAnsi="Times New Roman" w:cs="Times New Roman"/>
          <w:sz w:val="28"/>
          <w:szCs w:val="28"/>
        </w:rPr>
        <w:t>опроса</w:t>
      </w:r>
      <w:r w:rsidR="0088066F" w:rsidRPr="00B921E6">
        <w:rPr>
          <w:rFonts w:ascii="Times New Roman" w:eastAsia="Times New Roman" w:hAnsi="Times New Roman" w:cs="Times New Roman"/>
          <w:sz w:val="28"/>
          <w:szCs w:val="28"/>
        </w:rPr>
        <w:t xml:space="preserve"> представлена в Комитет по конкурентной политике Московской области</w:t>
      </w:r>
      <w:r w:rsidR="0088066F" w:rsidRPr="00D113A0">
        <w:t>.</w:t>
      </w:r>
    </w:p>
    <w:p w:rsidR="009D5773" w:rsidRDefault="0020749E" w:rsidP="002E4DE5">
      <w:pPr>
        <w:pStyle w:val="af4"/>
        <w:tabs>
          <w:tab w:val="left" w:pos="993"/>
        </w:tabs>
        <w:spacing w:after="0"/>
        <w:ind w:left="0" w:right="-1" w:firstLine="709"/>
        <w:jc w:val="both"/>
        <w:rPr>
          <w:color w:val="000000"/>
        </w:rPr>
      </w:pPr>
      <w:r w:rsidRPr="0020749E">
        <w:rPr>
          <w:rFonts w:ascii="Times New Roman" w:hAnsi="Times New Roman" w:cs="Times New Roman"/>
          <w:sz w:val="28"/>
          <w:szCs w:val="28"/>
        </w:rPr>
        <w:t xml:space="preserve">В соответствии с требованиями Стандарта развития конкуренции в субъектах Российской Федерации, утвержденного Распоряжением Правительства Российской Федерации от 17.04.2019 №768-р «Об утверждении стандарта развития конкуренции в субъектах Российской Федерации», в соответствии </w:t>
      </w:r>
      <w:r w:rsidR="00B40A33">
        <w:rPr>
          <w:rFonts w:ascii="Times New Roman" w:hAnsi="Times New Roman" w:cs="Times New Roman"/>
          <w:sz w:val="28"/>
          <w:szCs w:val="28"/>
        </w:rPr>
        <w:t xml:space="preserve">с постановлением главы городского округа Котельники Московской области от 14.11.2018 № 1022-ПГ «О внедрении Стандарта развития конкуренции на территории городского округа Котельники Московской области», постановлением главы городского округа Котельники Московской области от 01.11.2022 № 1174-ПГ «Об утверждении комплекса мер по содействию развитию конкуренции в городском округе Котельники Московской области» </w:t>
      </w:r>
      <w:r w:rsidRPr="0020749E">
        <w:rPr>
          <w:rFonts w:ascii="Times New Roman" w:hAnsi="Times New Roman" w:cs="Times New Roman"/>
          <w:sz w:val="28"/>
          <w:szCs w:val="28"/>
        </w:rPr>
        <w:t>утвержден План мероприятий</w:t>
      </w:r>
      <w:r>
        <w:rPr>
          <w:rFonts w:ascii="Times New Roman" w:hAnsi="Times New Roman" w:cs="Times New Roman"/>
          <w:sz w:val="28"/>
          <w:szCs w:val="28"/>
        </w:rPr>
        <w:t xml:space="preserve"> </w:t>
      </w:r>
      <w:r w:rsidRPr="0020749E">
        <w:rPr>
          <w:rFonts w:ascii="Times New Roman" w:hAnsi="Times New Roman" w:cs="Times New Roman"/>
          <w:sz w:val="28"/>
          <w:szCs w:val="28"/>
        </w:rPr>
        <w:t>на 20</w:t>
      </w:r>
      <w:r w:rsidR="00B40A33">
        <w:rPr>
          <w:rFonts w:ascii="Times New Roman" w:hAnsi="Times New Roman" w:cs="Times New Roman"/>
          <w:sz w:val="28"/>
          <w:szCs w:val="28"/>
        </w:rPr>
        <w:t>22</w:t>
      </w:r>
      <w:r w:rsidRPr="0020749E">
        <w:rPr>
          <w:rFonts w:ascii="Times New Roman" w:hAnsi="Times New Roman" w:cs="Times New Roman"/>
          <w:sz w:val="28"/>
          <w:szCs w:val="28"/>
        </w:rPr>
        <w:t>-202</w:t>
      </w:r>
      <w:r w:rsidR="00B40A33">
        <w:rPr>
          <w:rFonts w:ascii="Times New Roman" w:hAnsi="Times New Roman" w:cs="Times New Roman"/>
          <w:sz w:val="28"/>
          <w:szCs w:val="28"/>
        </w:rPr>
        <w:t>5</w:t>
      </w:r>
      <w:r w:rsidR="002E4DE5">
        <w:rPr>
          <w:rFonts w:ascii="Times New Roman" w:hAnsi="Times New Roman" w:cs="Times New Roman"/>
          <w:sz w:val="28"/>
          <w:szCs w:val="28"/>
        </w:rPr>
        <w:t xml:space="preserve"> годы («дорожная карта»)</w:t>
      </w:r>
      <w:r w:rsidR="005142F0">
        <w:rPr>
          <w:rFonts w:ascii="Times New Roman" w:hAnsi="Times New Roman" w:cs="Times New Roman"/>
          <w:sz w:val="28"/>
          <w:szCs w:val="28"/>
        </w:rPr>
        <w:t>,</w:t>
      </w:r>
      <w:r w:rsidR="002E4DE5">
        <w:rPr>
          <w:rFonts w:ascii="Times New Roman" w:hAnsi="Times New Roman" w:cs="Times New Roman"/>
          <w:sz w:val="28"/>
          <w:szCs w:val="28"/>
        </w:rPr>
        <w:t xml:space="preserve"> утвержден</w:t>
      </w:r>
      <w:r w:rsidR="005142F0">
        <w:rPr>
          <w:rFonts w:ascii="Times New Roman" w:hAnsi="Times New Roman" w:cs="Times New Roman"/>
          <w:sz w:val="28"/>
          <w:szCs w:val="28"/>
        </w:rPr>
        <w:t xml:space="preserve">ы </w:t>
      </w:r>
      <w:r w:rsidR="005142F0" w:rsidRPr="005142F0">
        <w:rPr>
          <w:rFonts w:ascii="Times New Roman" w:hAnsi="Times New Roman" w:cs="Times New Roman"/>
          <w:sz w:val="28"/>
          <w:szCs w:val="28"/>
        </w:rPr>
        <w:t>системные мероприятия по развитию конкурентной среды</w:t>
      </w:r>
      <w:r w:rsidR="002E4DE5">
        <w:rPr>
          <w:rFonts w:ascii="Times New Roman" w:hAnsi="Times New Roman" w:cs="Times New Roman"/>
          <w:sz w:val="28"/>
          <w:szCs w:val="28"/>
        </w:rPr>
        <w:t xml:space="preserve"> </w:t>
      </w:r>
      <w:r w:rsidR="005142F0">
        <w:rPr>
          <w:rFonts w:ascii="Times New Roman" w:hAnsi="Times New Roman" w:cs="Times New Roman"/>
          <w:sz w:val="28"/>
          <w:szCs w:val="28"/>
        </w:rPr>
        <w:t xml:space="preserve">и </w:t>
      </w:r>
      <w:r w:rsidR="0088066F" w:rsidRPr="002E4DE5">
        <w:rPr>
          <w:rFonts w:ascii="Times New Roman" w:hAnsi="Times New Roman" w:cs="Times New Roman"/>
          <w:sz w:val="28"/>
          <w:szCs w:val="28"/>
        </w:rPr>
        <w:t>перечень приоритетных и социально значимых рынков для содействия развитию конкуренции в городском округе Котельники</w:t>
      </w:r>
      <w:r w:rsidR="002E4DE5">
        <w:rPr>
          <w:rFonts w:ascii="Times New Roman" w:hAnsi="Times New Roman" w:cs="Times New Roman"/>
          <w:sz w:val="28"/>
          <w:szCs w:val="28"/>
        </w:rPr>
        <w:t>:</w:t>
      </w:r>
    </w:p>
    <w:p w:rsidR="009D5773" w:rsidRPr="005142F0" w:rsidRDefault="0088066F">
      <w:pPr>
        <w:pStyle w:val="24"/>
        <w:numPr>
          <w:ilvl w:val="0"/>
          <w:numId w:val="3"/>
        </w:numPr>
        <w:shd w:val="clear" w:color="auto" w:fill="auto"/>
        <w:spacing w:line="240" w:lineRule="auto"/>
        <w:contextualSpacing/>
        <w:jc w:val="both"/>
        <w:rPr>
          <w:rFonts w:eastAsia="Arial"/>
        </w:rPr>
      </w:pPr>
      <w:r w:rsidRPr="005142F0">
        <w:rPr>
          <w:rFonts w:eastAsia="Arial"/>
        </w:rPr>
        <w:t>Рынок выполнения работ по содержанию и текущему ремонту общего имущества собственников помещений в многоквартирном доме;</w:t>
      </w:r>
    </w:p>
    <w:p w:rsidR="009D5773" w:rsidRPr="005142F0" w:rsidRDefault="0088066F">
      <w:pPr>
        <w:pStyle w:val="24"/>
        <w:numPr>
          <w:ilvl w:val="0"/>
          <w:numId w:val="3"/>
        </w:numPr>
        <w:shd w:val="clear" w:color="auto" w:fill="auto"/>
        <w:spacing w:line="240" w:lineRule="auto"/>
        <w:contextualSpacing/>
        <w:jc w:val="both"/>
        <w:rPr>
          <w:rFonts w:eastAsia="Arial"/>
        </w:rPr>
      </w:pPr>
      <w:r w:rsidRPr="005142F0">
        <w:rPr>
          <w:rFonts w:eastAsia="Arial"/>
        </w:rPr>
        <w:t>Рынок выполнения работ по благоустройству городской среды;</w:t>
      </w:r>
    </w:p>
    <w:p w:rsidR="009D5773" w:rsidRPr="005142F0" w:rsidRDefault="0088066F">
      <w:pPr>
        <w:pStyle w:val="24"/>
        <w:numPr>
          <w:ilvl w:val="0"/>
          <w:numId w:val="3"/>
        </w:numPr>
        <w:shd w:val="clear" w:color="auto" w:fill="auto"/>
        <w:spacing w:line="240" w:lineRule="auto"/>
        <w:contextualSpacing/>
        <w:jc w:val="both"/>
        <w:rPr>
          <w:rFonts w:eastAsia="Arial"/>
        </w:rPr>
      </w:pPr>
      <w:r w:rsidRPr="005142F0">
        <w:rPr>
          <w:rFonts w:eastAsia="Arial"/>
        </w:rPr>
        <w:t>Рынок услуг по сбору и транспортированию твердых коммунальных отходов;</w:t>
      </w:r>
    </w:p>
    <w:p w:rsidR="009D5773" w:rsidRPr="005142F0" w:rsidRDefault="0088066F">
      <w:pPr>
        <w:pStyle w:val="24"/>
        <w:numPr>
          <w:ilvl w:val="0"/>
          <w:numId w:val="3"/>
        </w:numPr>
        <w:shd w:val="clear" w:color="auto" w:fill="auto"/>
        <w:spacing w:line="240" w:lineRule="auto"/>
        <w:contextualSpacing/>
        <w:jc w:val="both"/>
        <w:rPr>
          <w:rFonts w:eastAsia="Arial"/>
        </w:rPr>
      </w:pPr>
      <w:r w:rsidRPr="005142F0">
        <w:rPr>
          <w:rFonts w:eastAsia="Arial"/>
        </w:rPr>
        <w:t>Рынок ритуальных услуг;</w:t>
      </w:r>
    </w:p>
    <w:p w:rsidR="009D5773" w:rsidRPr="005142F0" w:rsidRDefault="0088066F">
      <w:pPr>
        <w:pStyle w:val="24"/>
        <w:numPr>
          <w:ilvl w:val="0"/>
          <w:numId w:val="3"/>
        </w:numPr>
        <w:shd w:val="clear" w:color="auto" w:fill="auto"/>
        <w:spacing w:line="240" w:lineRule="auto"/>
        <w:contextualSpacing/>
        <w:jc w:val="both"/>
        <w:rPr>
          <w:rFonts w:eastAsia="Arial"/>
        </w:rPr>
      </w:pPr>
      <w:r w:rsidRPr="005142F0">
        <w:rPr>
          <w:rFonts w:eastAsia="Arial"/>
        </w:rPr>
        <w:t>Рынок оказания услуг по перевозке пассажиров автомобильным транспортом по муниципальным маршрутам регулярных перевозок;</w:t>
      </w:r>
    </w:p>
    <w:p w:rsidR="009D5773" w:rsidRPr="005142F0" w:rsidRDefault="0088066F">
      <w:pPr>
        <w:pStyle w:val="24"/>
        <w:numPr>
          <w:ilvl w:val="0"/>
          <w:numId w:val="3"/>
        </w:numPr>
        <w:shd w:val="clear" w:color="auto" w:fill="auto"/>
        <w:spacing w:line="240" w:lineRule="auto"/>
        <w:contextualSpacing/>
        <w:jc w:val="both"/>
        <w:rPr>
          <w:rFonts w:eastAsia="Arial"/>
        </w:rPr>
      </w:pPr>
      <w:r w:rsidRPr="005142F0">
        <w:rPr>
          <w:rFonts w:eastAsia="Arial"/>
        </w:rPr>
        <w:t>Рынок услуг связи, в том числе услуг по предоставлению широкополосного доступа к информационно-телекоммуникационной сети «Интернет».</w:t>
      </w:r>
    </w:p>
    <w:p w:rsidR="009D5773" w:rsidRPr="005142F0" w:rsidRDefault="0088066F">
      <w:pPr>
        <w:pStyle w:val="24"/>
        <w:numPr>
          <w:ilvl w:val="0"/>
          <w:numId w:val="3"/>
        </w:numPr>
        <w:shd w:val="clear" w:color="auto" w:fill="auto"/>
        <w:spacing w:line="240" w:lineRule="auto"/>
        <w:contextualSpacing/>
        <w:jc w:val="both"/>
        <w:rPr>
          <w:rFonts w:eastAsia="Arial"/>
        </w:rPr>
      </w:pPr>
      <w:r w:rsidRPr="005142F0">
        <w:rPr>
          <w:rFonts w:eastAsia="Arial"/>
        </w:rPr>
        <w:t>Рынок наружной рекламы;</w:t>
      </w:r>
    </w:p>
    <w:p w:rsidR="009D5773" w:rsidRPr="005142F0" w:rsidRDefault="0088066F">
      <w:pPr>
        <w:pStyle w:val="24"/>
        <w:numPr>
          <w:ilvl w:val="0"/>
          <w:numId w:val="3"/>
        </w:numPr>
        <w:shd w:val="clear" w:color="auto" w:fill="auto"/>
        <w:spacing w:line="240" w:lineRule="auto"/>
        <w:contextualSpacing/>
        <w:jc w:val="both"/>
        <w:rPr>
          <w:rFonts w:eastAsia="Arial"/>
        </w:rPr>
      </w:pPr>
      <w:r w:rsidRPr="005142F0">
        <w:rPr>
          <w:rFonts w:eastAsia="Arial"/>
        </w:rPr>
        <w:t>Рынок услуг общественного питания;</w:t>
      </w:r>
    </w:p>
    <w:p w:rsidR="009D5773" w:rsidRPr="005142F0" w:rsidRDefault="005142F0">
      <w:pPr>
        <w:pStyle w:val="24"/>
        <w:numPr>
          <w:ilvl w:val="0"/>
          <w:numId w:val="3"/>
        </w:numPr>
        <w:shd w:val="clear" w:color="auto" w:fill="auto"/>
        <w:spacing w:line="240" w:lineRule="auto"/>
        <w:contextualSpacing/>
        <w:jc w:val="both"/>
        <w:rPr>
          <w:rFonts w:eastAsia="Arial"/>
        </w:rPr>
      </w:pPr>
      <w:r w:rsidRPr="005142F0">
        <w:rPr>
          <w:rFonts w:eastAsia="Arial"/>
        </w:rPr>
        <w:t>Рынок услуг туризма и отдыха.</w:t>
      </w:r>
    </w:p>
    <w:p w:rsidR="00CD2792" w:rsidRPr="00CD2792" w:rsidRDefault="005142F0" w:rsidP="005142F0">
      <w:pPr>
        <w:tabs>
          <w:tab w:val="left" w:pos="709"/>
          <w:tab w:val="left" w:pos="1134"/>
        </w:tabs>
        <w:spacing w:after="0"/>
        <w:ind w:right="-1"/>
        <w:jc w:val="both"/>
        <w:rPr>
          <w:rFonts w:ascii="Times New Roman" w:hAnsi="Times New Roman" w:cs="Times New Roman"/>
          <w:sz w:val="28"/>
          <w:szCs w:val="28"/>
        </w:rPr>
      </w:pPr>
      <w:r>
        <w:rPr>
          <w:rFonts w:ascii="Times New Roman" w:hAnsi="Times New Roman" w:cs="Times New Roman"/>
          <w:sz w:val="28"/>
          <w:szCs w:val="28"/>
        </w:rPr>
        <w:tab/>
      </w:r>
      <w:r w:rsidR="00CD2792" w:rsidRPr="00CD2792">
        <w:rPr>
          <w:rFonts w:ascii="Times New Roman" w:hAnsi="Times New Roman" w:cs="Times New Roman"/>
          <w:sz w:val="28"/>
          <w:szCs w:val="28"/>
        </w:rPr>
        <w:t xml:space="preserve">Все требования Стандарта развития конкуренции на территории городского округа </w:t>
      </w:r>
      <w:r w:rsidR="00CD2792">
        <w:rPr>
          <w:rFonts w:ascii="Times New Roman" w:hAnsi="Times New Roman" w:cs="Times New Roman"/>
          <w:sz w:val="28"/>
          <w:szCs w:val="28"/>
        </w:rPr>
        <w:t>Котельники</w:t>
      </w:r>
      <w:r w:rsidR="00CD2792" w:rsidRPr="00CD2792">
        <w:rPr>
          <w:rFonts w:ascii="Times New Roman" w:hAnsi="Times New Roman" w:cs="Times New Roman"/>
          <w:sz w:val="28"/>
          <w:szCs w:val="28"/>
        </w:rPr>
        <w:t xml:space="preserve"> исполняются в полном объёме.</w:t>
      </w:r>
    </w:p>
    <w:p w:rsidR="00CD2792" w:rsidRDefault="00CD2792" w:rsidP="00CD2792">
      <w:pPr>
        <w:pStyle w:val="24"/>
        <w:shd w:val="clear" w:color="auto" w:fill="auto"/>
        <w:spacing w:line="240" w:lineRule="auto"/>
        <w:ind w:left="349" w:firstLine="0"/>
        <w:contextualSpacing/>
        <w:jc w:val="both"/>
        <w:rPr>
          <w:color w:val="000000"/>
        </w:rPr>
      </w:pPr>
    </w:p>
    <w:p w:rsidR="009D5773" w:rsidRPr="000B529A" w:rsidRDefault="0088066F">
      <w:pPr>
        <w:tabs>
          <w:tab w:val="left" w:pos="709"/>
        </w:tabs>
        <w:spacing w:after="0"/>
        <w:ind w:firstLine="709"/>
        <w:jc w:val="both"/>
        <w:rPr>
          <w:rFonts w:ascii="Times New Roman" w:hAnsi="Times New Roman" w:cs="Times New Roman"/>
          <w:b/>
          <w:sz w:val="28"/>
        </w:rPr>
      </w:pPr>
      <w:r>
        <w:rPr>
          <w:rFonts w:ascii="Times New Roman" w:hAnsi="Times New Roman" w:cs="Times New Roman"/>
          <w:sz w:val="16"/>
          <w:szCs w:val="28"/>
        </w:rPr>
        <w:t xml:space="preserve"> </w:t>
      </w:r>
      <w:r w:rsidRPr="000B529A">
        <w:rPr>
          <w:rFonts w:ascii="Times New Roman" w:hAnsi="Times New Roman" w:cs="Times New Roman"/>
          <w:b/>
          <w:sz w:val="28"/>
          <w:szCs w:val="28"/>
        </w:rPr>
        <w:t>1.2 Показатели социально экономического развития в городском округе Котельники.</w:t>
      </w:r>
    </w:p>
    <w:p w:rsidR="009D5773" w:rsidRPr="000B529A" w:rsidRDefault="009D5773">
      <w:pPr>
        <w:tabs>
          <w:tab w:val="left" w:pos="709"/>
        </w:tabs>
        <w:spacing w:after="0"/>
        <w:ind w:firstLine="709"/>
        <w:jc w:val="both"/>
        <w:rPr>
          <w:rFonts w:ascii="Times New Roman" w:hAnsi="Times New Roman" w:cs="Times New Roman"/>
        </w:rPr>
      </w:pPr>
    </w:p>
    <w:tbl>
      <w:tblPr>
        <w:tblW w:w="10138" w:type="dxa"/>
        <w:tblLayout w:type="fixed"/>
        <w:tblLook w:val="04A0" w:firstRow="1" w:lastRow="0" w:firstColumn="1" w:lastColumn="0" w:noHBand="0" w:noVBand="1"/>
      </w:tblPr>
      <w:tblGrid>
        <w:gridCol w:w="3652"/>
        <w:gridCol w:w="1364"/>
        <w:gridCol w:w="1613"/>
        <w:gridCol w:w="1699"/>
        <w:gridCol w:w="1810"/>
      </w:tblGrid>
      <w:tr w:rsidR="009D5773" w:rsidRPr="000B529A">
        <w:trPr>
          <w:trHeight w:val="330"/>
        </w:trPr>
        <w:tc>
          <w:tcPr>
            <w:tcW w:w="36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D5773" w:rsidRPr="000B529A" w:rsidRDefault="0088066F">
            <w:pPr>
              <w:spacing w:after="0" w:line="240" w:lineRule="auto"/>
              <w:jc w:val="both"/>
              <w:rPr>
                <w:rFonts w:ascii="Times New Roman" w:eastAsia="Times New Roman" w:hAnsi="Times New Roman" w:cs="Times New Roman"/>
                <w:lang w:eastAsia="ru-RU"/>
              </w:rPr>
            </w:pPr>
            <w:r w:rsidRPr="000B529A">
              <w:rPr>
                <w:rFonts w:ascii="Times New Roman" w:eastAsia="Times New Roman" w:hAnsi="Times New Roman" w:cs="Times New Roman"/>
                <w:bCs/>
                <w:sz w:val="24"/>
                <w:szCs w:val="24"/>
                <w:lang w:eastAsia="ru-RU"/>
              </w:rPr>
              <w:t>Показатели</w:t>
            </w:r>
          </w:p>
        </w:tc>
        <w:tc>
          <w:tcPr>
            <w:tcW w:w="136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D5773" w:rsidRPr="000B529A" w:rsidRDefault="0088066F">
            <w:pPr>
              <w:spacing w:after="0" w:line="240" w:lineRule="auto"/>
              <w:jc w:val="both"/>
              <w:rPr>
                <w:rFonts w:ascii="Times New Roman" w:eastAsia="Times New Roman" w:hAnsi="Times New Roman" w:cs="Times New Roman"/>
                <w:lang w:eastAsia="ru-RU"/>
              </w:rPr>
            </w:pPr>
            <w:r w:rsidRPr="000B529A">
              <w:rPr>
                <w:rFonts w:ascii="Times New Roman" w:eastAsia="Times New Roman" w:hAnsi="Times New Roman" w:cs="Times New Roman"/>
                <w:bCs/>
                <w:sz w:val="24"/>
                <w:szCs w:val="24"/>
                <w:lang w:eastAsia="ru-RU"/>
              </w:rPr>
              <w:t>Единицы измерения</w:t>
            </w:r>
          </w:p>
        </w:tc>
        <w:tc>
          <w:tcPr>
            <w:tcW w:w="3312" w:type="dxa"/>
            <w:gridSpan w:val="2"/>
            <w:tcBorders>
              <w:top w:val="single" w:sz="4" w:space="0" w:color="000000"/>
              <w:left w:val="none" w:sz="4" w:space="0" w:color="000000"/>
              <w:bottom w:val="single" w:sz="4" w:space="0" w:color="000000"/>
              <w:right w:val="single" w:sz="4" w:space="0" w:color="000000"/>
            </w:tcBorders>
            <w:shd w:val="clear" w:color="auto" w:fill="FFFFFF"/>
            <w:vAlign w:val="center"/>
          </w:tcPr>
          <w:p w:rsidR="009D5773" w:rsidRPr="000B529A" w:rsidRDefault="0088066F">
            <w:pPr>
              <w:spacing w:after="0" w:line="240" w:lineRule="auto"/>
              <w:jc w:val="center"/>
              <w:rPr>
                <w:rFonts w:ascii="Times New Roman" w:eastAsia="Times New Roman" w:hAnsi="Times New Roman" w:cs="Times New Roman"/>
                <w:lang w:eastAsia="ru-RU"/>
              </w:rPr>
            </w:pPr>
            <w:r w:rsidRPr="000B529A">
              <w:rPr>
                <w:rFonts w:ascii="Times New Roman" w:eastAsia="Times New Roman" w:hAnsi="Times New Roman" w:cs="Times New Roman"/>
                <w:bCs/>
                <w:sz w:val="24"/>
                <w:szCs w:val="24"/>
                <w:lang w:eastAsia="ru-RU"/>
              </w:rPr>
              <w:t>Отчет</w:t>
            </w:r>
          </w:p>
        </w:tc>
        <w:tc>
          <w:tcPr>
            <w:tcW w:w="1810" w:type="dxa"/>
            <w:tcBorders>
              <w:top w:val="single" w:sz="4" w:space="0" w:color="000000"/>
              <w:left w:val="none" w:sz="4" w:space="0" w:color="000000"/>
              <w:bottom w:val="single" w:sz="4" w:space="0" w:color="000000"/>
              <w:right w:val="single" w:sz="4" w:space="0" w:color="000000"/>
            </w:tcBorders>
            <w:shd w:val="clear" w:color="auto" w:fill="FFFFFF"/>
            <w:vAlign w:val="center"/>
          </w:tcPr>
          <w:p w:rsidR="009D5773" w:rsidRPr="000B529A" w:rsidRDefault="0088066F">
            <w:pPr>
              <w:spacing w:after="0" w:line="240" w:lineRule="auto"/>
              <w:jc w:val="center"/>
              <w:rPr>
                <w:rFonts w:ascii="Times New Roman" w:eastAsia="Times New Roman" w:hAnsi="Times New Roman" w:cs="Times New Roman"/>
                <w:lang w:eastAsia="ru-RU"/>
              </w:rPr>
            </w:pPr>
            <w:r w:rsidRPr="000B529A">
              <w:rPr>
                <w:rFonts w:ascii="Times New Roman" w:eastAsia="Times New Roman" w:hAnsi="Times New Roman" w:cs="Times New Roman"/>
                <w:bCs/>
                <w:sz w:val="24"/>
                <w:szCs w:val="24"/>
                <w:lang w:eastAsia="ru-RU"/>
              </w:rPr>
              <w:t>Оценка</w:t>
            </w:r>
          </w:p>
        </w:tc>
      </w:tr>
      <w:tr w:rsidR="009D5773" w:rsidRPr="000B529A">
        <w:trPr>
          <w:trHeight w:val="554"/>
        </w:trPr>
        <w:tc>
          <w:tcPr>
            <w:tcW w:w="3652" w:type="dxa"/>
            <w:vMerge/>
            <w:tcBorders>
              <w:top w:val="single" w:sz="4" w:space="0" w:color="000000"/>
              <w:left w:val="single" w:sz="4" w:space="0" w:color="000000"/>
              <w:bottom w:val="single" w:sz="4" w:space="0" w:color="000000"/>
              <w:right w:val="single" w:sz="4" w:space="0" w:color="000000"/>
            </w:tcBorders>
            <w:vAlign w:val="center"/>
          </w:tcPr>
          <w:p w:rsidR="009D5773" w:rsidRPr="000B529A" w:rsidRDefault="009D5773">
            <w:pPr>
              <w:spacing w:after="0" w:line="240" w:lineRule="auto"/>
              <w:jc w:val="center"/>
              <w:rPr>
                <w:rFonts w:ascii="Times New Roman" w:eastAsia="Times New Roman" w:hAnsi="Times New Roman" w:cs="Times New Roman"/>
                <w:lang w:eastAsia="ru-RU"/>
              </w:rPr>
            </w:pPr>
          </w:p>
        </w:tc>
        <w:tc>
          <w:tcPr>
            <w:tcW w:w="1364" w:type="dxa"/>
            <w:vMerge/>
            <w:tcBorders>
              <w:top w:val="single" w:sz="4" w:space="0" w:color="000000"/>
              <w:left w:val="single" w:sz="4" w:space="0" w:color="000000"/>
              <w:bottom w:val="single" w:sz="4" w:space="0" w:color="000000"/>
              <w:right w:val="single" w:sz="4" w:space="0" w:color="000000"/>
            </w:tcBorders>
            <w:vAlign w:val="center"/>
          </w:tcPr>
          <w:p w:rsidR="009D5773" w:rsidRPr="000B529A" w:rsidRDefault="009D5773">
            <w:pPr>
              <w:spacing w:after="0" w:line="240" w:lineRule="auto"/>
              <w:jc w:val="center"/>
              <w:rPr>
                <w:rFonts w:ascii="Times New Roman" w:eastAsia="Times New Roman" w:hAnsi="Times New Roman" w:cs="Times New Roman"/>
                <w:lang w:eastAsia="ru-RU"/>
              </w:rPr>
            </w:pPr>
          </w:p>
        </w:tc>
        <w:tc>
          <w:tcPr>
            <w:tcW w:w="1613" w:type="dxa"/>
            <w:tcBorders>
              <w:top w:val="none" w:sz="4" w:space="0" w:color="000000"/>
              <w:left w:val="none" w:sz="4" w:space="0" w:color="000000"/>
              <w:bottom w:val="single" w:sz="4" w:space="0" w:color="000000"/>
              <w:right w:val="single" w:sz="4" w:space="0" w:color="000000"/>
            </w:tcBorders>
            <w:shd w:val="clear" w:color="auto" w:fill="FFFFFF"/>
            <w:vAlign w:val="center"/>
          </w:tcPr>
          <w:p w:rsidR="009D5773" w:rsidRPr="000B529A" w:rsidRDefault="006B3E43" w:rsidP="00BD6BC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Cs/>
                <w:sz w:val="24"/>
                <w:szCs w:val="24"/>
                <w:lang w:eastAsia="ru-RU"/>
              </w:rPr>
              <w:t>2020</w:t>
            </w:r>
            <w:r w:rsidR="0088066F" w:rsidRPr="000B529A">
              <w:rPr>
                <w:rFonts w:ascii="Times New Roman" w:eastAsia="Times New Roman" w:hAnsi="Times New Roman" w:cs="Times New Roman"/>
                <w:bCs/>
                <w:sz w:val="24"/>
                <w:szCs w:val="24"/>
                <w:lang w:eastAsia="ru-RU"/>
              </w:rPr>
              <w:t xml:space="preserve"> год</w:t>
            </w:r>
          </w:p>
        </w:tc>
        <w:tc>
          <w:tcPr>
            <w:tcW w:w="1699" w:type="dxa"/>
            <w:tcBorders>
              <w:top w:val="none" w:sz="4" w:space="0" w:color="000000"/>
              <w:left w:val="none" w:sz="4" w:space="0" w:color="000000"/>
              <w:bottom w:val="single" w:sz="4" w:space="0" w:color="000000"/>
              <w:right w:val="single" w:sz="4" w:space="0" w:color="000000"/>
            </w:tcBorders>
            <w:shd w:val="clear" w:color="auto" w:fill="FFFFFF"/>
            <w:vAlign w:val="center"/>
          </w:tcPr>
          <w:p w:rsidR="009D5773" w:rsidRPr="000B529A" w:rsidRDefault="006B3E4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Cs/>
                <w:sz w:val="24"/>
                <w:szCs w:val="24"/>
                <w:lang w:eastAsia="ru-RU"/>
              </w:rPr>
              <w:t>2021</w:t>
            </w:r>
            <w:r w:rsidR="0088066F" w:rsidRPr="000B529A">
              <w:rPr>
                <w:rFonts w:ascii="Times New Roman" w:eastAsia="Times New Roman" w:hAnsi="Times New Roman" w:cs="Times New Roman"/>
                <w:bCs/>
                <w:sz w:val="24"/>
                <w:szCs w:val="24"/>
                <w:lang w:eastAsia="ru-RU"/>
              </w:rPr>
              <w:t xml:space="preserve"> год</w:t>
            </w:r>
          </w:p>
        </w:tc>
        <w:tc>
          <w:tcPr>
            <w:tcW w:w="1810" w:type="dxa"/>
            <w:tcBorders>
              <w:top w:val="none" w:sz="4" w:space="0" w:color="000000"/>
              <w:left w:val="none" w:sz="4" w:space="0" w:color="000000"/>
              <w:bottom w:val="single" w:sz="4" w:space="0" w:color="000000"/>
              <w:right w:val="single" w:sz="4" w:space="0" w:color="000000"/>
            </w:tcBorders>
            <w:shd w:val="clear" w:color="auto" w:fill="FFFFFF"/>
            <w:vAlign w:val="center"/>
          </w:tcPr>
          <w:p w:rsidR="009D5773" w:rsidRPr="000B529A" w:rsidRDefault="00BD6BC3">
            <w:pPr>
              <w:spacing w:after="0" w:line="240" w:lineRule="auto"/>
              <w:jc w:val="center"/>
              <w:rPr>
                <w:rFonts w:ascii="Times New Roman" w:eastAsia="Times New Roman" w:hAnsi="Times New Roman" w:cs="Times New Roman"/>
                <w:lang w:eastAsia="ru-RU"/>
              </w:rPr>
            </w:pPr>
            <w:r w:rsidRPr="000B529A">
              <w:rPr>
                <w:rFonts w:ascii="Times New Roman" w:eastAsia="Times New Roman" w:hAnsi="Times New Roman" w:cs="Times New Roman"/>
                <w:bCs/>
                <w:sz w:val="24"/>
                <w:szCs w:val="24"/>
                <w:lang w:eastAsia="ru-RU"/>
              </w:rPr>
              <w:t>202</w:t>
            </w:r>
            <w:r w:rsidR="006B3E43">
              <w:rPr>
                <w:rFonts w:ascii="Times New Roman" w:eastAsia="Times New Roman" w:hAnsi="Times New Roman" w:cs="Times New Roman"/>
                <w:bCs/>
                <w:sz w:val="24"/>
                <w:szCs w:val="24"/>
                <w:lang w:eastAsia="ru-RU"/>
              </w:rPr>
              <w:t>2</w:t>
            </w:r>
            <w:r w:rsidR="0088066F" w:rsidRPr="000B529A">
              <w:rPr>
                <w:rFonts w:ascii="Times New Roman" w:eastAsia="Times New Roman" w:hAnsi="Times New Roman" w:cs="Times New Roman"/>
                <w:bCs/>
                <w:sz w:val="24"/>
                <w:szCs w:val="24"/>
                <w:lang w:eastAsia="ru-RU"/>
              </w:rPr>
              <w:t xml:space="preserve"> год</w:t>
            </w:r>
          </w:p>
          <w:p w:rsidR="009D5773" w:rsidRPr="000B529A" w:rsidRDefault="009D5773">
            <w:pPr>
              <w:spacing w:after="0" w:line="240" w:lineRule="auto"/>
              <w:jc w:val="center"/>
              <w:rPr>
                <w:rFonts w:ascii="Times New Roman" w:eastAsia="Times New Roman" w:hAnsi="Times New Roman" w:cs="Times New Roman"/>
                <w:lang w:eastAsia="ru-RU"/>
              </w:rPr>
            </w:pPr>
          </w:p>
        </w:tc>
      </w:tr>
      <w:tr w:rsidR="009D5773" w:rsidRPr="000B529A">
        <w:trPr>
          <w:trHeight w:val="330"/>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9D5773" w:rsidRPr="000B529A" w:rsidRDefault="0088066F">
            <w:pPr>
              <w:spacing w:after="0" w:line="240" w:lineRule="auto"/>
              <w:jc w:val="both"/>
              <w:rPr>
                <w:rFonts w:ascii="Times New Roman" w:eastAsia="Times New Roman" w:hAnsi="Times New Roman" w:cs="Times New Roman"/>
                <w:lang w:eastAsia="ru-RU"/>
              </w:rPr>
            </w:pPr>
            <w:r w:rsidRPr="000B529A">
              <w:rPr>
                <w:rFonts w:ascii="Times New Roman" w:eastAsia="Times New Roman" w:hAnsi="Times New Roman" w:cs="Times New Roman"/>
                <w:bCs/>
                <w:sz w:val="24"/>
                <w:szCs w:val="24"/>
                <w:lang w:eastAsia="ru-RU"/>
              </w:rPr>
              <w:t>1. Демографические показатели</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9D5773" w:rsidRPr="000B529A" w:rsidRDefault="009D5773">
            <w:pPr>
              <w:spacing w:after="0" w:line="240" w:lineRule="auto"/>
              <w:jc w:val="center"/>
              <w:rPr>
                <w:rFonts w:ascii="Times New Roman" w:eastAsia="Times New Roman" w:hAnsi="Times New Roman" w:cs="Times New Roman"/>
                <w:lang w:eastAsia="ru-RU"/>
              </w:rPr>
            </w:pP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9D5773" w:rsidRPr="000B529A" w:rsidRDefault="009D5773">
            <w:pPr>
              <w:spacing w:after="0" w:line="240" w:lineRule="auto"/>
              <w:jc w:val="center"/>
              <w:rPr>
                <w:rFonts w:ascii="Times New Roman" w:eastAsia="Times New Roman" w:hAnsi="Times New Roman" w:cs="Times New Roman"/>
                <w:lang w:eastAsia="ru-RU"/>
              </w:rPr>
            </w:pP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9D5773" w:rsidRPr="000B529A" w:rsidRDefault="009D5773">
            <w:pPr>
              <w:spacing w:after="0" w:line="240" w:lineRule="auto"/>
              <w:jc w:val="center"/>
              <w:rPr>
                <w:rFonts w:ascii="Times New Roman" w:eastAsia="Times New Roman" w:hAnsi="Times New Roman" w:cs="Times New Roman"/>
                <w:lang w:eastAsia="ru-RU"/>
              </w:rPr>
            </w:pP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9D5773" w:rsidRPr="000B529A" w:rsidRDefault="009D5773">
            <w:pPr>
              <w:spacing w:after="0" w:line="240" w:lineRule="auto"/>
              <w:jc w:val="center"/>
              <w:rPr>
                <w:rFonts w:ascii="Times New Roman" w:eastAsia="Times New Roman" w:hAnsi="Times New Roman" w:cs="Times New Roman"/>
                <w:lang w:eastAsia="ru-RU"/>
              </w:rPr>
            </w:pPr>
          </w:p>
        </w:tc>
      </w:tr>
      <w:tr w:rsidR="00CE3808" w:rsidRPr="000B529A">
        <w:trPr>
          <w:trHeight w:val="540"/>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0B529A" w:rsidRDefault="00CE3808">
            <w:pPr>
              <w:spacing w:after="0" w:line="240" w:lineRule="auto"/>
              <w:jc w:val="both"/>
              <w:rPr>
                <w:rFonts w:ascii="Times New Roman" w:eastAsia="Times New Roman" w:hAnsi="Times New Roman" w:cs="Times New Roman"/>
                <w:lang w:eastAsia="ru-RU"/>
              </w:rPr>
            </w:pPr>
            <w:r w:rsidRPr="000B529A">
              <w:rPr>
                <w:rFonts w:ascii="Times New Roman" w:eastAsia="Times New Roman" w:hAnsi="Times New Roman" w:cs="Times New Roman"/>
                <w:sz w:val="24"/>
                <w:szCs w:val="24"/>
                <w:lang w:eastAsia="ru-RU"/>
              </w:rPr>
              <w:t>Численность постоянного населения (на конец года)</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0B529A" w:rsidRDefault="00CE3808">
            <w:pPr>
              <w:spacing w:after="0" w:line="240" w:lineRule="auto"/>
              <w:jc w:val="both"/>
              <w:rPr>
                <w:rFonts w:ascii="Times New Roman" w:eastAsia="Times New Roman" w:hAnsi="Times New Roman" w:cs="Times New Roman"/>
                <w:lang w:eastAsia="ru-RU"/>
              </w:rPr>
            </w:pPr>
            <w:r w:rsidRPr="000B529A">
              <w:rPr>
                <w:rFonts w:ascii="Times New Roman" w:eastAsia="Times New Roman" w:hAnsi="Times New Roman" w:cs="Times New Roman"/>
                <w:sz w:val="24"/>
                <w:szCs w:val="24"/>
                <w:lang w:eastAsia="ru-RU"/>
              </w:rPr>
              <w:t>человек</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0B529A" w:rsidRDefault="00CE3808" w:rsidP="00E62BA4">
            <w:pPr>
              <w:spacing w:after="0" w:line="240" w:lineRule="auto"/>
              <w:jc w:val="center"/>
              <w:rPr>
                <w:rFonts w:ascii="Times New Roman" w:eastAsia="Times New Roman" w:hAnsi="Times New Roman" w:cs="Times New Roman"/>
                <w:lang w:eastAsia="ru-RU"/>
              </w:rPr>
            </w:pPr>
            <w:r w:rsidRPr="000B529A">
              <w:rPr>
                <w:rFonts w:ascii="Times New Roman" w:eastAsia="Times New Roman" w:hAnsi="Times New Roman" w:cs="Times New Roman"/>
                <w:sz w:val="24"/>
                <w:szCs w:val="24"/>
                <w:lang w:eastAsia="ru-RU"/>
              </w:rPr>
              <w:t>50723</w:t>
            </w: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0B529A" w:rsidRDefault="00CE380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53037</w:t>
            </w: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0B529A" w:rsidRDefault="00CE380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63728 (с учетом Всероссийской переписи населения 2020)</w:t>
            </w:r>
          </w:p>
        </w:tc>
      </w:tr>
      <w:tr w:rsidR="00CE3808" w:rsidRPr="000B529A">
        <w:trPr>
          <w:trHeight w:val="375"/>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0B529A" w:rsidRDefault="00CE3808">
            <w:pPr>
              <w:spacing w:after="0" w:line="240" w:lineRule="auto"/>
              <w:jc w:val="both"/>
              <w:rPr>
                <w:rFonts w:ascii="Times New Roman" w:eastAsia="Times New Roman" w:hAnsi="Times New Roman" w:cs="Times New Roman"/>
                <w:lang w:eastAsia="ru-RU"/>
              </w:rPr>
            </w:pPr>
            <w:r w:rsidRPr="000B529A">
              <w:rPr>
                <w:rFonts w:ascii="Times New Roman" w:eastAsia="Times New Roman" w:hAnsi="Times New Roman" w:cs="Times New Roman"/>
                <w:sz w:val="24"/>
                <w:szCs w:val="24"/>
                <w:lang w:eastAsia="ru-RU"/>
              </w:rPr>
              <w:lastRenderedPageBreak/>
              <w:t>Справочно:</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0B529A" w:rsidRDefault="00CE3808">
            <w:pPr>
              <w:spacing w:after="0" w:line="240" w:lineRule="auto"/>
              <w:jc w:val="center"/>
              <w:rPr>
                <w:rFonts w:ascii="Times New Roman" w:eastAsia="Times New Roman" w:hAnsi="Times New Roman" w:cs="Times New Roman"/>
                <w:lang w:eastAsia="ru-RU"/>
              </w:rPr>
            </w:pP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0B529A" w:rsidRDefault="00CE3808" w:rsidP="00E62BA4">
            <w:pPr>
              <w:spacing w:after="0" w:line="240" w:lineRule="auto"/>
              <w:jc w:val="center"/>
              <w:rPr>
                <w:rFonts w:ascii="Times New Roman" w:eastAsia="Times New Roman" w:hAnsi="Times New Roman" w:cs="Times New Roman"/>
                <w:lang w:eastAsia="ru-RU"/>
              </w:rPr>
            </w:pP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0B529A" w:rsidRDefault="00CE3808">
            <w:pPr>
              <w:spacing w:after="0" w:line="240" w:lineRule="auto"/>
              <w:jc w:val="center"/>
              <w:rPr>
                <w:rFonts w:ascii="Times New Roman" w:eastAsia="Times New Roman" w:hAnsi="Times New Roman" w:cs="Times New Roman"/>
                <w:lang w:eastAsia="ru-RU"/>
              </w:rPr>
            </w:pP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0B529A" w:rsidRDefault="00CE3808">
            <w:pPr>
              <w:spacing w:after="0" w:line="240" w:lineRule="auto"/>
              <w:jc w:val="center"/>
              <w:rPr>
                <w:rFonts w:ascii="Times New Roman" w:eastAsia="Times New Roman" w:hAnsi="Times New Roman" w:cs="Times New Roman"/>
                <w:lang w:eastAsia="ru-RU"/>
              </w:rPr>
            </w:pPr>
          </w:p>
        </w:tc>
      </w:tr>
      <w:tr w:rsidR="00CE3808" w:rsidRPr="000B529A">
        <w:trPr>
          <w:trHeight w:val="375"/>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0B529A" w:rsidRDefault="00CE3808">
            <w:pPr>
              <w:spacing w:after="0" w:line="240" w:lineRule="auto"/>
              <w:jc w:val="both"/>
              <w:rPr>
                <w:rFonts w:ascii="Times New Roman" w:eastAsia="Times New Roman" w:hAnsi="Times New Roman" w:cs="Times New Roman"/>
                <w:lang w:eastAsia="ru-RU"/>
              </w:rPr>
            </w:pPr>
            <w:r w:rsidRPr="000B529A">
              <w:rPr>
                <w:rFonts w:ascii="Times New Roman" w:eastAsia="Times New Roman" w:hAnsi="Times New Roman" w:cs="Times New Roman"/>
                <w:sz w:val="24"/>
                <w:szCs w:val="24"/>
                <w:lang w:eastAsia="ru-RU"/>
              </w:rPr>
              <w:t>от 3 до 7 лет</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0B529A" w:rsidRDefault="00CE3808">
            <w:pPr>
              <w:spacing w:after="0" w:line="240" w:lineRule="auto"/>
              <w:jc w:val="both"/>
              <w:rPr>
                <w:rFonts w:ascii="Times New Roman" w:eastAsia="Times New Roman" w:hAnsi="Times New Roman" w:cs="Times New Roman"/>
                <w:lang w:eastAsia="ru-RU"/>
              </w:rPr>
            </w:pPr>
            <w:r w:rsidRPr="000B529A">
              <w:rPr>
                <w:rFonts w:ascii="Times New Roman" w:eastAsia="Times New Roman" w:hAnsi="Times New Roman" w:cs="Times New Roman"/>
                <w:sz w:val="24"/>
                <w:szCs w:val="24"/>
                <w:lang w:eastAsia="ru-RU"/>
              </w:rPr>
              <w:t>человек</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0B529A" w:rsidRDefault="00CE3808" w:rsidP="00E62BA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3289</w:t>
            </w: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0B529A" w:rsidRDefault="00CE380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3448</w:t>
            </w: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0B529A" w:rsidRDefault="00CE380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3707</w:t>
            </w:r>
          </w:p>
        </w:tc>
      </w:tr>
      <w:tr w:rsidR="00CE3808" w:rsidRPr="000B529A" w:rsidTr="00CE3808">
        <w:trPr>
          <w:trHeight w:val="440"/>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0B529A" w:rsidRDefault="00CE3808">
            <w:pPr>
              <w:spacing w:after="0" w:line="240" w:lineRule="auto"/>
              <w:jc w:val="both"/>
              <w:rPr>
                <w:rFonts w:ascii="Times New Roman" w:eastAsia="Times New Roman" w:hAnsi="Times New Roman" w:cs="Times New Roman"/>
                <w:lang w:eastAsia="ru-RU"/>
              </w:rPr>
            </w:pPr>
            <w:r w:rsidRPr="000B529A">
              <w:rPr>
                <w:rFonts w:ascii="Times New Roman" w:eastAsia="Times New Roman" w:hAnsi="Times New Roman" w:cs="Times New Roman"/>
                <w:sz w:val="24"/>
                <w:szCs w:val="24"/>
                <w:lang w:eastAsia="ru-RU"/>
              </w:rPr>
              <w:t>от 7 до 17 лет</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0B529A" w:rsidRDefault="00CE3808">
            <w:pPr>
              <w:spacing w:after="0" w:line="240" w:lineRule="auto"/>
              <w:jc w:val="both"/>
              <w:rPr>
                <w:rFonts w:ascii="Times New Roman" w:eastAsia="Times New Roman" w:hAnsi="Times New Roman" w:cs="Times New Roman"/>
                <w:lang w:eastAsia="ru-RU"/>
              </w:rPr>
            </w:pPr>
            <w:r w:rsidRPr="000B529A">
              <w:rPr>
                <w:rFonts w:ascii="Times New Roman" w:eastAsia="Times New Roman" w:hAnsi="Times New Roman" w:cs="Times New Roman"/>
                <w:sz w:val="24"/>
                <w:szCs w:val="24"/>
                <w:lang w:eastAsia="ru-RU"/>
              </w:rPr>
              <w:t>человек</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0B529A" w:rsidRDefault="00CE3808" w:rsidP="00CE3808">
            <w:pPr>
              <w:spacing w:after="0" w:line="240" w:lineRule="auto"/>
              <w:jc w:val="center"/>
              <w:rPr>
                <w:rFonts w:ascii="Times New Roman" w:eastAsia="Times New Roman" w:hAnsi="Times New Roman" w:cs="Times New Roman"/>
                <w:lang w:eastAsia="ru-RU"/>
              </w:rPr>
            </w:pPr>
            <w:r w:rsidRPr="00CE3808">
              <w:rPr>
                <w:rFonts w:ascii="Times New Roman" w:eastAsia="Times New Roman" w:hAnsi="Times New Roman" w:cs="Times New Roman"/>
                <w:lang w:eastAsia="ru-RU"/>
              </w:rPr>
              <w:t>6862</w:t>
            </w: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0B529A" w:rsidRDefault="00CE3808" w:rsidP="00CE380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7041</w:t>
            </w: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0B529A" w:rsidRDefault="00CE3808" w:rsidP="00CE380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7522</w:t>
            </w:r>
          </w:p>
        </w:tc>
      </w:tr>
      <w:tr w:rsidR="00CE3808" w:rsidRPr="000B529A">
        <w:trPr>
          <w:trHeight w:val="330"/>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0B529A" w:rsidRDefault="00CE3808">
            <w:pPr>
              <w:spacing w:after="0" w:line="240" w:lineRule="auto"/>
              <w:jc w:val="both"/>
              <w:rPr>
                <w:rFonts w:ascii="Times New Roman" w:eastAsia="Times New Roman" w:hAnsi="Times New Roman" w:cs="Times New Roman"/>
                <w:lang w:eastAsia="ru-RU"/>
              </w:rPr>
            </w:pPr>
            <w:r w:rsidRPr="000B529A">
              <w:rPr>
                <w:rFonts w:ascii="Times New Roman" w:eastAsia="Times New Roman" w:hAnsi="Times New Roman" w:cs="Times New Roman"/>
                <w:bCs/>
                <w:sz w:val="24"/>
                <w:szCs w:val="24"/>
                <w:lang w:eastAsia="ru-RU"/>
              </w:rPr>
              <w:t>3. Промышленное производство</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0B529A" w:rsidRDefault="00CE3808">
            <w:pPr>
              <w:spacing w:after="0" w:line="240" w:lineRule="auto"/>
              <w:jc w:val="center"/>
              <w:rPr>
                <w:rFonts w:ascii="Times New Roman" w:eastAsia="Times New Roman" w:hAnsi="Times New Roman" w:cs="Times New Roman"/>
                <w:lang w:eastAsia="ru-RU"/>
              </w:rPr>
            </w:pP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0B529A" w:rsidRDefault="00CE3808" w:rsidP="00E62BA4">
            <w:pPr>
              <w:spacing w:after="0" w:line="240" w:lineRule="auto"/>
              <w:jc w:val="center"/>
              <w:rPr>
                <w:rFonts w:ascii="Times New Roman" w:eastAsia="Times New Roman" w:hAnsi="Times New Roman" w:cs="Times New Roman"/>
                <w:lang w:eastAsia="ru-RU"/>
              </w:rPr>
            </w:pP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0B529A" w:rsidRDefault="00CE3808">
            <w:pPr>
              <w:spacing w:after="0" w:line="240" w:lineRule="auto"/>
              <w:jc w:val="center"/>
              <w:rPr>
                <w:rFonts w:ascii="Times New Roman" w:eastAsia="Times New Roman" w:hAnsi="Times New Roman" w:cs="Times New Roman"/>
                <w:lang w:eastAsia="ru-RU"/>
              </w:rPr>
            </w:pP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0B529A" w:rsidRDefault="00CE3808">
            <w:pPr>
              <w:spacing w:after="0" w:line="240" w:lineRule="auto"/>
              <w:jc w:val="center"/>
              <w:rPr>
                <w:rFonts w:ascii="Times New Roman" w:eastAsia="Times New Roman" w:hAnsi="Times New Roman" w:cs="Times New Roman"/>
                <w:lang w:eastAsia="ru-RU"/>
              </w:rPr>
            </w:pPr>
          </w:p>
        </w:tc>
      </w:tr>
      <w:tr w:rsidR="00CE3808" w:rsidRPr="000B529A">
        <w:trPr>
          <w:trHeight w:val="975"/>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0B529A" w:rsidRDefault="00CE3808">
            <w:pPr>
              <w:spacing w:after="0" w:line="240" w:lineRule="auto"/>
              <w:jc w:val="both"/>
              <w:rPr>
                <w:rFonts w:ascii="Times New Roman" w:eastAsia="Times New Roman" w:hAnsi="Times New Roman" w:cs="Times New Roman"/>
                <w:lang w:eastAsia="ru-RU"/>
              </w:rPr>
            </w:pPr>
            <w:r w:rsidRPr="000B529A">
              <w:rPr>
                <w:rFonts w:ascii="Times New Roman" w:eastAsia="Times New Roman" w:hAnsi="Times New Roman" w:cs="Times New Roman"/>
                <w:sz w:val="24"/>
                <w:szCs w:val="24"/>
                <w:lang w:eastAsia="ru-RU"/>
              </w:rPr>
              <w:t>Объем отгруженных товаров собственного производства, выполненных работ и услуг собственными силами по промышленным видам деятельности</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0B529A" w:rsidRDefault="00CE3808">
            <w:pPr>
              <w:spacing w:after="0" w:line="240" w:lineRule="auto"/>
              <w:jc w:val="both"/>
              <w:rPr>
                <w:rFonts w:ascii="Times New Roman" w:eastAsia="Times New Roman" w:hAnsi="Times New Roman" w:cs="Times New Roman"/>
                <w:lang w:eastAsia="ru-RU"/>
              </w:rPr>
            </w:pPr>
            <w:r w:rsidRPr="000B529A">
              <w:rPr>
                <w:rFonts w:ascii="Times New Roman" w:eastAsia="Times New Roman" w:hAnsi="Times New Roman" w:cs="Times New Roman"/>
                <w:sz w:val="24"/>
                <w:szCs w:val="24"/>
                <w:lang w:eastAsia="ru-RU"/>
              </w:rPr>
              <w:t>млн. рублей в ценах соответствующих лет</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0B529A" w:rsidRDefault="00CE3808" w:rsidP="00E62BA4">
            <w:pPr>
              <w:spacing w:after="0" w:line="240" w:lineRule="auto"/>
              <w:jc w:val="center"/>
              <w:rPr>
                <w:rFonts w:ascii="Times New Roman" w:eastAsia="Times New Roman" w:hAnsi="Times New Roman" w:cs="Times New Roman"/>
                <w:lang w:eastAsia="ru-RU"/>
              </w:rPr>
            </w:pPr>
          </w:p>
          <w:p w:rsidR="00CE3808" w:rsidRPr="000B529A" w:rsidRDefault="00CE3808" w:rsidP="00E62BA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9311,6</w:t>
            </w:r>
          </w:p>
          <w:p w:rsidR="00CE3808" w:rsidRPr="000B529A" w:rsidRDefault="00CE3808" w:rsidP="00E62BA4">
            <w:pPr>
              <w:spacing w:after="0" w:line="240" w:lineRule="auto"/>
              <w:jc w:val="center"/>
              <w:rPr>
                <w:rFonts w:ascii="Times New Roman" w:eastAsia="Times New Roman" w:hAnsi="Times New Roman" w:cs="Times New Roman"/>
                <w:lang w:eastAsia="ru-RU"/>
              </w:rPr>
            </w:pP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0B529A" w:rsidRDefault="00CE380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10289,9</w:t>
            </w: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0B529A" w:rsidRDefault="00CE380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113187,9</w:t>
            </w:r>
          </w:p>
        </w:tc>
      </w:tr>
      <w:tr w:rsidR="00CE3808" w:rsidRPr="000B529A">
        <w:trPr>
          <w:trHeight w:val="330"/>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0B529A" w:rsidRDefault="00CE3808">
            <w:pPr>
              <w:spacing w:after="0" w:line="240" w:lineRule="auto"/>
              <w:jc w:val="both"/>
              <w:rPr>
                <w:rFonts w:ascii="Times New Roman" w:eastAsia="Times New Roman" w:hAnsi="Times New Roman" w:cs="Times New Roman"/>
                <w:lang w:eastAsia="ru-RU"/>
              </w:rPr>
            </w:pPr>
            <w:r w:rsidRPr="000B529A">
              <w:rPr>
                <w:rFonts w:ascii="Times New Roman" w:eastAsia="Times New Roman" w:hAnsi="Times New Roman" w:cs="Times New Roman"/>
                <w:bCs/>
                <w:sz w:val="24"/>
                <w:szCs w:val="24"/>
                <w:lang w:eastAsia="ru-RU"/>
              </w:rPr>
              <w:t>4. Сельское хозяйство</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0B529A" w:rsidRDefault="00CE3808">
            <w:pPr>
              <w:spacing w:after="0" w:line="240" w:lineRule="auto"/>
              <w:jc w:val="center"/>
              <w:rPr>
                <w:rFonts w:ascii="Times New Roman" w:eastAsia="Times New Roman" w:hAnsi="Times New Roman" w:cs="Times New Roman"/>
                <w:lang w:eastAsia="ru-RU"/>
              </w:rPr>
            </w:pPr>
            <w:r w:rsidRPr="000B529A">
              <w:rPr>
                <w:rFonts w:ascii="Times New Roman" w:eastAsia="Times New Roman" w:hAnsi="Times New Roman" w:cs="Times New Roman"/>
                <w:sz w:val="24"/>
                <w:szCs w:val="24"/>
                <w:lang w:eastAsia="ru-RU"/>
              </w:rPr>
              <w:t>-</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0B529A" w:rsidRDefault="00CE3808" w:rsidP="00E62BA4">
            <w:pPr>
              <w:spacing w:after="0" w:line="240" w:lineRule="auto"/>
              <w:jc w:val="center"/>
              <w:rPr>
                <w:rFonts w:ascii="Times New Roman" w:eastAsia="Times New Roman" w:hAnsi="Times New Roman" w:cs="Times New Roman"/>
                <w:lang w:eastAsia="ru-RU"/>
              </w:rPr>
            </w:pPr>
            <w:r w:rsidRPr="000B529A">
              <w:rPr>
                <w:rFonts w:ascii="Times New Roman" w:eastAsia="Times New Roman" w:hAnsi="Times New Roman" w:cs="Times New Roman"/>
                <w:sz w:val="24"/>
                <w:szCs w:val="24"/>
                <w:lang w:eastAsia="ru-RU"/>
              </w:rPr>
              <w:t>-</w:t>
            </w: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0B529A" w:rsidRDefault="00CE3808">
            <w:pPr>
              <w:spacing w:after="0" w:line="240" w:lineRule="auto"/>
              <w:jc w:val="center"/>
              <w:rPr>
                <w:rFonts w:ascii="Times New Roman" w:eastAsia="Times New Roman" w:hAnsi="Times New Roman" w:cs="Times New Roman"/>
                <w:lang w:eastAsia="ru-RU"/>
              </w:rPr>
            </w:pP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0B529A" w:rsidRDefault="00CE3808">
            <w:pPr>
              <w:spacing w:after="0" w:line="240" w:lineRule="auto"/>
              <w:jc w:val="center"/>
              <w:rPr>
                <w:rFonts w:ascii="Times New Roman" w:eastAsia="Times New Roman" w:hAnsi="Times New Roman" w:cs="Times New Roman"/>
                <w:lang w:eastAsia="ru-RU"/>
              </w:rPr>
            </w:pPr>
            <w:r w:rsidRPr="000B529A">
              <w:rPr>
                <w:rFonts w:ascii="Times New Roman" w:eastAsia="Times New Roman" w:hAnsi="Times New Roman" w:cs="Times New Roman"/>
                <w:sz w:val="24"/>
                <w:szCs w:val="24"/>
                <w:lang w:eastAsia="ru-RU"/>
              </w:rPr>
              <w:t>-</w:t>
            </w:r>
          </w:p>
        </w:tc>
      </w:tr>
      <w:tr w:rsidR="00CE3808" w:rsidRPr="000B529A">
        <w:trPr>
          <w:trHeight w:val="765"/>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0B529A" w:rsidRDefault="00CE3808">
            <w:pPr>
              <w:spacing w:after="0" w:line="240" w:lineRule="auto"/>
              <w:jc w:val="both"/>
              <w:rPr>
                <w:rFonts w:ascii="Times New Roman" w:eastAsia="Times New Roman" w:hAnsi="Times New Roman" w:cs="Times New Roman"/>
                <w:lang w:eastAsia="ru-RU"/>
              </w:rPr>
            </w:pPr>
            <w:r w:rsidRPr="000B529A">
              <w:rPr>
                <w:rFonts w:ascii="Times New Roman" w:eastAsia="Times New Roman" w:hAnsi="Times New Roman" w:cs="Times New Roman"/>
                <w:sz w:val="24"/>
                <w:szCs w:val="24"/>
                <w:lang w:eastAsia="ru-RU"/>
              </w:rPr>
              <w:t>Производство важнейших видов сельскохозяйственной продукции в натуральном выражении:</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0B529A" w:rsidRDefault="00CE3808">
            <w:pPr>
              <w:spacing w:after="0" w:line="240" w:lineRule="auto"/>
              <w:jc w:val="center"/>
              <w:rPr>
                <w:rFonts w:ascii="Times New Roman" w:eastAsia="Times New Roman" w:hAnsi="Times New Roman" w:cs="Times New Roman"/>
                <w:lang w:eastAsia="ru-RU"/>
              </w:rPr>
            </w:pPr>
            <w:r w:rsidRPr="000B529A">
              <w:rPr>
                <w:rFonts w:ascii="Times New Roman" w:eastAsia="Times New Roman" w:hAnsi="Times New Roman" w:cs="Times New Roman"/>
                <w:sz w:val="24"/>
                <w:szCs w:val="24"/>
                <w:lang w:eastAsia="ru-RU"/>
              </w:rPr>
              <w:t>-</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0B529A" w:rsidRDefault="00CE3808" w:rsidP="00E62BA4">
            <w:pPr>
              <w:spacing w:after="0" w:line="240" w:lineRule="auto"/>
              <w:jc w:val="center"/>
              <w:rPr>
                <w:rFonts w:ascii="Times New Roman" w:eastAsia="Times New Roman" w:hAnsi="Times New Roman" w:cs="Times New Roman"/>
                <w:lang w:eastAsia="ru-RU"/>
              </w:rPr>
            </w:pPr>
            <w:r w:rsidRPr="000B529A">
              <w:rPr>
                <w:rFonts w:ascii="Times New Roman" w:eastAsia="Times New Roman" w:hAnsi="Times New Roman" w:cs="Times New Roman"/>
                <w:sz w:val="24"/>
                <w:szCs w:val="24"/>
                <w:lang w:eastAsia="ru-RU"/>
              </w:rPr>
              <w:t>-</w:t>
            </w: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0B529A" w:rsidRDefault="00CE3808">
            <w:pPr>
              <w:spacing w:after="0" w:line="240" w:lineRule="auto"/>
              <w:jc w:val="center"/>
              <w:rPr>
                <w:rFonts w:ascii="Times New Roman" w:eastAsia="Times New Roman" w:hAnsi="Times New Roman" w:cs="Times New Roman"/>
                <w:lang w:eastAsia="ru-RU"/>
              </w:rPr>
            </w:pP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0B529A" w:rsidRDefault="00CE3808">
            <w:pPr>
              <w:spacing w:after="0" w:line="240" w:lineRule="auto"/>
              <w:jc w:val="center"/>
              <w:rPr>
                <w:rFonts w:ascii="Times New Roman" w:eastAsia="Times New Roman" w:hAnsi="Times New Roman" w:cs="Times New Roman"/>
                <w:lang w:eastAsia="ru-RU"/>
              </w:rPr>
            </w:pPr>
            <w:r w:rsidRPr="000B529A">
              <w:rPr>
                <w:rFonts w:ascii="Times New Roman" w:eastAsia="Times New Roman" w:hAnsi="Times New Roman" w:cs="Times New Roman"/>
                <w:sz w:val="24"/>
                <w:szCs w:val="24"/>
                <w:lang w:eastAsia="ru-RU"/>
              </w:rPr>
              <w:t>-</w:t>
            </w:r>
          </w:p>
        </w:tc>
      </w:tr>
      <w:tr w:rsidR="00CE3808" w:rsidRPr="000B529A">
        <w:trPr>
          <w:trHeight w:val="375"/>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0B529A" w:rsidRDefault="00CE3808">
            <w:pPr>
              <w:spacing w:after="0" w:line="240" w:lineRule="auto"/>
              <w:jc w:val="both"/>
              <w:rPr>
                <w:rFonts w:ascii="Times New Roman" w:eastAsia="Times New Roman" w:hAnsi="Times New Roman" w:cs="Times New Roman"/>
                <w:lang w:eastAsia="ru-RU"/>
              </w:rPr>
            </w:pPr>
            <w:r w:rsidRPr="000B529A">
              <w:rPr>
                <w:rFonts w:ascii="Times New Roman" w:eastAsia="Times New Roman" w:hAnsi="Times New Roman" w:cs="Times New Roman"/>
                <w:sz w:val="24"/>
                <w:szCs w:val="24"/>
                <w:lang w:eastAsia="ru-RU"/>
              </w:rPr>
              <w:t>Культуры зерновые</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0B529A" w:rsidRDefault="00CE3808">
            <w:pPr>
              <w:spacing w:after="0" w:line="240" w:lineRule="auto"/>
              <w:jc w:val="both"/>
              <w:rPr>
                <w:rFonts w:ascii="Times New Roman" w:eastAsia="Times New Roman" w:hAnsi="Times New Roman" w:cs="Times New Roman"/>
                <w:lang w:eastAsia="ru-RU"/>
              </w:rPr>
            </w:pPr>
            <w:r w:rsidRPr="000B529A">
              <w:rPr>
                <w:rFonts w:ascii="Times New Roman" w:eastAsia="Times New Roman" w:hAnsi="Times New Roman" w:cs="Times New Roman"/>
                <w:sz w:val="24"/>
                <w:szCs w:val="24"/>
                <w:lang w:eastAsia="ru-RU"/>
              </w:rPr>
              <w:t>тонн</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0B529A" w:rsidRDefault="00CE3808" w:rsidP="00E62BA4">
            <w:pPr>
              <w:spacing w:after="0" w:line="240" w:lineRule="auto"/>
              <w:jc w:val="center"/>
              <w:rPr>
                <w:rFonts w:ascii="Times New Roman" w:eastAsia="Times New Roman" w:hAnsi="Times New Roman" w:cs="Times New Roman"/>
                <w:lang w:eastAsia="ru-RU"/>
              </w:rPr>
            </w:pPr>
            <w:r w:rsidRPr="000B529A">
              <w:rPr>
                <w:rFonts w:ascii="Times New Roman" w:eastAsia="Times New Roman" w:hAnsi="Times New Roman" w:cs="Times New Roman"/>
                <w:sz w:val="24"/>
                <w:szCs w:val="24"/>
                <w:lang w:eastAsia="ru-RU"/>
              </w:rPr>
              <w:t>-</w:t>
            </w: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0B529A" w:rsidRDefault="00CE3808">
            <w:pPr>
              <w:spacing w:after="0" w:line="240" w:lineRule="auto"/>
              <w:jc w:val="center"/>
              <w:rPr>
                <w:rFonts w:ascii="Times New Roman" w:eastAsia="Times New Roman" w:hAnsi="Times New Roman" w:cs="Times New Roman"/>
                <w:lang w:eastAsia="ru-RU"/>
              </w:rPr>
            </w:pP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0B529A" w:rsidRDefault="00CE3808">
            <w:pPr>
              <w:spacing w:after="0" w:line="240" w:lineRule="auto"/>
              <w:jc w:val="center"/>
              <w:rPr>
                <w:rFonts w:ascii="Times New Roman" w:eastAsia="Times New Roman" w:hAnsi="Times New Roman" w:cs="Times New Roman"/>
                <w:lang w:eastAsia="ru-RU"/>
              </w:rPr>
            </w:pPr>
            <w:r w:rsidRPr="000B529A">
              <w:rPr>
                <w:rFonts w:ascii="Times New Roman" w:eastAsia="Times New Roman" w:hAnsi="Times New Roman" w:cs="Times New Roman"/>
                <w:sz w:val="24"/>
                <w:szCs w:val="24"/>
                <w:lang w:eastAsia="ru-RU"/>
              </w:rPr>
              <w:t>-</w:t>
            </w:r>
          </w:p>
        </w:tc>
      </w:tr>
      <w:tr w:rsidR="00CE3808" w:rsidRPr="000B529A">
        <w:trPr>
          <w:trHeight w:val="375"/>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0B529A" w:rsidRDefault="00CE3808">
            <w:pPr>
              <w:spacing w:after="0" w:line="240" w:lineRule="auto"/>
              <w:jc w:val="both"/>
              <w:rPr>
                <w:rFonts w:ascii="Times New Roman" w:eastAsia="Times New Roman" w:hAnsi="Times New Roman" w:cs="Times New Roman"/>
                <w:lang w:eastAsia="ru-RU"/>
              </w:rPr>
            </w:pPr>
            <w:r w:rsidRPr="000B529A">
              <w:rPr>
                <w:rFonts w:ascii="Times New Roman" w:eastAsia="Times New Roman" w:hAnsi="Times New Roman" w:cs="Times New Roman"/>
                <w:sz w:val="24"/>
                <w:szCs w:val="24"/>
                <w:lang w:eastAsia="ru-RU"/>
              </w:rPr>
              <w:t>Семена и плоды масличных культур</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0B529A" w:rsidRDefault="00CE3808">
            <w:pPr>
              <w:spacing w:after="0" w:line="240" w:lineRule="auto"/>
              <w:jc w:val="both"/>
              <w:rPr>
                <w:rFonts w:ascii="Times New Roman" w:eastAsia="Times New Roman" w:hAnsi="Times New Roman" w:cs="Times New Roman"/>
                <w:lang w:eastAsia="ru-RU"/>
              </w:rPr>
            </w:pPr>
            <w:r w:rsidRPr="000B529A">
              <w:rPr>
                <w:rFonts w:ascii="Times New Roman" w:eastAsia="Times New Roman" w:hAnsi="Times New Roman" w:cs="Times New Roman"/>
                <w:sz w:val="24"/>
                <w:szCs w:val="24"/>
                <w:lang w:eastAsia="ru-RU"/>
              </w:rPr>
              <w:t>тонн</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0B529A" w:rsidRDefault="00CE3808" w:rsidP="00E62BA4">
            <w:pPr>
              <w:spacing w:after="0" w:line="240" w:lineRule="auto"/>
              <w:jc w:val="center"/>
              <w:rPr>
                <w:rFonts w:ascii="Times New Roman" w:eastAsia="Times New Roman" w:hAnsi="Times New Roman" w:cs="Times New Roman"/>
                <w:lang w:eastAsia="ru-RU"/>
              </w:rPr>
            </w:pPr>
            <w:r w:rsidRPr="000B529A">
              <w:rPr>
                <w:rFonts w:ascii="Times New Roman" w:eastAsia="Times New Roman" w:hAnsi="Times New Roman" w:cs="Times New Roman"/>
                <w:sz w:val="24"/>
                <w:szCs w:val="24"/>
                <w:lang w:eastAsia="ru-RU"/>
              </w:rPr>
              <w:t>-</w:t>
            </w: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0B529A" w:rsidRDefault="00CE3808">
            <w:pPr>
              <w:spacing w:after="0" w:line="240" w:lineRule="auto"/>
              <w:jc w:val="center"/>
              <w:rPr>
                <w:rFonts w:ascii="Times New Roman" w:eastAsia="Times New Roman" w:hAnsi="Times New Roman" w:cs="Times New Roman"/>
                <w:lang w:eastAsia="ru-RU"/>
              </w:rPr>
            </w:pP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0B529A" w:rsidRDefault="00CE3808">
            <w:pPr>
              <w:spacing w:after="0" w:line="240" w:lineRule="auto"/>
              <w:jc w:val="center"/>
              <w:rPr>
                <w:rFonts w:ascii="Times New Roman" w:eastAsia="Times New Roman" w:hAnsi="Times New Roman" w:cs="Times New Roman"/>
                <w:lang w:eastAsia="ru-RU"/>
              </w:rPr>
            </w:pPr>
            <w:r w:rsidRPr="000B529A">
              <w:rPr>
                <w:rFonts w:ascii="Times New Roman" w:eastAsia="Times New Roman" w:hAnsi="Times New Roman" w:cs="Times New Roman"/>
                <w:sz w:val="24"/>
                <w:szCs w:val="24"/>
                <w:lang w:eastAsia="ru-RU"/>
              </w:rPr>
              <w:t>-</w:t>
            </w:r>
          </w:p>
        </w:tc>
      </w:tr>
      <w:tr w:rsidR="00CE3808" w:rsidRPr="000B529A">
        <w:trPr>
          <w:trHeight w:val="375"/>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0B529A" w:rsidRDefault="00CE3808">
            <w:pPr>
              <w:spacing w:after="0" w:line="240" w:lineRule="auto"/>
              <w:jc w:val="both"/>
              <w:rPr>
                <w:rFonts w:ascii="Times New Roman" w:eastAsia="Times New Roman" w:hAnsi="Times New Roman" w:cs="Times New Roman"/>
                <w:lang w:eastAsia="ru-RU"/>
              </w:rPr>
            </w:pPr>
            <w:r w:rsidRPr="000B529A">
              <w:rPr>
                <w:rFonts w:ascii="Times New Roman" w:eastAsia="Times New Roman" w:hAnsi="Times New Roman" w:cs="Times New Roman"/>
                <w:sz w:val="24"/>
                <w:szCs w:val="24"/>
                <w:lang w:eastAsia="ru-RU"/>
              </w:rPr>
              <w:t>Картофель</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0B529A" w:rsidRDefault="00CE3808">
            <w:pPr>
              <w:spacing w:after="0" w:line="240" w:lineRule="auto"/>
              <w:jc w:val="both"/>
              <w:rPr>
                <w:rFonts w:ascii="Times New Roman" w:eastAsia="Times New Roman" w:hAnsi="Times New Roman" w:cs="Times New Roman"/>
                <w:lang w:eastAsia="ru-RU"/>
              </w:rPr>
            </w:pPr>
            <w:r w:rsidRPr="000B529A">
              <w:rPr>
                <w:rFonts w:ascii="Times New Roman" w:eastAsia="Times New Roman" w:hAnsi="Times New Roman" w:cs="Times New Roman"/>
                <w:sz w:val="24"/>
                <w:szCs w:val="24"/>
                <w:lang w:eastAsia="ru-RU"/>
              </w:rPr>
              <w:t>тонн</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0B529A" w:rsidRDefault="00CE3808" w:rsidP="00E62BA4">
            <w:pPr>
              <w:spacing w:after="0" w:line="240" w:lineRule="auto"/>
              <w:jc w:val="center"/>
              <w:rPr>
                <w:rFonts w:ascii="Times New Roman" w:eastAsia="Times New Roman" w:hAnsi="Times New Roman" w:cs="Times New Roman"/>
                <w:lang w:eastAsia="ru-RU"/>
              </w:rPr>
            </w:pPr>
            <w:r w:rsidRPr="000B529A">
              <w:rPr>
                <w:rFonts w:ascii="Times New Roman" w:eastAsia="Times New Roman" w:hAnsi="Times New Roman" w:cs="Times New Roman"/>
                <w:sz w:val="24"/>
                <w:szCs w:val="24"/>
                <w:lang w:eastAsia="ru-RU"/>
              </w:rPr>
              <w:t>-</w:t>
            </w: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0B529A" w:rsidRDefault="00CE3808">
            <w:pPr>
              <w:spacing w:after="0" w:line="240" w:lineRule="auto"/>
              <w:jc w:val="center"/>
              <w:rPr>
                <w:rFonts w:ascii="Times New Roman" w:eastAsia="Times New Roman" w:hAnsi="Times New Roman" w:cs="Times New Roman"/>
                <w:lang w:eastAsia="ru-RU"/>
              </w:rPr>
            </w:pP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0B529A" w:rsidRDefault="00CE3808">
            <w:pPr>
              <w:spacing w:after="0" w:line="240" w:lineRule="auto"/>
              <w:jc w:val="center"/>
              <w:rPr>
                <w:rFonts w:ascii="Times New Roman" w:eastAsia="Times New Roman" w:hAnsi="Times New Roman" w:cs="Times New Roman"/>
                <w:lang w:eastAsia="ru-RU"/>
              </w:rPr>
            </w:pPr>
            <w:r w:rsidRPr="000B529A">
              <w:rPr>
                <w:rFonts w:ascii="Times New Roman" w:eastAsia="Times New Roman" w:hAnsi="Times New Roman" w:cs="Times New Roman"/>
                <w:sz w:val="24"/>
                <w:szCs w:val="24"/>
                <w:lang w:eastAsia="ru-RU"/>
              </w:rPr>
              <w:t>-</w:t>
            </w:r>
          </w:p>
        </w:tc>
      </w:tr>
      <w:tr w:rsidR="00CE3808" w:rsidRPr="000B529A">
        <w:trPr>
          <w:trHeight w:val="375"/>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0B529A" w:rsidRDefault="00CE3808">
            <w:pPr>
              <w:spacing w:after="0" w:line="240" w:lineRule="auto"/>
              <w:jc w:val="both"/>
              <w:rPr>
                <w:rFonts w:ascii="Times New Roman" w:eastAsia="Times New Roman" w:hAnsi="Times New Roman" w:cs="Times New Roman"/>
                <w:lang w:eastAsia="ru-RU"/>
              </w:rPr>
            </w:pPr>
            <w:r w:rsidRPr="000B529A">
              <w:rPr>
                <w:rFonts w:ascii="Times New Roman" w:eastAsia="Times New Roman" w:hAnsi="Times New Roman" w:cs="Times New Roman"/>
                <w:sz w:val="24"/>
                <w:szCs w:val="24"/>
                <w:lang w:eastAsia="ru-RU"/>
              </w:rPr>
              <w:t>Овощи</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0B529A" w:rsidRDefault="00CE3808">
            <w:pPr>
              <w:spacing w:after="0" w:line="240" w:lineRule="auto"/>
              <w:jc w:val="both"/>
              <w:rPr>
                <w:rFonts w:ascii="Times New Roman" w:eastAsia="Times New Roman" w:hAnsi="Times New Roman" w:cs="Times New Roman"/>
                <w:lang w:eastAsia="ru-RU"/>
              </w:rPr>
            </w:pPr>
            <w:r w:rsidRPr="000B529A">
              <w:rPr>
                <w:rFonts w:ascii="Times New Roman" w:eastAsia="Times New Roman" w:hAnsi="Times New Roman" w:cs="Times New Roman"/>
                <w:sz w:val="24"/>
                <w:szCs w:val="24"/>
                <w:lang w:eastAsia="ru-RU"/>
              </w:rPr>
              <w:t>тонн</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0B529A" w:rsidRDefault="00CE3808" w:rsidP="00E62BA4">
            <w:pPr>
              <w:spacing w:after="0" w:line="240" w:lineRule="auto"/>
              <w:jc w:val="center"/>
              <w:rPr>
                <w:rFonts w:ascii="Times New Roman" w:eastAsia="Times New Roman" w:hAnsi="Times New Roman" w:cs="Times New Roman"/>
                <w:lang w:eastAsia="ru-RU"/>
              </w:rPr>
            </w:pPr>
            <w:r w:rsidRPr="000B529A">
              <w:rPr>
                <w:rFonts w:ascii="Times New Roman" w:eastAsia="Times New Roman" w:hAnsi="Times New Roman" w:cs="Times New Roman"/>
                <w:sz w:val="24"/>
                <w:szCs w:val="24"/>
                <w:lang w:eastAsia="ru-RU"/>
              </w:rPr>
              <w:t>-</w:t>
            </w: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0B529A" w:rsidRDefault="00CE3808">
            <w:pPr>
              <w:spacing w:after="0" w:line="240" w:lineRule="auto"/>
              <w:jc w:val="center"/>
              <w:rPr>
                <w:rFonts w:ascii="Times New Roman" w:eastAsia="Times New Roman" w:hAnsi="Times New Roman" w:cs="Times New Roman"/>
                <w:lang w:eastAsia="ru-RU"/>
              </w:rPr>
            </w:pP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0B529A" w:rsidRDefault="00CE3808">
            <w:pPr>
              <w:spacing w:after="0" w:line="240" w:lineRule="auto"/>
              <w:jc w:val="center"/>
              <w:rPr>
                <w:rFonts w:ascii="Times New Roman" w:eastAsia="Times New Roman" w:hAnsi="Times New Roman" w:cs="Times New Roman"/>
                <w:lang w:eastAsia="ru-RU"/>
              </w:rPr>
            </w:pPr>
            <w:r w:rsidRPr="000B529A">
              <w:rPr>
                <w:rFonts w:ascii="Times New Roman" w:eastAsia="Times New Roman" w:hAnsi="Times New Roman" w:cs="Times New Roman"/>
                <w:sz w:val="24"/>
                <w:szCs w:val="24"/>
                <w:lang w:eastAsia="ru-RU"/>
              </w:rPr>
              <w:t>-</w:t>
            </w:r>
          </w:p>
        </w:tc>
      </w:tr>
      <w:tr w:rsidR="00CE3808" w:rsidRPr="000B529A">
        <w:trPr>
          <w:trHeight w:val="375"/>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0B529A" w:rsidRDefault="00CE3808">
            <w:pPr>
              <w:spacing w:after="0" w:line="240" w:lineRule="auto"/>
              <w:jc w:val="both"/>
              <w:rPr>
                <w:rFonts w:ascii="Times New Roman" w:eastAsia="Times New Roman" w:hAnsi="Times New Roman" w:cs="Times New Roman"/>
                <w:lang w:eastAsia="ru-RU"/>
              </w:rPr>
            </w:pPr>
            <w:r w:rsidRPr="000B529A">
              <w:rPr>
                <w:rFonts w:ascii="Times New Roman" w:eastAsia="Times New Roman" w:hAnsi="Times New Roman" w:cs="Times New Roman"/>
                <w:sz w:val="24"/>
                <w:szCs w:val="24"/>
                <w:lang w:eastAsia="ru-RU"/>
              </w:rPr>
              <w:t>Скот и птица на убой (в живом весе)</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0B529A" w:rsidRDefault="00CE3808">
            <w:pPr>
              <w:spacing w:after="0" w:line="240" w:lineRule="auto"/>
              <w:jc w:val="both"/>
              <w:rPr>
                <w:rFonts w:ascii="Times New Roman" w:eastAsia="Times New Roman" w:hAnsi="Times New Roman" w:cs="Times New Roman"/>
                <w:lang w:eastAsia="ru-RU"/>
              </w:rPr>
            </w:pPr>
            <w:r w:rsidRPr="000B529A">
              <w:rPr>
                <w:rFonts w:ascii="Times New Roman" w:eastAsia="Times New Roman" w:hAnsi="Times New Roman" w:cs="Times New Roman"/>
                <w:sz w:val="24"/>
                <w:szCs w:val="24"/>
                <w:lang w:eastAsia="ru-RU"/>
              </w:rPr>
              <w:t>тонн</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0B529A" w:rsidRDefault="00CE3808" w:rsidP="00E62BA4">
            <w:pPr>
              <w:spacing w:after="0" w:line="240" w:lineRule="auto"/>
              <w:jc w:val="center"/>
              <w:rPr>
                <w:rFonts w:ascii="Times New Roman" w:eastAsia="Times New Roman" w:hAnsi="Times New Roman" w:cs="Times New Roman"/>
                <w:lang w:eastAsia="ru-RU"/>
              </w:rPr>
            </w:pPr>
            <w:r w:rsidRPr="000B529A">
              <w:rPr>
                <w:rFonts w:ascii="Times New Roman" w:eastAsia="Times New Roman" w:hAnsi="Times New Roman" w:cs="Times New Roman"/>
                <w:sz w:val="24"/>
                <w:szCs w:val="24"/>
                <w:lang w:eastAsia="ru-RU"/>
              </w:rPr>
              <w:t>-</w:t>
            </w: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0B529A" w:rsidRDefault="00CE3808">
            <w:pPr>
              <w:spacing w:after="0" w:line="240" w:lineRule="auto"/>
              <w:jc w:val="center"/>
              <w:rPr>
                <w:rFonts w:ascii="Times New Roman" w:eastAsia="Times New Roman" w:hAnsi="Times New Roman" w:cs="Times New Roman"/>
                <w:lang w:eastAsia="ru-RU"/>
              </w:rPr>
            </w:pP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0B529A" w:rsidRDefault="00CE3808">
            <w:pPr>
              <w:spacing w:after="0" w:line="240" w:lineRule="auto"/>
              <w:jc w:val="center"/>
              <w:rPr>
                <w:rFonts w:ascii="Times New Roman" w:eastAsia="Times New Roman" w:hAnsi="Times New Roman" w:cs="Times New Roman"/>
                <w:lang w:eastAsia="ru-RU"/>
              </w:rPr>
            </w:pPr>
            <w:r w:rsidRPr="000B529A">
              <w:rPr>
                <w:rFonts w:ascii="Times New Roman" w:eastAsia="Times New Roman" w:hAnsi="Times New Roman" w:cs="Times New Roman"/>
                <w:sz w:val="24"/>
                <w:szCs w:val="24"/>
                <w:lang w:eastAsia="ru-RU"/>
              </w:rPr>
              <w:t>-</w:t>
            </w:r>
          </w:p>
        </w:tc>
      </w:tr>
      <w:tr w:rsidR="00CE3808" w:rsidRPr="000B529A">
        <w:trPr>
          <w:trHeight w:val="375"/>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0B529A" w:rsidRDefault="00CE3808">
            <w:pPr>
              <w:spacing w:after="0" w:line="240" w:lineRule="auto"/>
              <w:jc w:val="both"/>
              <w:rPr>
                <w:rFonts w:ascii="Times New Roman" w:eastAsia="Times New Roman" w:hAnsi="Times New Roman" w:cs="Times New Roman"/>
                <w:lang w:eastAsia="ru-RU"/>
              </w:rPr>
            </w:pPr>
            <w:r w:rsidRPr="000B529A">
              <w:rPr>
                <w:rFonts w:ascii="Times New Roman" w:eastAsia="Times New Roman" w:hAnsi="Times New Roman" w:cs="Times New Roman"/>
                <w:sz w:val="24"/>
                <w:szCs w:val="24"/>
                <w:lang w:eastAsia="ru-RU"/>
              </w:rPr>
              <w:t>Молоко</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0B529A" w:rsidRDefault="00CE3808">
            <w:pPr>
              <w:spacing w:after="0" w:line="240" w:lineRule="auto"/>
              <w:jc w:val="both"/>
              <w:rPr>
                <w:rFonts w:ascii="Times New Roman" w:eastAsia="Times New Roman" w:hAnsi="Times New Roman" w:cs="Times New Roman"/>
                <w:lang w:eastAsia="ru-RU"/>
              </w:rPr>
            </w:pPr>
            <w:r w:rsidRPr="000B529A">
              <w:rPr>
                <w:rFonts w:ascii="Times New Roman" w:eastAsia="Times New Roman" w:hAnsi="Times New Roman" w:cs="Times New Roman"/>
                <w:sz w:val="24"/>
                <w:szCs w:val="24"/>
                <w:lang w:eastAsia="ru-RU"/>
              </w:rPr>
              <w:t>тонн</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0B529A" w:rsidRDefault="00CE3808" w:rsidP="00E62BA4">
            <w:pPr>
              <w:spacing w:after="0" w:line="240" w:lineRule="auto"/>
              <w:jc w:val="center"/>
              <w:rPr>
                <w:rFonts w:ascii="Times New Roman" w:eastAsia="Times New Roman" w:hAnsi="Times New Roman" w:cs="Times New Roman"/>
                <w:lang w:eastAsia="ru-RU"/>
              </w:rPr>
            </w:pPr>
            <w:r w:rsidRPr="000B529A">
              <w:rPr>
                <w:rFonts w:ascii="Times New Roman" w:eastAsia="Times New Roman" w:hAnsi="Times New Roman" w:cs="Times New Roman"/>
                <w:sz w:val="24"/>
                <w:szCs w:val="24"/>
                <w:lang w:eastAsia="ru-RU"/>
              </w:rPr>
              <w:t>-</w:t>
            </w: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0B529A" w:rsidRDefault="00CE3808">
            <w:pPr>
              <w:spacing w:after="0" w:line="240" w:lineRule="auto"/>
              <w:jc w:val="center"/>
              <w:rPr>
                <w:rFonts w:ascii="Times New Roman" w:eastAsia="Times New Roman" w:hAnsi="Times New Roman" w:cs="Times New Roman"/>
                <w:lang w:eastAsia="ru-RU"/>
              </w:rPr>
            </w:pP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0B529A" w:rsidRDefault="00CE3808">
            <w:pPr>
              <w:spacing w:after="0" w:line="240" w:lineRule="auto"/>
              <w:jc w:val="center"/>
              <w:rPr>
                <w:rFonts w:ascii="Times New Roman" w:eastAsia="Times New Roman" w:hAnsi="Times New Roman" w:cs="Times New Roman"/>
                <w:lang w:eastAsia="ru-RU"/>
              </w:rPr>
            </w:pPr>
            <w:r w:rsidRPr="000B529A">
              <w:rPr>
                <w:rFonts w:ascii="Times New Roman" w:eastAsia="Times New Roman" w:hAnsi="Times New Roman" w:cs="Times New Roman"/>
                <w:sz w:val="24"/>
                <w:szCs w:val="24"/>
                <w:lang w:eastAsia="ru-RU"/>
              </w:rPr>
              <w:t>-</w:t>
            </w:r>
          </w:p>
        </w:tc>
      </w:tr>
      <w:tr w:rsidR="00CE3808" w:rsidRPr="000B529A">
        <w:trPr>
          <w:trHeight w:val="375"/>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0B529A" w:rsidRDefault="00CE3808">
            <w:pPr>
              <w:spacing w:after="0" w:line="240" w:lineRule="auto"/>
              <w:jc w:val="both"/>
              <w:rPr>
                <w:rFonts w:ascii="Times New Roman" w:eastAsia="Times New Roman" w:hAnsi="Times New Roman" w:cs="Times New Roman"/>
                <w:lang w:eastAsia="ru-RU"/>
              </w:rPr>
            </w:pPr>
            <w:r w:rsidRPr="000B529A">
              <w:rPr>
                <w:rFonts w:ascii="Times New Roman" w:eastAsia="Times New Roman" w:hAnsi="Times New Roman" w:cs="Times New Roman"/>
                <w:sz w:val="24"/>
                <w:szCs w:val="24"/>
                <w:lang w:eastAsia="ru-RU"/>
              </w:rPr>
              <w:t>Яйца</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0B529A" w:rsidRDefault="00CE3808">
            <w:pPr>
              <w:spacing w:after="0" w:line="240" w:lineRule="auto"/>
              <w:jc w:val="both"/>
              <w:rPr>
                <w:rFonts w:ascii="Times New Roman" w:eastAsia="Times New Roman" w:hAnsi="Times New Roman" w:cs="Times New Roman"/>
                <w:lang w:eastAsia="ru-RU"/>
              </w:rPr>
            </w:pPr>
            <w:r w:rsidRPr="000B529A">
              <w:rPr>
                <w:rFonts w:ascii="Times New Roman" w:eastAsia="Times New Roman" w:hAnsi="Times New Roman" w:cs="Times New Roman"/>
                <w:sz w:val="24"/>
                <w:szCs w:val="24"/>
                <w:lang w:eastAsia="ru-RU"/>
              </w:rPr>
              <w:t>тыс. штук</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0B529A" w:rsidRDefault="00CE3808" w:rsidP="00E62BA4">
            <w:pPr>
              <w:spacing w:after="0" w:line="240" w:lineRule="auto"/>
              <w:jc w:val="center"/>
              <w:rPr>
                <w:rFonts w:ascii="Times New Roman" w:eastAsia="Times New Roman" w:hAnsi="Times New Roman" w:cs="Times New Roman"/>
                <w:lang w:eastAsia="ru-RU"/>
              </w:rPr>
            </w:pPr>
            <w:r w:rsidRPr="000B529A">
              <w:rPr>
                <w:rFonts w:ascii="Times New Roman" w:eastAsia="Times New Roman" w:hAnsi="Times New Roman" w:cs="Times New Roman"/>
                <w:sz w:val="24"/>
                <w:szCs w:val="24"/>
                <w:lang w:eastAsia="ru-RU"/>
              </w:rPr>
              <w:t>-</w:t>
            </w: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0B529A" w:rsidRDefault="00CE3808">
            <w:pPr>
              <w:spacing w:after="0" w:line="240" w:lineRule="auto"/>
              <w:jc w:val="center"/>
              <w:rPr>
                <w:rFonts w:ascii="Times New Roman" w:eastAsia="Times New Roman" w:hAnsi="Times New Roman" w:cs="Times New Roman"/>
                <w:lang w:eastAsia="ru-RU"/>
              </w:rPr>
            </w:pP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0B529A" w:rsidRDefault="00CE3808">
            <w:pPr>
              <w:spacing w:after="0" w:line="240" w:lineRule="auto"/>
              <w:jc w:val="center"/>
              <w:rPr>
                <w:rFonts w:ascii="Times New Roman" w:eastAsia="Times New Roman" w:hAnsi="Times New Roman" w:cs="Times New Roman"/>
                <w:lang w:eastAsia="ru-RU"/>
              </w:rPr>
            </w:pPr>
            <w:r w:rsidRPr="000B529A">
              <w:rPr>
                <w:rFonts w:ascii="Times New Roman" w:eastAsia="Times New Roman" w:hAnsi="Times New Roman" w:cs="Times New Roman"/>
                <w:sz w:val="24"/>
                <w:szCs w:val="24"/>
                <w:lang w:eastAsia="ru-RU"/>
              </w:rPr>
              <w:t>-</w:t>
            </w:r>
          </w:p>
        </w:tc>
      </w:tr>
      <w:tr w:rsidR="00CE3808" w:rsidRPr="000B529A">
        <w:trPr>
          <w:trHeight w:val="330"/>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0B529A" w:rsidRDefault="00CE3808">
            <w:pPr>
              <w:spacing w:after="0" w:line="240" w:lineRule="auto"/>
              <w:jc w:val="both"/>
              <w:rPr>
                <w:rFonts w:ascii="Times New Roman" w:eastAsia="Times New Roman" w:hAnsi="Times New Roman" w:cs="Times New Roman"/>
                <w:lang w:eastAsia="ru-RU"/>
              </w:rPr>
            </w:pPr>
            <w:r w:rsidRPr="000B529A">
              <w:rPr>
                <w:rFonts w:ascii="Times New Roman" w:eastAsia="Times New Roman" w:hAnsi="Times New Roman" w:cs="Times New Roman"/>
                <w:bCs/>
                <w:sz w:val="24"/>
                <w:szCs w:val="24"/>
                <w:lang w:eastAsia="ru-RU"/>
              </w:rPr>
              <w:t>6. Транспорт</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0B529A" w:rsidRDefault="00CE3808">
            <w:pPr>
              <w:spacing w:after="0" w:line="240" w:lineRule="auto"/>
              <w:jc w:val="center"/>
              <w:rPr>
                <w:rFonts w:ascii="Times New Roman" w:eastAsia="Times New Roman" w:hAnsi="Times New Roman" w:cs="Times New Roman"/>
                <w:lang w:eastAsia="ru-RU"/>
              </w:rPr>
            </w:pP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0B529A" w:rsidRDefault="00CE3808" w:rsidP="00E62BA4">
            <w:pPr>
              <w:spacing w:after="0" w:line="240" w:lineRule="auto"/>
              <w:jc w:val="center"/>
              <w:rPr>
                <w:rFonts w:ascii="Times New Roman" w:eastAsia="Times New Roman" w:hAnsi="Times New Roman" w:cs="Times New Roman"/>
                <w:lang w:eastAsia="ru-RU"/>
              </w:rPr>
            </w:pP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0B529A" w:rsidRDefault="00CE3808">
            <w:pPr>
              <w:spacing w:after="0" w:line="240" w:lineRule="auto"/>
              <w:jc w:val="center"/>
              <w:rPr>
                <w:rFonts w:ascii="Times New Roman" w:eastAsia="Times New Roman" w:hAnsi="Times New Roman" w:cs="Times New Roman"/>
                <w:lang w:eastAsia="ru-RU"/>
              </w:rPr>
            </w:pP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0B529A" w:rsidRDefault="00CE3808">
            <w:pPr>
              <w:spacing w:after="0" w:line="240" w:lineRule="auto"/>
              <w:jc w:val="center"/>
              <w:rPr>
                <w:rFonts w:ascii="Times New Roman" w:eastAsia="Times New Roman" w:hAnsi="Times New Roman" w:cs="Times New Roman"/>
                <w:lang w:eastAsia="ru-RU"/>
              </w:rPr>
            </w:pPr>
          </w:p>
        </w:tc>
      </w:tr>
      <w:tr w:rsidR="00CE3808" w:rsidRPr="0020313E">
        <w:trPr>
          <w:trHeight w:val="765"/>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20313E" w:rsidRDefault="00CE3808">
            <w:pPr>
              <w:spacing w:after="0" w:line="240" w:lineRule="auto"/>
              <w:jc w:val="both"/>
              <w:rPr>
                <w:rFonts w:ascii="Times New Roman" w:eastAsia="Times New Roman" w:hAnsi="Times New Roman" w:cs="Times New Roman"/>
                <w:lang w:eastAsia="ru-RU"/>
              </w:rPr>
            </w:pPr>
            <w:r w:rsidRPr="0020313E">
              <w:rPr>
                <w:rFonts w:ascii="Times New Roman" w:eastAsia="Times New Roman" w:hAnsi="Times New Roman" w:cs="Times New Roman"/>
                <w:sz w:val="24"/>
                <w:szCs w:val="24"/>
                <w:lang w:eastAsia="ru-RU"/>
              </w:rPr>
              <w:t>Протяженность автомобильных дорог общего пользования с твердым типом покрытия местного значения</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20313E" w:rsidRDefault="00CE3808">
            <w:pPr>
              <w:spacing w:after="0" w:line="240" w:lineRule="auto"/>
              <w:jc w:val="both"/>
              <w:rPr>
                <w:rFonts w:ascii="Times New Roman" w:eastAsia="Times New Roman" w:hAnsi="Times New Roman" w:cs="Times New Roman"/>
                <w:lang w:eastAsia="ru-RU"/>
              </w:rPr>
            </w:pPr>
            <w:r w:rsidRPr="0020313E">
              <w:rPr>
                <w:rFonts w:ascii="Times New Roman" w:eastAsia="Times New Roman" w:hAnsi="Times New Roman" w:cs="Times New Roman"/>
                <w:sz w:val="24"/>
                <w:szCs w:val="24"/>
                <w:lang w:eastAsia="ru-RU"/>
              </w:rPr>
              <w:t>километр</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20313E" w:rsidRDefault="00CE3808" w:rsidP="00E62BA4">
            <w:pPr>
              <w:spacing w:after="0" w:line="240" w:lineRule="auto"/>
              <w:jc w:val="center"/>
              <w:rPr>
                <w:rFonts w:ascii="Times New Roman" w:eastAsia="Times New Roman" w:hAnsi="Times New Roman" w:cs="Times New Roman"/>
                <w:lang w:eastAsia="ru-RU"/>
              </w:rPr>
            </w:pPr>
            <w:r w:rsidRPr="0020313E">
              <w:rPr>
                <w:rFonts w:ascii="Times New Roman" w:eastAsia="Times New Roman" w:hAnsi="Times New Roman" w:cs="Times New Roman"/>
                <w:sz w:val="24"/>
                <w:szCs w:val="24"/>
                <w:lang w:eastAsia="ru-RU"/>
              </w:rPr>
              <w:t>15,40</w:t>
            </w: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20313E" w:rsidRDefault="00CE380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16,50</w:t>
            </w: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20313E" w:rsidRDefault="00CE3808" w:rsidP="00CE3808">
            <w:pPr>
              <w:spacing w:after="0" w:line="240" w:lineRule="auto"/>
              <w:jc w:val="center"/>
              <w:rPr>
                <w:rFonts w:ascii="Times New Roman" w:eastAsia="Times New Roman" w:hAnsi="Times New Roman" w:cs="Times New Roman"/>
                <w:lang w:eastAsia="ru-RU"/>
              </w:rPr>
            </w:pPr>
            <w:r w:rsidRPr="0020313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6,5</w:t>
            </w:r>
            <w:r w:rsidRPr="0020313E">
              <w:rPr>
                <w:rFonts w:ascii="Times New Roman" w:eastAsia="Times New Roman" w:hAnsi="Times New Roman" w:cs="Times New Roman"/>
                <w:sz w:val="24"/>
                <w:szCs w:val="24"/>
                <w:lang w:eastAsia="ru-RU"/>
              </w:rPr>
              <w:t xml:space="preserve">0 </w:t>
            </w:r>
          </w:p>
        </w:tc>
      </w:tr>
      <w:tr w:rsidR="00CE3808" w:rsidRPr="0020313E">
        <w:trPr>
          <w:trHeight w:val="765"/>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20313E" w:rsidRDefault="00CE3808">
            <w:pPr>
              <w:spacing w:after="0" w:line="240" w:lineRule="auto"/>
              <w:jc w:val="both"/>
              <w:rPr>
                <w:rFonts w:ascii="Times New Roman" w:eastAsia="Times New Roman" w:hAnsi="Times New Roman" w:cs="Times New Roman"/>
                <w:lang w:eastAsia="ru-RU"/>
              </w:rPr>
            </w:pPr>
            <w:r w:rsidRPr="0020313E">
              <w:rPr>
                <w:rFonts w:ascii="Times New Roman" w:eastAsia="Times New Roman" w:hAnsi="Times New Roman" w:cs="Times New Roman"/>
                <w:sz w:val="24"/>
                <w:szCs w:val="24"/>
                <w:lang w:eastAsia="ru-RU"/>
              </w:rPr>
              <w:t>Количество населенных пунктов, не имеющих выходов к автомобильным дорогам с твердым покрытием</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20313E" w:rsidRDefault="00CE3808">
            <w:pPr>
              <w:spacing w:after="0" w:line="240" w:lineRule="auto"/>
              <w:jc w:val="both"/>
              <w:rPr>
                <w:rFonts w:ascii="Times New Roman" w:eastAsia="Times New Roman" w:hAnsi="Times New Roman" w:cs="Times New Roman"/>
                <w:lang w:eastAsia="ru-RU"/>
              </w:rPr>
            </w:pPr>
            <w:r w:rsidRPr="0020313E">
              <w:rPr>
                <w:rFonts w:ascii="Times New Roman" w:eastAsia="Times New Roman" w:hAnsi="Times New Roman" w:cs="Times New Roman"/>
                <w:sz w:val="24"/>
                <w:szCs w:val="24"/>
                <w:lang w:eastAsia="ru-RU"/>
              </w:rPr>
              <w:t>единица</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20313E" w:rsidRDefault="00CE3808" w:rsidP="00E62BA4">
            <w:pPr>
              <w:spacing w:after="0" w:line="240" w:lineRule="auto"/>
              <w:jc w:val="center"/>
              <w:rPr>
                <w:rFonts w:ascii="Times New Roman" w:eastAsia="Times New Roman" w:hAnsi="Times New Roman" w:cs="Times New Roman"/>
                <w:lang w:eastAsia="ru-RU"/>
              </w:rPr>
            </w:pPr>
            <w:r w:rsidRPr="0020313E">
              <w:rPr>
                <w:rFonts w:ascii="Times New Roman" w:eastAsia="Times New Roman" w:hAnsi="Times New Roman" w:cs="Times New Roman"/>
                <w:sz w:val="24"/>
                <w:szCs w:val="24"/>
                <w:lang w:eastAsia="ru-RU"/>
              </w:rPr>
              <w:t>-</w:t>
            </w: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20313E" w:rsidRDefault="00CE3808">
            <w:pPr>
              <w:spacing w:after="0" w:line="240" w:lineRule="auto"/>
              <w:jc w:val="center"/>
              <w:rPr>
                <w:rFonts w:ascii="Times New Roman" w:eastAsia="Times New Roman" w:hAnsi="Times New Roman" w:cs="Times New Roman"/>
                <w:lang w:eastAsia="ru-RU"/>
              </w:rPr>
            </w:pP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20313E" w:rsidRDefault="00CE3808">
            <w:pPr>
              <w:spacing w:after="0" w:line="240" w:lineRule="auto"/>
              <w:jc w:val="center"/>
              <w:rPr>
                <w:rFonts w:ascii="Times New Roman" w:eastAsia="Times New Roman" w:hAnsi="Times New Roman" w:cs="Times New Roman"/>
                <w:lang w:eastAsia="ru-RU"/>
              </w:rPr>
            </w:pPr>
            <w:r w:rsidRPr="0020313E">
              <w:rPr>
                <w:rFonts w:ascii="Times New Roman" w:eastAsia="Times New Roman" w:hAnsi="Times New Roman" w:cs="Times New Roman"/>
                <w:sz w:val="24"/>
                <w:szCs w:val="24"/>
                <w:lang w:eastAsia="ru-RU"/>
              </w:rPr>
              <w:t>-</w:t>
            </w:r>
          </w:p>
        </w:tc>
      </w:tr>
      <w:tr w:rsidR="00CE3808" w:rsidRPr="0020313E">
        <w:trPr>
          <w:trHeight w:val="811"/>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20313E" w:rsidRDefault="00CE3808">
            <w:pPr>
              <w:spacing w:after="0" w:line="240" w:lineRule="auto"/>
              <w:jc w:val="both"/>
              <w:rPr>
                <w:rFonts w:ascii="Times New Roman" w:eastAsia="Times New Roman" w:hAnsi="Times New Roman" w:cs="Times New Roman"/>
                <w:lang w:eastAsia="ru-RU"/>
              </w:rPr>
            </w:pPr>
            <w:r w:rsidRPr="0020313E">
              <w:rPr>
                <w:rFonts w:ascii="Times New Roman" w:eastAsia="Times New Roman" w:hAnsi="Times New Roman" w:cs="Times New Roman"/>
                <w:bCs/>
                <w:sz w:val="24"/>
                <w:szCs w:val="24"/>
                <w:lang w:eastAsia="ru-RU"/>
              </w:rPr>
              <w:t>7. Малое и среднее предпринимательство, включая микропредприятия</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20313E" w:rsidRDefault="00CE3808">
            <w:pPr>
              <w:spacing w:after="0" w:line="240" w:lineRule="auto"/>
              <w:jc w:val="center"/>
              <w:rPr>
                <w:rFonts w:ascii="Times New Roman" w:eastAsia="Times New Roman" w:hAnsi="Times New Roman" w:cs="Times New Roman"/>
                <w:lang w:eastAsia="ru-RU"/>
              </w:rPr>
            </w:pP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20313E" w:rsidRDefault="00CE3808" w:rsidP="00E62BA4">
            <w:pPr>
              <w:spacing w:after="0" w:line="240" w:lineRule="auto"/>
              <w:jc w:val="center"/>
              <w:rPr>
                <w:rFonts w:ascii="Times New Roman" w:eastAsia="Times New Roman" w:hAnsi="Times New Roman" w:cs="Times New Roman"/>
                <w:lang w:eastAsia="ru-RU"/>
              </w:rPr>
            </w:pP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20313E" w:rsidRDefault="00CE3808">
            <w:pPr>
              <w:spacing w:after="0" w:line="240" w:lineRule="auto"/>
              <w:jc w:val="center"/>
              <w:rPr>
                <w:rFonts w:ascii="Times New Roman" w:eastAsia="Times New Roman" w:hAnsi="Times New Roman" w:cs="Times New Roman"/>
                <w:lang w:eastAsia="ru-RU"/>
              </w:rPr>
            </w:pP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20313E" w:rsidRDefault="00CE3808">
            <w:pPr>
              <w:spacing w:after="0" w:line="240" w:lineRule="auto"/>
              <w:jc w:val="center"/>
              <w:rPr>
                <w:rFonts w:ascii="Times New Roman" w:eastAsia="Times New Roman" w:hAnsi="Times New Roman" w:cs="Times New Roman"/>
                <w:lang w:eastAsia="ru-RU"/>
              </w:rPr>
            </w:pPr>
          </w:p>
        </w:tc>
      </w:tr>
      <w:tr w:rsidR="00CE3808" w:rsidRPr="0020313E">
        <w:trPr>
          <w:trHeight w:val="540"/>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20313E" w:rsidRDefault="00CE3808">
            <w:pPr>
              <w:spacing w:after="0" w:line="240" w:lineRule="auto"/>
              <w:jc w:val="both"/>
              <w:rPr>
                <w:rFonts w:ascii="Times New Roman" w:eastAsia="Times New Roman" w:hAnsi="Times New Roman" w:cs="Times New Roman"/>
                <w:lang w:eastAsia="ru-RU"/>
              </w:rPr>
            </w:pPr>
            <w:r w:rsidRPr="0020313E">
              <w:rPr>
                <w:rFonts w:ascii="Times New Roman" w:eastAsia="Times New Roman" w:hAnsi="Times New Roman" w:cs="Times New Roman"/>
                <w:sz w:val="24"/>
                <w:szCs w:val="24"/>
                <w:lang w:eastAsia="ru-RU"/>
              </w:rPr>
              <w:t>Число малых и средних предприятий, включая микропредприятия (на конец года)</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20313E" w:rsidRDefault="00CE3808">
            <w:pPr>
              <w:spacing w:after="0" w:line="240" w:lineRule="auto"/>
              <w:jc w:val="both"/>
              <w:rPr>
                <w:rFonts w:ascii="Times New Roman" w:eastAsia="Times New Roman" w:hAnsi="Times New Roman" w:cs="Times New Roman"/>
                <w:lang w:eastAsia="ru-RU"/>
              </w:rPr>
            </w:pPr>
            <w:r w:rsidRPr="0020313E">
              <w:rPr>
                <w:rFonts w:ascii="Times New Roman" w:eastAsia="Times New Roman" w:hAnsi="Times New Roman" w:cs="Times New Roman"/>
                <w:sz w:val="24"/>
                <w:szCs w:val="24"/>
                <w:lang w:eastAsia="ru-RU"/>
              </w:rPr>
              <w:t>единица</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20313E" w:rsidRDefault="00CE3808" w:rsidP="00E62BA4">
            <w:pPr>
              <w:spacing w:after="0" w:line="240" w:lineRule="auto"/>
              <w:jc w:val="center"/>
              <w:rPr>
                <w:rFonts w:ascii="Times New Roman" w:eastAsia="Times New Roman" w:hAnsi="Times New Roman" w:cs="Times New Roman"/>
                <w:lang w:eastAsia="ru-RU"/>
              </w:rPr>
            </w:pPr>
          </w:p>
          <w:p w:rsidR="00CE3808" w:rsidRPr="0020313E" w:rsidRDefault="00CE3808" w:rsidP="00E62BA4">
            <w:pPr>
              <w:spacing w:after="0" w:line="240" w:lineRule="auto"/>
              <w:jc w:val="center"/>
              <w:rPr>
                <w:rFonts w:ascii="Times New Roman" w:eastAsia="Times New Roman" w:hAnsi="Times New Roman" w:cs="Times New Roman"/>
                <w:lang w:eastAsia="ru-RU"/>
              </w:rPr>
            </w:pPr>
            <w:r w:rsidRPr="0020313E">
              <w:rPr>
                <w:rFonts w:ascii="Times New Roman" w:eastAsia="Times New Roman" w:hAnsi="Times New Roman" w:cs="Times New Roman"/>
                <w:sz w:val="24"/>
                <w:szCs w:val="24"/>
                <w:lang w:eastAsia="ru-RU"/>
              </w:rPr>
              <w:t>751</w:t>
            </w:r>
          </w:p>
          <w:p w:rsidR="00CE3808" w:rsidRPr="0020313E" w:rsidRDefault="00CE3808" w:rsidP="00E62BA4">
            <w:pPr>
              <w:spacing w:after="0" w:line="240" w:lineRule="auto"/>
              <w:jc w:val="center"/>
              <w:rPr>
                <w:rFonts w:ascii="Times New Roman" w:eastAsia="Times New Roman" w:hAnsi="Times New Roman" w:cs="Times New Roman"/>
                <w:lang w:eastAsia="ru-RU"/>
              </w:rPr>
            </w:pP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20313E" w:rsidRDefault="00CE380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813</w:t>
            </w: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20313E" w:rsidRDefault="00CE380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827</w:t>
            </w:r>
          </w:p>
        </w:tc>
      </w:tr>
      <w:tr w:rsidR="00CE3808" w:rsidRPr="0020313E">
        <w:trPr>
          <w:trHeight w:val="330"/>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20313E" w:rsidRDefault="00CE3808">
            <w:pPr>
              <w:spacing w:after="0" w:line="240" w:lineRule="auto"/>
              <w:jc w:val="both"/>
              <w:rPr>
                <w:rFonts w:ascii="Times New Roman" w:eastAsia="Times New Roman" w:hAnsi="Times New Roman" w:cs="Times New Roman"/>
                <w:lang w:eastAsia="ru-RU"/>
              </w:rPr>
            </w:pPr>
            <w:r w:rsidRPr="0020313E">
              <w:rPr>
                <w:rFonts w:ascii="Times New Roman" w:eastAsia="Times New Roman" w:hAnsi="Times New Roman" w:cs="Times New Roman"/>
                <w:bCs/>
                <w:sz w:val="24"/>
                <w:szCs w:val="24"/>
                <w:lang w:eastAsia="ru-RU"/>
              </w:rPr>
              <w:t>8. Инвестиции</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20313E" w:rsidRDefault="00CE3808">
            <w:pPr>
              <w:spacing w:after="0" w:line="240" w:lineRule="auto"/>
              <w:jc w:val="center"/>
              <w:rPr>
                <w:rFonts w:ascii="Times New Roman" w:eastAsia="Times New Roman" w:hAnsi="Times New Roman" w:cs="Times New Roman"/>
                <w:lang w:eastAsia="ru-RU"/>
              </w:rPr>
            </w:pP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20313E" w:rsidRDefault="00CE3808" w:rsidP="00E62BA4">
            <w:pPr>
              <w:spacing w:after="0" w:line="240" w:lineRule="auto"/>
              <w:jc w:val="center"/>
              <w:rPr>
                <w:rFonts w:ascii="Times New Roman" w:eastAsia="Times New Roman" w:hAnsi="Times New Roman" w:cs="Times New Roman"/>
                <w:lang w:eastAsia="ru-RU"/>
              </w:rPr>
            </w:pP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20313E" w:rsidRDefault="00CE3808">
            <w:pPr>
              <w:spacing w:after="0" w:line="240" w:lineRule="auto"/>
              <w:jc w:val="center"/>
              <w:rPr>
                <w:rFonts w:ascii="Times New Roman" w:eastAsia="Times New Roman" w:hAnsi="Times New Roman" w:cs="Times New Roman"/>
                <w:lang w:eastAsia="ru-RU"/>
              </w:rPr>
            </w:pP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20313E" w:rsidRDefault="00CE3808">
            <w:pPr>
              <w:spacing w:after="0" w:line="240" w:lineRule="auto"/>
              <w:jc w:val="center"/>
              <w:rPr>
                <w:rFonts w:ascii="Times New Roman" w:eastAsia="Times New Roman" w:hAnsi="Times New Roman" w:cs="Times New Roman"/>
                <w:lang w:eastAsia="ru-RU"/>
              </w:rPr>
            </w:pPr>
          </w:p>
        </w:tc>
      </w:tr>
      <w:tr w:rsidR="00CE3808" w:rsidRPr="0020313E">
        <w:trPr>
          <w:trHeight w:val="540"/>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20313E" w:rsidRDefault="00CE3808">
            <w:pPr>
              <w:spacing w:after="0" w:line="240" w:lineRule="auto"/>
              <w:jc w:val="both"/>
              <w:rPr>
                <w:rFonts w:ascii="Times New Roman" w:eastAsia="Times New Roman" w:hAnsi="Times New Roman" w:cs="Times New Roman"/>
                <w:lang w:eastAsia="ru-RU"/>
              </w:rPr>
            </w:pPr>
            <w:r w:rsidRPr="0020313E">
              <w:rPr>
                <w:rFonts w:ascii="Times New Roman" w:eastAsia="Times New Roman" w:hAnsi="Times New Roman" w:cs="Times New Roman"/>
                <w:sz w:val="24"/>
                <w:szCs w:val="24"/>
                <w:lang w:eastAsia="ru-RU"/>
              </w:rPr>
              <w:t>Инвестиции в основной капитал за счет всех источников финансирования:</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20313E" w:rsidRDefault="00CE3808">
            <w:pPr>
              <w:spacing w:after="0" w:line="240" w:lineRule="auto"/>
              <w:jc w:val="center"/>
              <w:rPr>
                <w:rFonts w:ascii="Times New Roman" w:eastAsia="Times New Roman" w:hAnsi="Times New Roman" w:cs="Times New Roman"/>
                <w:lang w:eastAsia="ru-RU"/>
              </w:rPr>
            </w:pP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20313E" w:rsidRDefault="00CE3808" w:rsidP="00E62BA4">
            <w:pPr>
              <w:spacing w:after="0" w:line="240" w:lineRule="auto"/>
              <w:jc w:val="center"/>
              <w:rPr>
                <w:rFonts w:ascii="Times New Roman" w:eastAsia="Times New Roman" w:hAnsi="Times New Roman" w:cs="Times New Roman"/>
                <w:lang w:eastAsia="ru-RU"/>
              </w:rPr>
            </w:pP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20313E" w:rsidRDefault="00CE3808">
            <w:pPr>
              <w:spacing w:after="0" w:line="240" w:lineRule="auto"/>
              <w:jc w:val="center"/>
              <w:rPr>
                <w:rFonts w:ascii="Times New Roman" w:eastAsia="Times New Roman" w:hAnsi="Times New Roman" w:cs="Times New Roman"/>
                <w:lang w:eastAsia="ru-RU"/>
              </w:rPr>
            </w:pP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20313E" w:rsidRDefault="00CE3808">
            <w:pPr>
              <w:spacing w:after="0" w:line="240" w:lineRule="auto"/>
              <w:jc w:val="center"/>
              <w:rPr>
                <w:rFonts w:ascii="Times New Roman" w:eastAsia="Times New Roman" w:hAnsi="Times New Roman" w:cs="Times New Roman"/>
                <w:lang w:eastAsia="ru-RU"/>
              </w:rPr>
            </w:pPr>
          </w:p>
        </w:tc>
      </w:tr>
      <w:tr w:rsidR="00CE3808" w:rsidRPr="006F7BAC" w:rsidTr="00544083">
        <w:trPr>
          <w:trHeight w:val="375"/>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20313E" w:rsidRDefault="00CE3808">
            <w:pPr>
              <w:spacing w:after="0" w:line="240" w:lineRule="auto"/>
              <w:jc w:val="both"/>
              <w:rPr>
                <w:rFonts w:ascii="Times New Roman" w:eastAsia="Times New Roman" w:hAnsi="Times New Roman" w:cs="Times New Roman"/>
                <w:lang w:eastAsia="ru-RU"/>
              </w:rPr>
            </w:pPr>
            <w:r w:rsidRPr="0020313E">
              <w:rPr>
                <w:rFonts w:ascii="Times New Roman" w:eastAsia="Times New Roman" w:hAnsi="Times New Roman" w:cs="Times New Roman"/>
                <w:sz w:val="24"/>
                <w:szCs w:val="24"/>
                <w:lang w:eastAsia="ru-RU"/>
              </w:rPr>
              <w:t>в ценах соответствующих лет</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20313E" w:rsidRDefault="00CE3808">
            <w:pPr>
              <w:spacing w:after="0" w:line="240" w:lineRule="auto"/>
              <w:jc w:val="both"/>
              <w:rPr>
                <w:rFonts w:ascii="Times New Roman" w:eastAsia="Times New Roman" w:hAnsi="Times New Roman" w:cs="Times New Roman"/>
                <w:lang w:eastAsia="ru-RU"/>
              </w:rPr>
            </w:pPr>
            <w:r w:rsidRPr="0020313E">
              <w:rPr>
                <w:rFonts w:ascii="Times New Roman" w:eastAsia="Times New Roman" w:hAnsi="Times New Roman" w:cs="Times New Roman"/>
                <w:sz w:val="24"/>
                <w:szCs w:val="24"/>
                <w:lang w:eastAsia="ru-RU"/>
              </w:rPr>
              <w:t xml:space="preserve">млн. </w:t>
            </w:r>
          </w:p>
          <w:p w:rsidR="00CE3808" w:rsidRPr="0020313E" w:rsidRDefault="00CE3808">
            <w:pPr>
              <w:spacing w:after="0" w:line="240" w:lineRule="auto"/>
              <w:jc w:val="both"/>
              <w:rPr>
                <w:rFonts w:ascii="Times New Roman" w:eastAsia="Times New Roman" w:hAnsi="Times New Roman" w:cs="Times New Roman"/>
                <w:lang w:eastAsia="ru-RU"/>
              </w:rPr>
            </w:pPr>
            <w:r w:rsidRPr="0020313E">
              <w:rPr>
                <w:rFonts w:ascii="Times New Roman" w:eastAsia="Times New Roman" w:hAnsi="Times New Roman" w:cs="Times New Roman"/>
                <w:sz w:val="24"/>
                <w:szCs w:val="24"/>
                <w:lang w:eastAsia="ru-RU"/>
              </w:rPr>
              <w:t>рублей</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20313E" w:rsidRDefault="00CE3808" w:rsidP="00E62BA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13263,13</w:t>
            </w: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20313E" w:rsidRDefault="00CE380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32198,77</w:t>
            </w:r>
          </w:p>
        </w:tc>
        <w:tc>
          <w:tcPr>
            <w:tcW w:w="1810"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CE3808" w:rsidRPr="00544083" w:rsidRDefault="00544083">
            <w:pPr>
              <w:spacing w:after="0" w:line="240" w:lineRule="auto"/>
              <w:jc w:val="center"/>
              <w:rPr>
                <w:rFonts w:ascii="Times New Roman" w:eastAsia="Times New Roman" w:hAnsi="Times New Roman" w:cs="Times New Roman"/>
                <w:lang w:eastAsia="ru-RU"/>
              </w:rPr>
            </w:pPr>
            <w:r w:rsidRPr="00544083">
              <w:rPr>
                <w:rFonts w:ascii="Times New Roman" w:eastAsia="Times New Roman" w:hAnsi="Times New Roman" w:cs="Times New Roman"/>
                <w:lang w:eastAsia="ru-RU"/>
              </w:rPr>
              <w:t>2100,0</w:t>
            </w:r>
          </w:p>
        </w:tc>
      </w:tr>
      <w:tr w:rsidR="00CE3808" w:rsidRPr="00C47A28" w:rsidTr="00544083">
        <w:trPr>
          <w:trHeight w:val="765"/>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C47A28" w:rsidRDefault="00CE3808">
            <w:pPr>
              <w:spacing w:after="0" w:line="240" w:lineRule="auto"/>
              <w:jc w:val="both"/>
              <w:rPr>
                <w:rFonts w:ascii="Times New Roman" w:eastAsia="Times New Roman" w:hAnsi="Times New Roman" w:cs="Times New Roman"/>
                <w:lang w:eastAsia="ru-RU"/>
              </w:rPr>
            </w:pPr>
            <w:r w:rsidRPr="00C47A28">
              <w:rPr>
                <w:rFonts w:ascii="Times New Roman" w:eastAsia="Times New Roman" w:hAnsi="Times New Roman" w:cs="Times New Roman"/>
                <w:sz w:val="24"/>
                <w:szCs w:val="24"/>
                <w:lang w:eastAsia="ru-RU"/>
              </w:rPr>
              <w:lastRenderedPageBreak/>
              <w:t>индекс физического объема</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C47A28" w:rsidRDefault="00CE3808">
            <w:pPr>
              <w:spacing w:after="0" w:line="240" w:lineRule="auto"/>
              <w:jc w:val="both"/>
              <w:rPr>
                <w:rFonts w:ascii="Times New Roman" w:eastAsia="Times New Roman" w:hAnsi="Times New Roman" w:cs="Times New Roman"/>
                <w:lang w:eastAsia="ru-RU"/>
              </w:rPr>
            </w:pPr>
            <w:r w:rsidRPr="00C47A28">
              <w:rPr>
                <w:rFonts w:ascii="Times New Roman" w:eastAsia="Times New Roman" w:hAnsi="Times New Roman" w:cs="Times New Roman"/>
                <w:sz w:val="24"/>
                <w:szCs w:val="24"/>
                <w:lang w:eastAsia="ru-RU"/>
              </w:rPr>
              <w:t>процент к предыдущему году</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C47A28" w:rsidRDefault="00CE3808" w:rsidP="00E62BA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103,1</w:t>
            </w: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C47A28" w:rsidRDefault="00CE380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234,1</w:t>
            </w:r>
          </w:p>
        </w:tc>
        <w:tc>
          <w:tcPr>
            <w:tcW w:w="1810"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CE3808" w:rsidRPr="00C47A28" w:rsidRDefault="00F45BD2">
            <w:pPr>
              <w:spacing w:after="0" w:line="240" w:lineRule="auto"/>
              <w:jc w:val="center"/>
              <w:rPr>
                <w:rFonts w:ascii="Times New Roman" w:eastAsia="Times New Roman" w:hAnsi="Times New Roman" w:cs="Times New Roman"/>
                <w:lang w:eastAsia="ru-RU"/>
              </w:rPr>
            </w:pPr>
            <w:r w:rsidRPr="00F45BD2">
              <w:rPr>
                <w:rFonts w:ascii="Times New Roman" w:eastAsia="Times New Roman" w:hAnsi="Times New Roman" w:cs="Times New Roman"/>
                <w:color w:val="FF0000"/>
                <w:lang w:eastAsia="ru-RU"/>
              </w:rPr>
              <w:t>0</w:t>
            </w:r>
          </w:p>
        </w:tc>
      </w:tr>
      <w:tr w:rsidR="00CE3808" w:rsidRPr="00C47A28" w:rsidTr="00544083">
        <w:trPr>
          <w:trHeight w:val="975"/>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C47A28" w:rsidRDefault="00CE3808">
            <w:pPr>
              <w:spacing w:after="0" w:line="240" w:lineRule="auto"/>
              <w:jc w:val="both"/>
              <w:rPr>
                <w:rFonts w:ascii="Times New Roman" w:eastAsia="Times New Roman" w:hAnsi="Times New Roman" w:cs="Times New Roman"/>
                <w:lang w:eastAsia="ru-RU"/>
              </w:rPr>
            </w:pPr>
            <w:r w:rsidRPr="00C47A28">
              <w:rPr>
                <w:rFonts w:ascii="Times New Roman" w:eastAsia="Times New Roman" w:hAnsi="Times New Roman" w:cs="Times New Roman"/>
                <w:sz w:val="24"/>
                <w:szCs w:val="24"/>
                <w:lang w:eastAsia="ru-RU"/>
              </w:rPr>
              <w:t>Инвестиции в основной капитал (без субъектов малого предпринимательства и параметров неформальной деятельности) из местных бюджетов</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C47A28" w:rsidRDefault="00544083">
            <w:pPr>
              <w:spacing w:after="0" w:line="240" w:lineRule="auto"/>
              <w:jc w:val="both"/>
              <w:rPr>
                <w:rFonts w:ascii="Times New Roman" w:eastAsia="Times New Roman" w:hAnsi="Times New Roman" w:cs="Times New Roman"/>
                <w:lang w:eastAsia="ru-RU"/>
              </w:rPr>
            </w:pPr>
            <w:r w:rsidRPr="00C47A28">
              <w:rPr>
                <w:rFonts w:ascii="Times New Roman" w:eastAsia="Times New Roman" w:hAnsi="Times New Roman" w:cs="Times New Roman"/>
                <w:sz w:val="24"/>
                <w:szCs w:val="24"/>
                <w:lang w:eastAsia="ru-RU"/>
              </w:rPr>
              <w:t>М</w:t>
            </w:r>
            <w:r w:rsidR="00CE3808" w:rsidRPr="00C47A28">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рд.</w:t>
            </w:r>
            <w:r w:rsidR="00CE3808" w:rsidRPr="00C47A28">
              <w:rPr>
                <w:rFonts w:ascii="Times New Roman" w:eastAsia="Times New Roman" w:hAnsi="Times New Roman" w:cs="Times New Roman"/>
                <w:sz w:val="24"/>
                <w:szCs w:val="24"/>
                <w:lang w:eastAsia="ru-RU"/>
              </w:rPr>
              <w:t xml:space="preserve">. </w:t>
            </w:r>
          </w:p>
          <w:p w:rsidR="00CE3808" w:rsidRPr="00C47A28" w:rsidRDefault="00CE3808">
            <w:pPr>
              <w:spacing w:after="0" w:line="240" w:lineRule="auto"/>
              <w:jc w:val="both"/>
              <w:rPr>
                <w:rFonts w:ascii="Times New Roman" w:eastAsia="Times New Roman" w:hAnsi="Times New Roman" w:cs="Times New Roman"/>
                <w:lang w:eastAsia="ru-RU"/>
              </w:rPr>
            </w:pPr>
            <w:r w:rsidRPr="00C47A28">
              <w:rPr>
                <w:rFonts w:ascii="Times New Roman" w:eastAsia="Times New Roman" w:hAnsi="Times New Roman" w:cs="Times New Roman"/>
                <w:sz w:val="24"/>
                <w:szCs w:val="24"/>
                <w:lang w:eastAsia="ru-RU"/>
              </w:rPr>
              <w:t>рублей</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C47A28" w:rsidRDefault="00CE3808" w:rsidP="00E62BA4">
            <w:pPr>
              <w:spacing w:after="0" w:line="240" w:lineRule="auto"/>
              <w:jc w:val="center"/>
              <w:rPr>
                <w:rFonts w:ascii="Times New Roman" w:eastAsia="Times New Roman" w:hAnsi="Times New Roman" w:cs="Times New Roman"/>
                <w:lang w:eastAsia="ru-RU"/>
              </w:rPr>
            </w:pPr>
            <w:r w:rsidRPr="00C47A28">
              <w:rPr>
                <w:rFonts w:ascii="Times New Roman" w:eastAsia="Times New Roman" w:hAnsi="Times New Roman" w:cs="Times New Roman"/>
                <w:sz w:val="24"/>
                <w:szCs w:val="24"/>
                <w:lang w:eastAsia="ru-RU"/>
              </w:rPr>
              <w:t>15,94</w:t>
            </w: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C47A28" w:rsidRDefault="00A868B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57,10</w:t>
            </w:r>
          </w:p>
        </w:tc>
        <w:tc>
          <w:tcPr>
            <w:tcW w:w="1810"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CE3808" w:rsidRPr="00C47A28" w:rsidRDefault="00A868B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350,0</w:t>
            </w:r>
          </w:p>
        </w:tc>
      </w:tr>
      <w:tr w:rsidR="00CE3808" w:rsidRPr="006F7BAC">
        <w:trPr>
          <w:trHeight w:val="540"/>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583DCE" w:rsidRDefault="00CE3808">
            <w:pPr>
              <w:spacing w:after="0" w:line="240" w:lineRule="auto"/>
              <w:jc w:val="both"/>
              <w:rPr>
                <w:rFonts w:ascii="Times New Roman" w:eastAsia="Times New Roman" w:hAnsi="Times New Roman" w:cs="Times New Roman"/>
                <w:lang w:eastAsia="ru-RU"/>
              </w:rPr>
            </w:pPr>
            <w:r w:rsidRPr="00583DCE">
              <w:rPr>
                <w:rFonts w:ascii="Times New Roman" w:eastAsia="Times New Roman" w:hAnsi="Times New Roman" w:cs="Times New Roman"/>
                <w:bCs/>
                <w:sz w:val="24"/>
                <w:szCs w:val="24"/>
                <w:lang w:eastAsia="ru-RU"/>
              </w:rPr>
              <w:t>10. Строительство и жилищно-коммунальное хозяйство</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6F7BAC" w:rsidRDefault="00CE3808">
            <w:pPr>
              <w:spacing w:after="0" w:line="240" w:lineRule="auto"/>
              <w:jc w:val="center"/>
              <w:rPr>
                <w:rFonts w:ascii="Times New Roman" w:eastAsia="Times New Roman" w:hAnsi="Times New Roman" w:cs="Times New Roman"/>
                <w:highlight w:val="yellow"/>
                <w:lang w:eastAsia="ru-RU"/>
              </w:rPr>
            </w:pP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6F7BAC" w:rsidRDefault="00CE3808" w:rsidP="00E62BA4">
            <w:pPr>
              <w:spacing w:after="0" w:line="240" w:lineRule="auto"/>
              <w:jc w:val="center"/>
              <w:rPr>
                <w:rFonts w:ascii="Times New Roman" w:eastAsia="Times New Roman" w:hAnsi="Times New Roman" w:cs="Times New Roman"/>
                <w:highlight w:val="yellow"/>
                <w:lang w:eastAsia="ru-RU"/>
              </w:rPr>
            </w:pP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6F7BAC" w:rsidRDefault="00CE3808">
            <w:pPr>
              <w:spacing w:after="0" w:line="240" w:lineRule="auto"/>
              <w:jc w:val="center"/>
              <w:rPr>
                <w:rFonts w:ascii="Times New Roman" w:eastAsia="Times New Roman" w:hAnsi="Times New Roman" w:cs="Times New Roman"/>
                <w:highlight w:val="yellow"/>
                <w:lang w:eastAsia="ru-RU"/>
              </w:rPr>
            </w:pP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6F7BAC" w:rsidRDefault="00CE3808">
            <w:pPr>
              <w:spacing w:after="0" w:line="240" w:lineRule="auto"/>
              <w:jc w:val="center"/>
              <w:rPr>
                <w:rFonts w:ascii="Times New Roman" w:eastAsia="Times New Roman" w:hAnsi="Times New Roman" w:cs="Times New Roman"/>
                <w:highlight w:val="yellow"/>
                <w:lang w:eastAsia="ru-RU"/>
              </w:rPr>
            </w:pPr>
          </w:p>
        </w:tc>
      </w:tr>
      <w:tr w:rsidR="00CE3808" w:rsidRPr="006F7BAC" w:rsidTr="00544083">
        <w:trPr>
          <w:trHeight w:val="313"/>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583DCE" w:rsidRDefault="00CE3808">
            <w:pPr>
              <w:spacing w:after="0" w:line="240" w:lineRule="auto"/>
              <w:jc w:val="both"/>
              <w:rPr>
                <w:rFonts w:ascii="Times New Roman" w:eastAsia="Times New Roman" w:hAnsi="Times New Roman" w:cs="Times New Roman"/>
                <w:lang w:eastAsia="ru-RU"/>
              </w:rPr>
            </w:pPr>
            <w:r w:rsidRPr="00583DCE">
              <w:rPr>
                <w:rFonts w:ascii="Times New Roman" w:eastAsia="Times New Roman" w:hAnsi="Times New Roman" w:cs="Times New Roman"/>
                <w:sz w:val="24"/>
                <w:szCs w:val="24"/>
                <w:lang w:eastAsia="ru-RU"/>
              </w:rPr>
              <w:t>Объем работ, выполненных по виду экономической деятельности «Строительство» (Раздел F)</w:t>
            </w:r>
            <w:r w:rsidR="00A868B6">
              <w:rPr>
                <w:rFonts w:ascii="Times New Roman" w:eastAsia="Times New Roman" w:hAnsi="Times New Roman" w:cs="Times New Roman"/>
                <w:sz w:val="24"/>
                <w:szCs w:val="24"/>
                <w:lang w:eastAsia="ru-RU"/>
              </w:rPr>
              <w:t xml:space="preserve"> по крупным и средним организациям (без организаций с численностью работающих менее 15 человек)</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583DCE" w:rsidRDefault="00CE3808">
            <w:pPr>
              <w:spacing w:after="0" w:line="240" w:lineRule="auto"/>
              <w:jc w:val="both"/>
              <w:rPr>
                <w:rFonts w:ascii="Times New Roman" w:eastAsia="Times New Roman" w:hAnsi="Times New Roman" w:cs="Times New Roman"/>
                <w:lang w:eastAsia="ru-RU"/>
              </w:rPr>
            </w:pPr>
            <w:r w:rsidRPr="00583DCE">
              <w:rPr>
                <w:rFonts w:ascii="Times New Roman" w:eastAsia="Times New Roman" w:hAnsi="Times New Roman" w:cs="Times New Roman"/>
                <w:sz w:val="24"/>
                <w:szCs w:val="24"/>
                <w:lang w:eastAsia="ru-RU"/>
              </w:rPr>
              <w:t xml:space="preserve">млн. </w:t>
            </w:r>
          </w:p>
          <w:p w:rsidR="00CE3808" w:rsidRPr="006F7BAC" w:rsidRDefault="00CE3808">
            <w:pPr>
              <w:spacing w:after="0" w:line="240" w:lineRule="auto"/>
              <w:jc w:val="both"/>
              <w:rPr>
                <w:rFonts w:ascii="Times New Roman" w:eastAsia="Times New Roman" w:hAnsi="Times New Roman" w:cs="Times New Roman"/>
                <w:highlight w:val="yellow"/>
                <w:lang w:eastAsia="ru-RU"/>
              </w:rPr>
            </w:pPr>
            <w:r w:rsidRPr="00583DCE">
              <w:rPr>
                <w:rFonts w:ascii="Times New Roman" w:eastAsia="Times New Roman" w:hAnsi="Times New Roman" w:cs="Times New Roman"/>
                <w:sz w:val="24"/>
                <w:szCs w:val="24"/>
                <w:lang w:eastAsia="ru-RU"/>
              </w:rPr>
              <w:t>рублей</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583DCE" w:rsidRDefault="00A868B6" w:rsidP="00E62BA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4649,6</w:t>
            </w: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583DCE" w:rsidRDefault="00A868B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3674,6</w:t>
            </w:r>
          </w:p>
        </w:tc>
        <w:tc>
          <w:tcPr>
            <w:tcW w:w="1810"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CE3808" w:rsidRPr="00583DCE" w:rsidRDefault="005440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9587,4</w:t>
            </w:r>
          </w:p>
        </w:tc>
      </w:tr>
      <w:tr w:rsidR="00CE3808" w:rsidRPr="00C47A28" w:rsidTr="00544083">
        <w:trPr>
          <w:trHeight w:val="765"/>
        </w:trPr>
        <w:tc>
          <w:tcPr>
            <w:tcW w:w="3652" w:type="dxa"/>
            <w:tcBorders>
              <w:top w:val="none" w:sz="4" w:space="0" w:color="000000"/>
              <w:left w:val="single" w:sz="4" w:space="0" w:color="000000"/>
              <w:bottom w:val="single" w:sz="4" w:space="0" w:color="000000"/>
              <w:right w:val="single" w:sz="4" w:space="0" w:color="000000"/>
            </w:tcBorders>
            <w:shd w:val="clear" w:color="auto" w:fill="auto"/>
            <w:vAlign w:val="center"/>
          </w:tcPr>
          <w:p w:rsidR="00CE3808" w:rsidRPr="00C47A28" w:rsidRDefault="00CE3808">
            <w:pPr>
              <w:spacing w:after="0" w:line="240" w:lineRule="auto"/>
              <w:jc w:val="both"/>
              <w:rPr>
                <w:rFonts w:ascii="Times New Roman" w:eastAsia="Times New Roman" w:hAnsi="Times New Roman" w:cs="Times New Roman"/>
                <w:lang w:eastAsia="ru-RU"/>
              </w:rPr>
            </w:pPr>
            <w:r w:rsidRPr="00C47A28">
              <w:rPr>
                <w:rFonts w:ascii="Times New Roman" w:eastAsia="Times New Roman" w:hAnsi="Times New Roman" w:cs="Times New Roman"/>
                <w:sz w:val="24"/>
                <w:szCs w:val="24"/>
                <w:lang w:eastAsia="ru-RU"/>
              </w:rPr>
              <w:t>Индекс производства по виду деятельности «Строительство» (Раздел F)</w:t>
            </w:r>
          </w:p>
        </w:tc>
        <w:tc>
          <w:tcPr>
            <w:tcW w:w="1364" w:type="dxa"/>
            <w:tcBorders>
              <w:top w:val="none" w:sz="4" w:space="0" w:color="000000"/>
              <w:left w:val="none" w:sz="4" w:space="0" w:color="000000"/>
              <w:bottom w:val="single" w:sz="4" w:space="0" w:color="000000"/>
              <w:right w:val="single" w:sz="4" w:space="0" w:color="000000"/>
            </w:tcBorders>
            <w:shd w:val="clear" w:color="auto" w:fill="auto"/>
            <w:vAlign w:val="center"/>
          </w:tcPr>
          <w:p w:rsidR="00CE3808" w:rsidRPr="00C47A28" w:rsidRDefault="00CE3808">
            <w:pPr>
              <w:spacing w:after="0" w:line="240" w:lineRule="auto"/>
              <w:jc w:val="both"/>
              <w:rPr>
                <w:rFonts w:ascii="Times New Roman" w:eastAsia="Times New Roman" w:hAnsi="Times New Roman" w:cs="Times New Roman"/>
                <w:lang w:eastAsia="ru-RU"/>
              </w:rPr>
            </w:pPr>
            <w:r w:rsidRPr="00C47A28">
              <w:rPr>
                <w:rFonts w:ascii="Times New Roman" w:eastAsia="Times New Roman" w:hAnsi="Times New Roman" w:cs="Times New Roman"/>
                <w:sz w:val="24"/>
                <w:szCs w:val="24"/>
                <w:lang w:eastAsia="ru-RU"/>
              </w:rPr>
              <w:t>процент к предыдущему году</w:t>
            </w:r>
          </w:p>
        </w:tc>
        <w:tc>
          <w:tcPr>
            <w:tcW w:w="1613"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CE3808" w:rsidRPr="00C47A28" w:rsidRDefault="00CE3808" w:rsidP="00E62BA4">
            <w:pPr>
              <w:spacing w:after="0" w:line="240" w:lineRule="auto"/>
              <w:jc w:val="center"/>
              <w:rPr>
                <w:rFonts w:ascii="Times New Roman" w:eastAsia="Times New Roman" w:hAnsi="Times New Roman" w:cs="Times New Roman"/>
                <w:lang w:eastAsia="ru-RU"/>
              </w:rPr>
            </w:pPr>
            <w:r w:rsidRPr="00C47A28">
              <w:rPr>
                <w:rFonts w:ascii="Times New Roman" w:eastAsia="Times New Roman" w:hAnsi="Times New Roman" w:cs="Times New Roman"/>
                <w:sz w:val="24"/>
                <w:szCs w:val="24"/>
                <w:lang w:eastAsia="ru-RU"/>
              </w:rPr>
              <w:t>119,3</w:t>
            </w:r>
          </w:p>
        </w:tc>
        <w:tc>
          <w:tcPr>
            <w:tcW w:w="1699"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CE3808" w:rsidRPr="00C47A28" w:rsidRDefault="00A868B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76,7</w:t>
            </w:r>
          </w:p>
        </w:tc>
        <w:tc>
          <w:tcPr>
            <w:tcW w:w="1810"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CE3808" w:rsidRPr="00544083" w:rsidRDefault="00A868B6">
            <w:pPr>
              <w:spacing w:after="0" w:line="240" w:lineRule="auto"/>
              <w:jc w:val="center"/>
              <w:rPr>
                <w:rFonts w:ascii="Times New Roman" w:eastAsia="Times New Roman" w:hAnsi="Times New Roman" w:cs="Times New Roman"/>
                <w:lang w:eastAsia="ru-RU"/>
              </w:rPr>
            </w:pPr>
            <w:r w:rsidRPr="00544083">
              <w:rPr>
                <w:rFonts w:ascii="Times New Roman" w:eastAsia="Times New Roman" w:hAnsi="Times New Roman" w:cs="Times New Roman"/>
                <w:sz w:val="24"/>
                <w:szCs w:val="24"/>
                <w:lang w:eastAsia="ru-RU"/>
              </w:rPr>
              <w:t>107,5</w:t>
            </w:r>
          </w:p>
        </w:tc>
      </w:tr>
      <w:tr w:rsidR="00CE3808" w:rsidRPr="00C47A28" w:rsidTr="00544083">
        <w:trPr>
          <w:trHeight w:val="765"/>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C47A28" w:rsidRDefault="00CE3808">
            <w:pPr>
              <w:spacing w:after="0" w:line="240" w:lineRule="auto"/>
              <w:jc w:val="both"/>
              <w:rPr>
                <w:rFonts w:ascii="Times New Roman" w:eastAsia="Times New Roman" w:hAnsi="Times New Roman" w:cs="Times New Roman"/>
                <w:lang w:eastAsia="ru-RU"/>
              </w:rPr>
            </w:pPr>
            <w:r w:rsidRPr="00C47A28">
              <w:rPr>
                <w:rFonts w:ascii="Times New Roman" w:eastAsia="Times New Roman" w:hAnsi="Times New Roman" w:cs="Times New Roman"/>
                <w:sz w:val="24"/>
                <w:szCs w:val="24"/>
                <w:lang w:eastAsia="ru-RU"/>
              </w:rPr>
              <w:t>Ввод в действие жилых домов, построенных за счёт всех источников финансирования</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C47A28" w:rsidRDefault="00CE3808">
            <w:pPr>
              <w:spacing w:after="0" w:line="240" w:lineRule="auto"/>
              <w:jc w:val="both"/>
              <w:rPr>
                <w:rFonts w:ascii="Times New Roman" w:eastAsia="Times New Roman" w:hAnsi="Times New Roman" w:cs="Times New Roman"/>
                <w:lang w:eastAsia="ru-RU"/>
              </w:rPr>
            </w:pPr>
            <w:r w:rsidRPr="00C47A28">
              <w:rPr>
                <w:rFonts w:ascii="Times New Roman" w:eastAsia="Times New Roman" w:hAnsi="Times New Roman" w:cs="Times New Roman"/>
                <w:sz w:val="24"/>
                <w:szCs w:val="24"/>
                <w:lang w:eastAsia="ru-RU"/>
              </w:rPr>
              <w:t>тыс. кв. м общей площади</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C47A28" w:rsidRDefault="00CE3808" w:rsidP="00E62BA4">
            <w:pPr>
              <w:spacing w:after="0" w:line="240" w:lineRule="auto"/>
              <w:jc w:val="center"/>
              <w:rPr>
                <w:rFonts w:ascii="Times New Roman" w:eastAsia="Times New Roman" w:hAnsi="Times New Roman" w:cs="Times New Roman"/>
                <w:lang w:eastAsia="ru-RU"/>
              </w:rPr>
            </w:pPr>
          </w:p>
          <w:p w:rsidR="00CE3808" w:rsidRPr="00C47A28" w:rsidRDefault="00CE3808" w:rsidP="00E62BA4">
            <w:pPr>
              <w:spacing w:after="0" w:line="240" w:lineRule="auto"/>
              <w:jc w:val="center"/>
              <w:rPr>
                <w:rFonts w:ascii="Times New Roman" w:eastAsia="Times New Roman" w:hAnsi="Times New Roman" w:cs="Times New Roman"/>
                <w:lang w:eastAsia="ru-RU"/>
              </w:rPr>
            </w:pPr>
            <w:r w:rsidRPr="00C47A28">
              <w:rPr>
                <w:rFonts w:ascii="Times New Roman" w:eastAsia="Times New Roman" w:hAnsi="Times New Roman" w:cs="Times New Roman"/>
                <w:sz w:val="24"/>
                <w:szCs w:val="24"/>
                <w:lang w:eastAsia="ru-RU"/>
              </w:rPr>
              <w:t>319,48</w:t>
            </w:r>
          </w:p>
          <w:p w:rsidR="00CE3808" w:rsidRPr="00C47A28" w:rsidRDefault="00CE3808" w:rsidP="00E62BA4">
            <w:pPr>
              <w:spacing w:after="0" w:line="240" w:lineRule="auto"/>
              <w:jc w:val="center"/>
              <w:rPr>
                <w:rFonts w:ascii="Times New Roman" w:eastAsia="Times New Roman" w:hAnsi="Times New Roman" w:cs="Times New Roman"/>
                <w:lang w:eastAsia="ru-RU"/>
              </w:rPr>
            </w:pP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C47A28" w:rsidRDefault="00A868B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228,46</w:t>
            </w:r>
          </w:p>
        </w:tc>
        <w:tc>
          <w:tcPr>
            <w:tcW w:w="1810"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CE3808" w:rsidRPr="00C47A28" w:rsidRDefault="0054408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231,7</w:t>
            </w:r>
          </w:p>
        </w:tc>
      </w:tr>
      <w:tr w:rsidR="00CE3808" w:rsidRPr="00C47A28">
        <w:trPr>
          <w:trHeight w:val="330"/>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C47A28" w:rsidRDefault="00CE3808">
            <w:pPr>
              <w:spacing w:after="0" w:line="240" w:lineRule="auto"/>
              <w:ind w:firstLine="480"/>
              <w:jc w:val="both"/>
              <w:rPr>
                <w:rFonts w:ascii="Times New Roman" w:eastAsia="Times New Roman" w:hAnsi="Times New Roman" w:cs="Times New Roman"/>
                <w:lang w:eastAsia="ru-RU"/>
              </w:rPr>
            </w:pPr>
            <w:r w:rsidRPr="00C47A28">
              <w:rPr>
                <w:rFonts w:ascii="Times New Roman" w:eastAsia="Times New Roman" w:hAnsi="Times New Roman" w:cs="Times New Roman"/>
                <w:sz w:val="24"/>
                <w:szCs w:val="24"/>
                <w:lang w:eastAsia="ru-RU"/>
              </w:rPr>
              <w:t>в том числе:</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C47A28" w:rsidRDefault="00CE3808">
            <w:pPr>
              <w:spacing w:after="0" w:line="240" w:lineRule="auto"/>
              <w:jc w:val="both"/>
              <w:rPr>
                <w:rFonts w:ascii="Times New Roman" w:eastAsia="Times New Roman" w:hAnsi="Times New Roman" w:cs="Times New Roman"/>
                <w:lang w:eastAsia="ru-RU"/>
              </w:rPr>
            </w:pP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C47A28" w:rsidRDefault="00CE3808" w:rsidP="00E62BA4">
            <w:pPr>
              <w:spacing w:after="0" w:line="240" w:lineRule="auto"/>
              <w:jc w:val="center"/>
              <w:rPr>
                <w:rFonts w:ascii="Times New Roman" w:eastAsia="Times New Roman" w:hAnsi="Times New Roman" w:cs="Times New Roman"/>
                <w:lang w:eastAsia="ru-RU"/>
              </w:rPr>
            </w:pP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C47A28" w:rsidRDefault="00CE3808">
            <w:pPr>
              <w:spacing w:after="0" w:line="240" w:lineRule="auto"/>
              <w:jc w:val="center"/>
              <w:rPr>
                <w:rFonts w:ascii="Times New Roman" w:eastAsia="Times New Roman" w:hAnsi="Times New Roman" w:cs="Times New Roman"/>
                <w:lang w:eastAsia="ru-RU"/>
              </w:rPr>
            </w:pP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C47A28" w:rsidRDefault="00CE3808">
            <w:pPr>
              <w:spacing w:after="0" w:line="240" w:lineRule="auto"/>
              <w:jc w:val="center"/>
              <w:rPr>
                <w:rFonts w:ascii="Times New Roman" w:eastAsia="Times New Roman" w:hAnsi="Times New Roman" w:cs="Times New Roman"/>
                <w:lang w:eastAsia="ru-RU"/>
              </w:rPr>
            </w:pPr>
          </w:p>
        </w:tc>
      </w:tr>
      <w:tr w:rsidR="00CE3808" w:rsidRPr="00C47A28" w:rsidTr="00544083">
        <w:trPr>
          <w:trHeight w:val="765"/>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C47A28" w:rsidRDefault="00CE3808">
            <w:pPr>
              <w:spacing w:after="0" w:line="240" w:lineRule="auto"/>
              <w:jc w:val="both"/>
              <w:rPr>
                <w:rFonts w:ascii="Times New Roman" w:eastAsia="Times New Roman" w:hAnsi="Times New Roman" w:cs="Times New Roman"/>
                <w:lang w:eastAsia="ru-RU"/>
              </w:rPr>
            </w:pPr>
            <w:r w:rsidRPr="00C47A28">
              <w:rPr>
                <w:rFonts w:ascii="Times New Roman" w:eastAsia="Times New Roman" w:hAnsi="Times New Roman" w:cs="Times New Roman"/>
                <w:sz w:val="24"/>
                <w:szCs w:val="24"/>
                <w:lang w:eastAsia="ru-RU"/>
              </w:rPr>
              <w:t>Индивидуальные жилые дома, построенные населением за счет собственных и (или) кредитных средств</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C47A28" w:rsidRDefault="00CE3808">
            <w:pPr>
              <w:spacing w:after="0" w:line="240" w:lineRule="auto"/>
              <w:jc w:val="both"/>
              <w:rPr>
                <w:rFonts w:ascii="Times New Roman" w:eastAsia="Times New Roman" w:hAnsi="Times New Roman" w:cs="Times New Roman"/>
                <w:lang w:eastAsia="ru-RU"/>
              </w:rPr>
            </w:pPr>
            <w:r w:rsidRPr="00C47A28">
              <w:rPr>
                <w:rFonts w:ascii="Times New Roman" w:eastAsia="Times New Roman" w:hAnsi="Times New Roman" w:cs="Times New Roman"/>
                <w:sz w:val="24"/>
                <w:szCs w:val="24"/>
                <w:lang w:eastAsia="ru-RU"/>
              </w:rPr>
              <w:t>тыс. кв. м общей площади</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C47A28" w:rsidRDefault="00CE3808" w:rsidP="00E62BA4">
            <w:pPr>
              <w:spacing w:after="0" w:line="240" w:lineRule="auto"/>
              <w:jc w:val="center"/>
              <w:rPr>
                <w:rFonts w:ascii="Times New Roman" w:eastAsia="Times New Roman" w:hAnsi="Times New Roman" w:cs="Times New Roman"/>
                <w:lang w:eastAsia="ru-RU"/>
              </w:rPr>
            </w:pPr>
          </w:p>
          <w:p w:rsidR="00CE3808" w:rsidRPr="00C47A28" w:rsidRDefault="00CE3808" w:rsidP="00E62BA4">
            <w:pPr>
              <w:spacing w:after="0" w:line="240" w:lineRule="auto"/>
              <w:jc w:val="center"/>
              <w:rPr>
                <w:rFonts w:ascii="Times New Roman" w:eastAsia="Times New Roman" w:hAnsi="Times New Roman" w:cs="Times New Roman"/>
                <w:lang w:eastAsia="ru-RU"/>
              </w:rPr>
            </w:pPr>
            <w:r w:rsidRPr="00C47A28">
              <w:rPr>
                <w:rFonts w:ascii="Times New Roman" w:eastAsia="Times New Roman" w:hAnsi="Times New Roman" w:cs="Times New Roman"/>
                <w:sz w:val="24"/>
                <w:szCs w:val="24"/>
                <w:lang w:eastAsia="ru-RU"/>
              </w:rPr>
              <w:t>0,</w:t>
            </w:r>
            <w:r w:rsidR="00A868B6">
              <w:rPr>
                <w:rFonts w:ascii="Times New Roman" w:eastAsia="Times New Roman" w:hAnsi="Times New Roman" w:cs="Times New Roman"/>
                <w:sz w:val="24"/>
                <w:szCs w:val="24"/>
                <w:lang w:eastAsia="ru-RU"/>
              </w:rPr>
              <w:t>36</w:t>
            </w:r>
          </w:p>
          <w:p w:rsidR="00CE3808" w:rsidRPr="00C47A28" w:rsidRDefault="00CE3808" w:rsidP="00E62BA4">
            <w:pPr>
              <w:spacing w:after="0" w:line="240" w:lineRule="auto"/>
              <w:jc w:val="center"/>
              <w:rPr>
                <w:rFonts w:ascii="Times New Roman" w:eastAsia="Times New Roman" w:hAnsi="Times New Roman" w:cs="Times New Roman"/>
                <w:lang w:eastAsia="ru-RU"/>
              </w:rPr>
            </w:pP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C47A28" w:rsidRDefault="00A868B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5,66</w:t>
            </w:r>
          </w:p>
        </w:tc>
        <w:tc>
          <w:tcPr>
            <w:tcW w:w="1810"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CE3808" w:rsidRPr="00544083" w:rsidRDefault="00544083">
            <w:pPr>
              <w:spacing w:after="0" w:line="240" w:lineRule="auto"/>
              <w:jc w:val="center"/>
              <w:rPr>
                <w:rFonts w:ascii="Times New Roman" w:eastAsia="Times New Roman" w:hAnsi="Times New Roman" w:cs="Times New Roman"/>
                <w:lang w:eastAsia="ru-RU"/>
              </w:rPr>
            </w:pPr>
            <w:r w:rsidRPr="00544083">
              <w:rPr>
                <w:rFonts w:ascii="Times New Roman" w:eastAsia="Times New Roman" w:hAnsi="Times New Roman" w:cs="Times New Roman"/>
                <w:sz w:val="24"/>
                <w:szCs w:val="24"/>
                <w:lang w:eastAsia="ru-RU"/>
              </w:rPr>
              <w:t>1,5</w:t>
            </w:r>
          </w:p>
        </w:tc>
      </w:tr>
      <w:tr w:rsidR="00CE3808" w:rsidRPr="00C47A28" w:rsidTr="00544083">
        <w:trPr>
          <w:trHeight w:val="540"/>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C47A28" w:rsidRDefault="00CE3808">
            <w:pPr>
              <w:spacing w:after="0" w:line="240" w:lineRule="auto"/>
              <w:jc w:val="both"/>
              <w:rPr>
                <w:rFonts w:ascii="Times New Roman" w:eastAsia="Times New Roman" w:hAnsi="Times New Roman" w:cs="Times New Roman"/>
                <w:lang w:eastAsia="ru-RU"/>
              </w:rPr>
            </w:pPr>
            <w:r w:rsidRPr="00C47A28">
              <w:rPr>
                <w:rFonts w:ascii="Times New Roman" w:eastAsia="Times New Roman" w:hAnsi="Times New Roman" w:cs="Times New Roman"/>
                <w:sz w:val="24"/>
                <w:szCs w:val="24"/>
                <w:lang w:eastAsia="ru-RU"/>
              </w:rPr>
              <w:t>Уровень обеспеченности населения жильем (на конец года)</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C47A28" w:rsidRDefault="00CE3808">
            <w:pPr>
              <w:spacing w:after="0" w:line="240" w:lineRule="auto"/>
              <w:jc w:val="both"/>
              <w:rPr>
                <w:rFonts w:ascii="Times New Roman" w:eastAsia="Times New Roman" w:hAnsi="Times New Roman" w:cs="Times New Roman"/>
                <w:lang w:eastAsia="ru-RU"/>
              </w:rPr>
            </w:pPr>
            <w:r w:rsidRPr="00C47A28">
              <w:rPr>
                <w:rFonts w:ascii="Times New Roman" w:eastAsia="Times New Roman" w:hAnsi="Times New Roman" w:cs="Times New Roman"/>
                <w:sz w:val="24"/>
                <w:szCs w:val="24"/>
                <w:lang w:eastAsia="ru-RU"/>
              </w:rPr>
              <w:t>кв. м на человека</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C47A28" w:rsidRDefault="00CE3808" w:rsidP="00E62BA4">
            <w:pPr>
              <w:spacing w:after="0" w:line="240" w:lineRule="auto"/>
              <w:jc w:val="center"/>
              <w:rPr>
                <w:rFonts w:ascii="Times New Roman" w:eastAsia="Times New Roman" w:hAnsi="Times New Roman" w:cs="Times New Roman"/>
                <w:lang w:eastAsia="ru-RU"/>
              </w:rPr>
            </w:pPr>
          </w:p>
          <w:p w:rsidR="00CE3808" w:rsidRPr="00C47A28" w:rsidRDefault="00CE3808" w:rsidP="00E62BA4">
            <w:pPr>
              <w:spacing w:after="0" w:line="240" w:lineRule="auto"/>
              <w:jc w:val="center"/>
              <w:rPr>
                <w:rFonts w:ascii="Times New Roman" w:eastAsia="Times New Roman" w:hAnsi="Times New Roman" w:cs="Times New Roman"/>
                <w:lang w:eastAsia="ru-RU"/>
              </w:rPr>
            </w:pPr>
            <w:r w:rsidRPr="00C47A28">
              <w:rPr>
                <w:rFonts w:ascii="Times New Roman" w:eastAsia="Times New Roman" w:hAnsi="Times New Roman" w:cs="Times New Roman"/>
                <w:sz w:val="24"/>
                <w:szCs w:val="24"/>
                <w:lang w:eastAsia="ru-RU"/>
              </w:rPr>
              <w:t>35,73</w:t>
            </w:r>
          </w:p>
          <w:p w:rsidR="00CE3808" w:rsidRPr="00C47A28" w:rsidRDefault="00CE3808" w:rsidP="00E62BA4">
            <w:pPr>
              <w:spacing w:after="0" w:line="240" w:lineRule="auto"/>
              <w:jc w:val="center"/>
              <w:rPr>
                <w:rFonts w:ascii="Times New Roman" w:eastAsia="Times New Roman" w:hAnsi="Times New Roman" w:cs="Times New Roman"/>
                <w:lang w:eastAsia="ru-RU"/>
              </w:rPr>
            </w:pP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C47A28" w:rsidRDefault="00A868B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39,34</w:t>
            </w:r>
          </w:p>
        </w:tc>
        <w:tc>
          <w:tcPr>
            <w:tcW w:w="1810"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CE3808" w:rsidRPr="00544083" w:rsidRDefault="00A868B6">
            <w:pPr>
              <w:spacing w:after="0" w:line="240" w:lineRule="auto"/>
              <w:jc w:val="center"/>
              <w:rPr>
                <w:rFonts w:ascii="Times New Roman" w:eastAsia="Times New Roman" w:hAnsi="Times New Roman" w:cs="Times New Roman"/>
                <w:lang w:eastAsia="ru-RU"/>
              </w:rPr>
            </w:pPr>
            <w:r w:rsidRPr="00544083">
              <w:rPr>
                <w:rFonts w:ascii="Times New Roman" w:eastAsia="Times New Roman" w:hAnsi="Times New Roman" w:cs="Times New Roman"/>
                <w:sz w:val="24"/>
                <w:szCs w:val="24"/>
                <w:lang w:eastAsia="ru-RU"/>
              </w:rPr>
              <w:t>42,32</w:t>
            </w:r>
          </w:p>
        </w:tc>
      </w:tr>
      <w:tr w:rsidR="00CE3808" w:rsidRPr="00C47A28">
        <w:trPr>
          <w:trHeight w:val="540"/>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C47A28" w:rsidRDefault="00CE3808">
            <w:pPr>
              <w:spacing w:after="0" w:line="240" w:lineRule="auto"/>
              <w:jc w:val="both"/>
              <w:rPr>
                <w:rFonts w:ascii="Times New Roman" w:eastAsia="Times New Roman" w:hAnsi="Times New Roman" w:cs="Times New Roman"/>
                <w:lang w:eastAsia="ru-RU"/>
              </w:rPr>
            </w:pPr>
            <w:r w:rsidRPr="00C47A28">
              <w:rPr>
                <w:rFonts w:ascii="Times New Roman" w:eastAsia="Times New Roman" w:hAnsi="Times New Roman" w:cs="Times New Roman"/>
                <w:sz w:val="24"/>
                <w:szCs w:val="24"/>
                <w:lang w:eastAsia="ru-RU"/>
              </w:rPr>
              <w:t>Общая площадь ветхих и аварийных жилых помещений (на конец года)</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C47A28" w:rsidRDefault="00CE3808">
            <w:pPr>
              <w:spacing w:after="0" w:line="240" w:lineRule="auto"/>
              <w:jc w:val="both"/>
              <w:rPr>
                <w:rFonts w:ascii="Times New Roman" w:eastAsia="Times New Roman" w:hAnsi="Times New Roman" w:cs="Times New Roman"/>
                <w:lang w:eastAsia="ru-RU"/>
              </w:rPr>
            </w:pPr>
            <w:r w:rsidRPr="00C47A28">
              <w:rPr>
                <w:rFonts w:ascii="Times New Roman" w:eastAsia="Times New Roman" w:hAnsi="Times New Roman" w:cs="Times New Roman"/>
                <w:sz w:val="24"/>
                <w:szCs w:val="24"/>
                <w:lang w:eastAsia="ru-RU"/>
              </w:rPr>
              <w:t>тыс. кв. м</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C47A28" w:rsidRDefault="00CE3808" w:rsidP="00E62BA4">
            <w:pPr>
              <w:spacing w:after="0" w:line="240" w:lineRule="auto"/>
              <w:jc w:val="center"/>
              <w:rPr>
                <w:rFonts w:ascii="Times New Roman" w:eastAsia="Times New Roman" w:hAnsi="Times New Roman" w:cs="Times New Roman"/>
                <w:lang w:eastAsia="ru-RU"/>
              </w:rPr>
            </w:pPr>
            <w:r w:rsidRPr="00C47A28">
              <w:rPr>
                <w:rFonts w:ascii="Times New Roman" w:eastAsia="Times New Roman" w:hAnsi="Times New Roman" w:cs="Times New Roman"/>
                <w:sz w:val="24"/>
                <w:szCs w:val="24"/>
                <w:lang w:eastAsia="ru-RU"/>
              </w:rPr>
              <w:t>-</w:t>
            </w: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C47A28" w:rsidRDefault="00CE3808">
            <w:pPr>
              <w:spacing w:after="0" w:line="240" w:lineRule="auto"/>
              <w:jc w:val="center"/>
              <w:rPr>
                <w:rFonts w:ascii="Times New Roman" w:eastAsia="Times New Roman" w:hAnsi="Times New Roman" w:cs="Times New Roman"/>
                <w:lang w:eastAsia="ru-RU"/>
              </w:rPr>
            </w:pP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C47A28" w:rsidRDefault="00CE3808">
            <w:pPr>
              <w:spacing w:after="0" w:line="240" w:lineRule="auto"/>
              <w:jc w:val="center"/>
              <w:rPr>
                <w:rFonts w:ascii="Times New Roman" w:eastAsia="Times New Roman" w:hAnsi="Times New Roman" w:cs="Times New Roman"/>
                <w:lang w:eastAsia="ru-RU"/>
              </w:rPr>
            </w:pPr>
            <w:r w:rsidRPr="00C47A28">
              <w:rPr>
                <w:rFonts w:ascii="Times New Roman" w:eastAsia="Times New Roman" w:hAnsi="Times New Roman" w:cs="Times New Roman"/>
                <w:sz w:val="24"/>
                <w:szCs w:val="24"/>
                <w:lang w:eastAsia="ru-RU"/>
              </w:rPr>
              <w:t xml:space="preserve">- </w:t>
            </w:r>
          </w:p>
        </w:tc>
      </w:tr>
      <w:tr w:rsidR="00CE3808" w:rsidRPr="006F7BAC">
        <w:trPr>
          <w:trHeight w:val="330"/>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C47A28" w:rsidRDefault="00CE3808">
            <w:pPr>
              <w:spacing w:after="0" w:line="240" w:lineRule="auto"/>
              <w:ind w:firstLine="960"/>
              <w:jc w:val="both"/>
              <w:rPr>
                <w:rFonts w:ascii="Times New Roman" w:eastAsia="Times New Roman" w:hAnsi="Times New Roman" w:cs="Times New Roman"/>
                <w:lang w:eastAsia="ru-RU"/>
              </w:rPr>
            </w:pPr>
            <w:r w:rsidRPr="00C47A28">
              <w:rPr>
                <w:rFonts w:ascii="Times New Roman" w:eastAsia="Times New Roman" w:hAnsi="Times New Roman" w:cs="Times New Roman"/>
                <w:sz w:val="24"/>
                <w:szCs w:val="24"/>
                <w:lang w:eastAsia="ru-RU"/>
              </w:rPr>
              <w:t>в том числе:</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C47A28" w:rsidRDefault="00CE3808">
            <w:pPr>
              <w:spacing w:after="0" w:line="240" w:lineRule="auto"/>
              <w:jc w:val="both"/>
              <w:rPr>
                <w:rFonts w:ascii="Times New Roman" w:eastAsia="Times New Roman" w:hAnsi="Times New Roman" w:cs="Times New Roman"/>
                <w:lang w:eastAsia="ru-RU"/>
              </w:rPr>
            </w:pP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C47A28" w:rsidRDefault="00CE3808" w:rsidP="00E62BA4">
            <w:pPr>
              <w:spacing w:after="0" w:line="240" w:lineRule="auto"/>
              <w:jc w:val="both"/>
              <w:rPr>
                <w:rFonts w:ascii="Times New Roman" w:eastAsia="Times New Roman" w:hAnsi="Times New Roman" w:cs="Times New Roman"/>
                <w:lang w:eastAsia="ru-RU"/>
              </w:rPr>
            </w:pP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C47A28" w:rsidRDefault="00CE3808">
            <w:pPr>
              <w:spacing w:after="0" w:line="240" w:lineRule="auto"/>
              <w:jc w:val="both"/>
              <w:rPr>
                <w:rFonts w:ascii="Times New Roman" w:eastAsia="Times New Roman" w:hAnsi="Times New Roman" w:cs="Times New Roman"/>
                <w:lang w:eastAsia="ru-RU"/>
              </w:rPr>
            </w:pP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C47A28" w:rsidRDefault="00CE3808">
            <w:pPr>
              <w:spacing w:after="0" w:line="240" w:lineRule="auto"/>
              <w:jc w:val="both"/>
              <w:rPr>
                <w:rFonts w:ascii="Times New Roman" w:eastAsia="Times New Roman" w:hAnsi="Times New Roman" w:cs="Times New Roman"/>
                <w:lang w:eastAsia="ru-RU"/>
              </w:rPr>
            </w:pPr>
          </w:p>
        </w:tc>
      </w:tr>
      <w:tr w:rsidR="00CE3808" w:rsidRPr="006F7BAC">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1A3389" w:rsidRDefault="00CE3808">
            <w:pPr>
              <w:spacing w:after="0" w:line="240" w:lineRule="auto"/>
              <w:jc w:val="both"/>
              <w:rPr>
                <w:rFonts w:ascii="Times New Roman" w:eastAsia="Times New Roman" w:hAnsi="Times New Roman" w:cs="Times New Roman"/>
                <w:lang w:eastAsia="ru-RU"/>
              </w:rPr>
            </w:pPr>
            <w:r w:rsidRPr="001A3389">
              <w:rPr>
                <w:rFonts w:ascii="Times New Roman" w:eastAsia="Times New Roman" w:hAnsi="Times New Roman" w:cs="Times New Roman"/>
                <w:sz w:val="24"/>
                <w:szCs w:val="24"/>
                <w:lang w:eastAsia="ru-RU"/>
              </w:rPr>
              <w:t>Общая площадь аварийных жилых помещений (на конец года)</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1A3389" w:rsidRDefault="00CE3808">
            <w:pPr>
              <w:spacing w:after="0" w:line="240" w:lineRule="auto"/>
              <w:jc w:val="both"/>
              <w:rPr>
                <w:rFonts w:ascii="Times New Roman" w:eastAsia="Times New Roman" w:hAnsi="Times New Roman" w:cs="Times New Roman"/>
                <w:lang w:eastAsia="ru-RU"/>
              </w:rPr>
            </w:pPr>
            <w:r w:rsidRPr="001A3389">
              <w:rPr>
                <w:rFonts w:ascii="Times New Roman" w:eastAsia="Times New Roman" w:hAnsi="Times New Roman" w:cs="Times New Roman"/>
                <w:sz w:val="24"/>
                <w:szCs w:val="24"/>
                <w:lang w:eastAsia="ru-RU"/>
              </w:rPr>
              <w:t>тыс. кв. м</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583DCE" w:rsidRDefault="00CE3808" w:rsidP="00E62BA4">
            <w:pPr>
              <w:spacing w:after="0" w:line="240" w:lineRule="auto"/>
              <w:jc w:val="center"/>
              <w:rPr>
                <w:rFonts w:ascii="Times New Roman" w:eastAsia="Times New Roman" w:hAnsi="Times New Roman" w:cs="Times New Roman"/>
                <w:lang w:eastAsia="ru-RU"/>
              </w:rPr>
            </w:pPr>
            <w:r w:rsidRPr="00583DCE">
              <w:rPr>
                <w:rFonts w:ascii="Times New Roman" w:eastAsia="Times New Roman" w:hAnsi="Times New Roman" w:cs="Times New Roman"/>
                <w:sz w:val="24"/>
                <w:szCs w:val="24"/>
                <w:lang w:eastAsia="ru-RU"/>
              </w:rPr>
              <w:t>-</w:t>
            </w: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583DCE" w:rsidRDefault="00CE3808">
            <w:pPr>
              <w:spacing w:after="0" w:line="240" w:lineRule="auto"/>
              <w:jc w:val="center"/>
              <w:rPr>
                <w:rFonts w:ascii="Times New Roman" w:eastAsia="Times New Roman" w:hAnsi="Times New Roman" w:cs="Times New Roman"/>
                <w:lang w:eastAsia="ru-RU"/>
              </w:rPr>
            </w:pP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583DCE" w:rsidRDefault="00CE3808">
            <w:pPr>
              <w:spacing w:after="0" w:line="240" w:lineRule="auto"/>
              <w:jc w:val="center"/>
              <w:rPr>
                <w:rFonts w:ascii="Times New Roman" w:eastAsia="Times New Roman" w:hAnsi="Times New Roman" w:cs="Times New Roman"/>
                <w:lang w:eastAsia="ru-RU"/>
              </w:rPr>
            </w:pPr>
            <w:r w:rsidRPr="00583DCE">
              <w:rPr>
                <w:rFonts w:ascii="Times New Roman" w:eastAsia="Times New Roman" w:hAnsi="Times New Roman" w:cs="Times New Roman"/>
                <w:sz w:val="24"/>
                <w:szCs w:val="24"/>
                <w:lang w:eastAsia="ru-RU"/>
              </w:rPr>
              <w:t>-</w:t>
            </w:r>
          </w:p>
        </w:tc>
      </w:tr>
      <w:tr w:rsidR="00CE3808" w:rsidRPr="006F7BAC">
        <w:trPr>
          <w:trHeight w:val="540"/>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1A3389" w:rsidRDefault="00CE3808">
            <w:pPr>
              <w:spacing w:after="0" w:line="240" w:lineRule="auto"/>
              <w:jc w:val="both"/>
              <w:rPr>
                <w:rFonts w:ascii="Times New Roman" w:eastAsia="Times New Roman" w:hAnsi="Times New Roman" w:cs="Times New Roman"/>
                <w:lang w:eastAsia="ru-RU"/>
              </w:rPr>
            </w:pPr>
            <w:r w:rsidRPr="001A3389">
              <w:rPr>
                <w:rFonts w:ascii="Times New Roman" w:eastAsia="Times New Roman" w:hAnsi="Times New Roman" w:cs="Times New Roman"/>
                <w:sz w:val="24"/>
                <w:szCs w:val="24"/>
                <w:lang w:eastAsia="ru-RU"/>
              </w:rPr>
              <w:t>Ликвидировано ветхого и аварийного жилищного фонда за год</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1A3389" w:rsidRDefault="00CE3808">
            <w:pPr>
              <w:spacing w:after="0" w:line="240" w:lineRule="auto"/>
              <w:jc w:val="both"/>
              <w:rPr>
                <w:rFonts w:ascii="Times New Roman" w:eastAsia="Times New Roman" w:hAnsi="Times New Roman" w:cs="Times New Roman"/>
                <w:lang w:eastAsia="ru-RU"/>
              </w:rPr>
            </w:pPr>
            <w:r w:rsidRPr="001A3389">
              <w:rPr>
                <w:rFonts w:ascii="Times New Roman" w:eastAsia="Times New Roman" w:hAnsi="Times New Roman" w:cs="Times New Roman"/>
                <w:sz w:val="24"/>
                <w:szCs w:val="24"/>
                <w:lang w:eastAsia="ru-RU"/>
              </w:rPr>
              <w:t>тыс. кв. м</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583DCE" w:rsidRDefault="00CE3808" w:rsidP="00E62BA4">
            <w:pPr>
              <w:spacing w:after="0" w:line="240" w:lineRule="auto"/>
              <w:jc w:val="center"/>
              <w:rPr>
                <w:rFonts w:ascii="Times New Roman" w:eastAsia="Times New Roman" w:hAnsi="Times New Roman" w:cs="Times New Roman"/>
                <w:lang w:eastAsia="ru-RU"/>
              </w:rPr>
            </w:pPr>
            <w:r w:rsidRPr="00583DCE">
              <w:rPr>
                <w:rFonts w:ascii="Times New Roman" w:eastAsia="Times New Roman" w:hAnsi="Times New Roman" w:cs="Times New Roman"/>
                <w:sz w:val="24"/>
                <w:szCs w:val="24"/>
                <w:lang w:eastAsia="ru-RU"/>
              </w:rPr>
              <w:t>-</w:t>
            </w: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583DCE" w:rsidRDefault="00CE3808">
            <w:pPr>
              <w:spacing w:after="0" w:line="240" w:lineRule="auto"/>
              <w:jc w:val="center"/>
              <w:rPr>
                <w:rFonts w:ascii="Times New Roman" w:eastAsia="Times New Roman" w:hAnsi="Times New Roman" w:cs="Times New Roman"/>
                <w:lang w:eastAsia="ru-RU"/>
              </w:rPr>
            </w:pP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583DCE" w:rsidRDefault="00CE3808">
            <w:pPr>
              <w:spacing w:after="0" w:line="240" w:lineRule="auto"/>
              <w:jc w:val="center"/>
              <w:rPr>
                <w:rFonts w:ascii="Times New Roman" w:eastAsia="Times New Roman" w:hAnsi="Times New Roman" w:cs="Times New Roman"/>
                <w:lang w:eastAsia="ru-RU"/>
              </w:rPr>
            </w:pPr>
            <w:r w:rsidRPr="00583DCE">
              <w:rPr>
                <w:rFonts w:ascii="Times New Roman" w:eastAsia="Times New Roman" w:hAnsi="Times New Roman" w:cs="Times New Roman"/>
                <w:sz w:val="24"/>
                <w:szCs w:val="24"/>
                <w:lang w:eastAsia="ru-RU"/>
              </w:rPr>
              <w:t>-</w:t>
            </w:r>
          </w:p>
        </w:tc>
      </w:tr>
      <w:tr w:rsidR="00CE3808" w:rsidRPr="006F7BAC">
        <w:trPr>
          <w:trHeight w:val="330"/>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1A3389" w:rsidRDefault="00CE3808">
            <w:pPr>
              <w:spacing w:after="0" w:line="240" w:lineRule="auto"/>
              <w:ind w:firstLine="960"/>
              <w:jc w:val="both"/>
              <w:rPr>
                <w:rFonts w:ascii="Times New Roman" w:eastAsia="Times New Roman" w:hAnsi="Times New Roman" w:cs="Times New Roman"/>
                <w:lang w:eastAsia="ru-RU"/>
              </w:rPr>
            </w:pPr>
            <w:r w:rsidRPr="001A3389">
              <w:rPr>
                <w:rFonts w:ascii="Times New Roman" w:eastAsia="Times New Roman" w:hAnsi="Times New Roman" w:cs="Times New Roman"/>
                <w:sz w:val="24"/>
                <w:szCs w:val="24"/>
                <w:lang w:eastAsia="ru-RU"/>
              </w:rPr>
              <w:t>в том числе:</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1A3389" w:rsidRDefault="00CE3808">
            <w:pPr>
              <w:spacing w:after="0" w:line="240" w:lineRule="auto"/>
              <w:jc w:val="both"/>
              <w:rPr>
                <w:rFonts w:ascii="Times New Roman" w:eastAsia="Times New Roman" w:hAnsi="Times New Roman" w:cs="Times New Roman"/>
                <w:lang w:eastAsia="ru-RU"/>
              </w:rPr>
            </w:pP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583DCE" w:rsidRDefault="00CE3808" w:rsidP="00E62BA4">
            <w:pPr>
              <w:spacing w:after="0" w:line="240" w:lineRule="auto"/>
              <w:jc w:val="center"/>
              <w:rPr>
                <w:rFonts w:ascii="Times New Roman" w:eastAsia="Times New Roman" w:hAnsi="Times New Roman" w:cs="Times New Roman"/>
                <w:lang w:eastAsia="ru-RU"/>
              </w:rPr>
            </w:pP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583DCE" w:rsidRDefault="00CE3808">
            <w:pPr>
              <w:spacing w:after="0" w:line="240" w:lineRule="auto"/>
              <w:jc w:val="center"/>
              <w:rPr>
                <w:rFonts w:ascii="Times New Roman" w:eastAsia="Times New Roman" w:hAnsi="Times New Roman" w:cs="Times New Roman"/>
                <w:lang w:eastAsia="ru-RU"/>
              </w:rPr>
            </w:pP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583DCE" w:rsidRDefault="00CE3808">
            <w:pPr>
              <w:spacing w:after="0" w:line="240" w:lineRule="auto"/>
              <w:jc w:val="center"/>
              <w:rPr>
                <w:rFonts w:ascii="Times New Roman" w:eastAsia="Times New Roman" w:hAnsi="Times New Roman" w:cs="Times New Roman"/>
                <w:lang w:eastAsia="ru-RU"/>
              </w:rPr>
            </w:pPr>
          </w:p>
        </w:tc>
      </w:tr>
      <w:tr w:rsidR="00CE3808" w:rsidRPr="006F7BAC">
        <w:trPr>
          <w:trHeight w:val="540"/>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1A3389" w:rsidRDefault="00CE3808">
            <w:pPr>
              <w:spacing w:after="0" w:line="240" w:lineRule="auto"/>
              <w:jc w:val="both"/>
              <w:rPr>
                <w:rFonts w:ascii="Times New Roman" w:eastAsia="Times New Roman" w:hAnsi="Times New Roman" w:cs="Times New Roman"/>
                <w:lang w:eastAsia="ru-RU"/>
              </w:rPr>
            </w:pPr>
            <w:r w:rsidRPr="001A3389">
              <w:rPr>
                <w:rFonts w:ascii="Times New Roman" w:eastAsia="Times New Roman" w:hAnsi="Times New Roman" w:cs="Times New Roman"/>
                <w:sz w:val="24"/>
                <w:szCs w:val="24"/>
                <w:lang w:eastAsia="ru-RU"/>
              </w:rPr>
              <w:t>Ликвидировано аварийного жилищного фонда за год</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1A3389" w:rsidRDefault="00CE3808">
            <w:pPr>
              <w:spacing w:after="0" w:line="240" w:lineRule="auto"/>
              <w:jc w:val="both"/>
              <w:rPr>
                <w:rFonts w:ascii="Times New Roman" w:eastAsia="Times New Roman" w:hAnsi="Times New Roman" w:cs="Times New Roman"/>
                <w:lang w:eastAsia="ru-RU"/>
              </w:rPr>
            </w:pPr>
            <w:r w:rsidRPr="001A3389">
              <w:rPr>
                <w:rFonts w:ascii="Times New Roman" w:eastAsia="Times New Roman" w:hAnsi="Times New Roman" w:cs="Times New Roman"/>
                <w:sz w:val="24"/>
                <w:szCs w:val="24"/>
                <w:lang w:eastAsia="ru-RU"/>
              </w:rPr>
              <w:t>тыс. кв. м</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583DCE" w:rsidRDefault="00CE3808" w:rsidP="00E62BA4">
            <w:pPr>
              <w:spacing w:after="0" w:line="240" w:lineRule="auto"/>
              <w:jc w:val="center"/>
              <w:rPr>
                <w:rFonts w:ascii="Times New Roman" w:eastAsia="Times New Roman" w:hAnsi="Times New Roman" w:cs="Times New Roman"/>
                <w:lang w:eastAsia="ru-RU"/>
              </w:rPr>
            </w:pPr>
            <w:r w:rsidRPr="00583DCE">
              <w:rPr>
                <w:rFonts w:ascii="Times New Roman" w:eastAsia="Times New Roman" w:hAnsi="Times New Roman" w:cs="Times New Roman"/>
                <w:sz w:val="24"/>
                <w:szCs w:val="24"/>
                <w:lang w:eastAsia="ru-RU"/>
              </w:rPr>
              <w:t>-</w:t>
            </w: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583DCE" w:rsidRDefault="00CE3808">
            <w:pPr>
              <w:spacing w:after="0" w:line="240" w:lineRule="auto"/>
              <w:jc w:val="center"/>
              <w:rPr>
                <w:rFonts w:ascii="Times New Roman" w:eastAsia="Times New Roman" w:hAnsi="Times New Roman" w:cs="Times New Roman"/>
                <w:lang w:eastAsia="ru-RU"/>
              </w:rPr>
            </w:pP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583DCE" w:rsidRDefault="00CE3808">
            <w:pPr>
              <w:spacing w:after="0" w:line="240" w:lineRule="auto"/>
              <w:jc w:val="center"/>
              <w:rPr>
                <w:rFonts w:ascii="Times New Roman" w:eastAsia="Times New Roman" w:hAnsi="Times New Roman" w:cs="Times New Roman"/>
                <w:lang w:eastAsia="ru-RU"/>
              </w:rPr>
            </w:pPr>
            <w:r w:rsidRPr="00583DCE">
              <w:rPr>
                <w:rFonts w:ascii="Times New Roman" w:eastAsia="Times New Roman" w:hAnsi="Times New Roman" w:cs="Times New Roman"/>
                <w:sz w:val="24"/>
                <w:szCs w:val="24"/>
                <w:lang w:eastAsia="ru-RU"/>
              </w:rPr>
              <w:t>-</w:t>
            </w:r>
          </w:p>
        </w:tc>
      </w:tr>
      <w:tr w:rsidR="00CE3808" w:rsidRPr="006F7BAC">
        <w:trPr>
          <w:trHeight w:val="375"/>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1A3389" w:rsidRDefault="00CE3808">
            <w:pPr>
              <w:spacing w:after="0" w:line="240" w:lineRule="auto"/>
              <w:jc w:val="both"/>
              <w:rPr>
                <w:rFonts w:ascii="Times New Roman" w:eastAsia="Times New Roman" w:hAnsi="Times New Roman" w:cs="Times New Roman"/>
                <w:lang w:eastAsia="ru-RU"/>
              </w:rPr>
            </w:pPr>
            <w:r w:rsidRPr="001A3389">
              <w:rPr>
                <w:rFonts w:ascii="Times New Roman" w:eastAsia="Times New Roman" w:hAnsi="Times New Roman" w:cs="Times New Roman"/>
                <w:sz w:val="24"/>
                <w:szCs w:val="24"/>
                <w:lang w:eastAsia="ru-RU"/>
              </w:rPr>
              <w:t>Справочно: ветхого</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1A3389" w:rsidRDefault="00CE3808">
            <w:pPr>
              <w:spacing w:after="0" w:line="240" w:lineRule="auto"/>
              <w:jc w:val="both"/>
              <w:rPr>
                <w:rFonts w:ascii="Times New Roman" w:eastAsia="Times New Roman" w:hAnsi="Times New Roman" w:cs="Times New Roman"/>
                <w:lang w:eastAsia="ru-RU"/>
              </w:rPr>
            </w:pPr>
            <w:r w:rsidRPr="001A3389">
              <w:rPr>
                <w:rFonts w:ascii="Times New Roman" w:eastAsia="Times New Roman" w:hAnsi="Times New Roman" w:cs="Times New Roman"/>
                <w:sz w:val="24"/>
                <w:szCs w:val="24"/>
                <w:lang w:eastAsia="ru-RU"/>
              </w:rPr>
              <w:t>тыс. кв. м</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583DCE" w:rsidRDefault="00CE3808" w:rsidP="00E62BA4">
            <w:pPr>
              <w:spacing w:after="0" w:line="240" w:lineRule="auto"/>
              <w:jc w:val="center"/>
              <w:rPr>
                <w:rFonts w:ascii="Times New Roman" w:eastAsia="Times New Roman" w:hAnsi="Times New Roman" w:cs="Times New Roman"/>
                <w:lang w:eastAsia="ru-RU"/>
              </w:rPr>
            </w:pPr>
            <w:r w:rsidRPr="00583DCE">
              <w:rPr>
                <w:rFonts w:ascii="Times New Roman" w:eastAsia="Times New Roman" w:hAnsi="Times New Roman" w:cs="Times New Roman"/>
                <w:sz w:val="24"/>
                <w:szCs w:val="24"/>
                <w:lang w:eastAsia="ru-RU"/>
              </w:rPr>
              <w:t>-</w:t>
            </w: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583DCE" w:rsidRDefault="00CE3808">
            <w:pPr>
              <w:spacing w:after="0" w:line="240" w:lineRule="auto"/>
              <w:jc w:val="center"/>
              <w:rPr>
                <w:rFonts w:ascii="Times New Roman" w:eastAsia="Times New Roman" w:hAnsi="Times New Roman" w:cs="Times New Roman"/>
                <w:lang w:eastAsia="ru-RU"/>
              </w:rPr>
            </w:pP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583DCE" w:rsidRDefault="00CE3808">
            <w:pPr>
              <w:spacing w:after="0" w:line="240" w:lineRule="auto"/>
              <w:jc w:val="center"/>
              <w:rPr>
                <w:rFonts w:ascii="Times New Roman" w:eastAsia="Times New Roman" w:hAnsi="Times New Roman" w:cs="Times New Roman"/>
                <w:lang w:eastAsia="ru-RU"/>
              </w:rPr>
            </w:pPr>
            <w:r w:rsidRPr="00583DCE">
              <w:rPr>
                <w:rFonts w:ascii="Times New Roman" w:eastAsia="Times New Roman" w:hAnsi="Times New Roman" w:cs="Times New Roman"/>
                <w:sz w:val="24"/>
                <w:szCs w:val="24"/>
                <w:lang w:eastAsia="ru-RU"/>
              </w:rPr>
              <w:t>-</w:t>
            </w:r>
          </w:p>
        </w:tc>
      </w:tr>
      <w:tr w:rsidR="00CE3808" w:rsidRPr="006F7BAC">
        <w:trPr>
          <w:trHeight w:val="470"/>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1A3389" w:rsidRDefault="00CE3808">
            <w:pPr>
              <w:spacing w:after="0" w:line="240" w:lineRule="auto"/>
              <w:jc w:val="both"/>
              <w:rPr>
                <w:rFonts w:ascii="Times New Roman" w:eastAsia="Times New Roman" w:hAnsi="Times New Roman" w:cs="Times New Roman"/>
                <w:lang w:eastAsia="ru-RU"/>
              </w:rPr>
            </w:pPr>
            <w:r w:rsidRPr="001A3389">
              <w:rPr>
                <w:rFonts w:ascii="Times New Roman" w:eastAsia="Times New Roman" w:hAnsi="Times New Roman" w:cs="Times New Roman"/>
                <w:bCs/>
                <w:sz w:val="24"/>
                <w:szCs w:val="24"/>
                <w:lang w:eastAsia="ru-RU"/>
              </w:rPr>
              <w:t>12. Труд и заработная плата</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1A3389" w:rsidRDefault="00CE3808">
            <w:pPr>
              <w:spacing w:after="0" w:line="240" w:lineRule="auto"/>
              <w:jc w:val="center"/>
              <w:rPr>
                <w:rFonts w:ascii="Times New Roman" w:eastAsia="Times New Roman" w:hAnsi="Times New Roman" w:cs="Times New Roman"/>
                <w:lang w:eastAsia="ru-RU"/>
              </w:rPr>
            </w:pP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6F7BAC" w:rsidRDefault="00CE3808" w:rsidP="00E62BA4">
            <w:pPr>
              <w:spacing w:after="0" w:line="240" w:lineRule="auto"/>
              <w:jc w:val="center"/>
              <w:rPr>
                <w:rFonts w:ascii="Times New Roman" w:eastAsia="Times New Roman" w:hAnsi="Times New Roman" w:cs="Times New Roman"/>
                <w:highlight w:val="yellow"/>
                <w:lang w:eastAsia="ru-RU"/>
              </w:rPr>
            </w:pP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6F7BAC" w:rsidRDefault="00CE3808">
            <w:pPr>
              <w:spacing w:after="0" w:line="240" w:lineRule="auto"/>
              <w:jc w:val="center"/>
              <w:rPr>
                <w:rFonts w:ascii="Times New Roman" w:eastAsia="Times New Roman" w:hAnsi="Times New Roman" w:cs="Times New Roman"/>
                <w:highlight w:val="yellow"/>
                <w:lang w:eastAsia="ru-RU"/>
              </w:rPr>
            </w:pP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6F7BAC" w:rsidRDefault="00CE3808">
            <w:pPr>
              <w:spacing w:after="0" w:line="240" w:lineRule="auto"/>
              <w:jc w:val="center"/>
              <w:rPr>
                <w:rFonts w:ascii="Times New Roman" w:eastAsia="Times New Roman" w:hAnsi="Times New Roman" w:cs="Times New Roman"/>
                <w:highlight w:val="yellow"/>
                <w:lang w:eastAsia="ru-RU"/>
              </w:rPr>
            </w:pPr>
          </w:p>
        </w:tc>
      </w:tr>
      <w:tr w:rsidR="00CE3808" w:rsidRPr="006F7BAC" w:rsidTr="00B921E6">
        <w:trPr>
          <w:trHeight w:val="557"/>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1A3389" w:rsidRDefault="00CE3808">
            <w:pPr>
              <w:spacing w:after="0" w:line="240" w:lineRule="auto"/>
              <w:jc w:val="both"/>
              <w:rPr>
                <w:rFonts w:ascii="Times New Roman" w:eastAsia="Times New Roman" w:hAnsi="Times New Roman" w:cs="Times New Roman"/>
                <w:lang w:eastAsia="ru-RU"/>
              </w:rPr>
            </w:pPr>
            <w:r w:rsidRPr="001A3389">
              <w:rPr>
                <w:rFonts w:ascii="Times New Roman" w:eastAsia="Times New Roman" w:hAnsi="Times New Roman" w:cs="Times New Roman"/>
                <w:sz w:val="24"/>
                <w:szCs w:val="24"/>
                <w:lang w:eastAsia="ru-RU"/>
              </w:rPr>
              <w:t>Количество созданных рабочих мест</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1A3389" w:rsidRDefault="00CE3808">
            <w:pPr>
              <w:spacing w:after="0" w:line="240" w:lineRule="auto"/>
              <w:jc w:val="both"/>
              <w:rPr>
                <w:rFonts w:ascii="Times New Roman" w:eastAsia="Times New Roman" w:hAnsi="Times New Roman" w:cs="Times New Roman"/>
                <w:lang w:eastAsia="ru-RU"/>
              </w:rPr>
            </w:pPr>
            <w:r w:rsidRPr="001A3389">
              <w:rPr>
                <w:rFonts w:ascii="Times New Roman" w:eastAsia="Times New Roman" w:hAnsi="Times New Roman" w:cs="Times New Roman"/>
                <w:sz w:val="24"/>
                <w:szCs w:val="24"/>
                <w:lang w:eastAsia="ru-RU"/>
              </w:rPr>
              <w:t>единица</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583DCE" w:rsidRDefault="00A72EB9" w:rsidP="00F45BD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295</w:t>
            </w:r>
          </w:p>
          <w:p w:rsidR="00CE3808" w:rsidRPr="006F7BAC" w:rsidRDefault="00CE3808" w:rsidP="00F45BD2">
            <w:pPr>
              <w:spacing w:after="0" w:line="240" w:lineRule="auto"/>
              <w:jc w:val="center"/>
              <w:rPr>
                <w:rFonts w:ascii="Times New Roman" w:eastAsia="Times New Roman" w:hAnsi="Times New Roman" w:cs="Times New Roman"/>
                <w:highlight w:val="yellow"/>
                <w:lang w:eastAsia="ru-RU"/>
              </w:rPr>
            </w:pP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B921E6" w:rsidRDefault="00A72EB9" w:rsidP="00F45BD2">
            <w:pPr>
              <w:spacing w:after="0" w:line="240" w:lineRule="auto"/>
              <w:jc w:val="center"/>
              <w:rPr>
                <w:rFonts w:ascii="Times New Roman" w:eastAsia="Times New Roman" w:hAnsi="Times New Roman" w:cs="Times New Roman"/>
                <w:lang w:eastAsia="ru-RU"/>
              </w:rPr>
            </w:pPr>
            <w:r w:rsidRPr="00F45BD2">
              <w:rPr>
                <w:rFonts w:ascii="Times New Roman" w:eastAsia="Times New Roman" w:hAnsi="Times New Roman" w:cs="Times New Roman"/>
                <w:sz w:val="24"/>
                <w:szCs w:val="24"/>
                <w:lang w:eastAsia="ru-RU"/>
              </w:rPr>
              <w:t>858</w:t>
            </w:r>
          </w:p>
        </w:tc>
        <w:tc>
          <w:tcPr>
            <w:tcW w:w="1810" w:type="dxa"/>
            <w:tcBorders>
              <w:top w:val="none" w:sz="4" w:space="0" w:color="000000"/>
              <w:left w:val="none" w:sz="4" w:space="0" w:color="000000"/>
              <w:bottom w:val="single" w:sz="4" w:space="0" w:color="000000"/>
              <w:right w:val="single" w:sz="4" w:space="0" w:color="000000"/>
            </w:tcBorders>
            <w:shd w:val="clear" w:color="auto" w:fill="auto"/>
            <w:noWrap/>
          </w:tcPr>
          <w:p w:rsidR="00CE3808" w:rsidRPr="00B921E6" w:rsidRDefault="00B921E6" w:rsidP="00F45BD2">
            <w:pPr>
              <w:spacing w:after="0" w:line="240" w:lineRule="auto"/>
              <w:jc w:val="center"/>
              <w:rPr>
                <w:rFonts w:ascii="Times New Roman" w:eastAsia="Times New Roman" w:hAnsi="Times New Roman" w:cs="Times New Roman"/>
                <w:lang w:eastAsia="ru-RU"/>
              </w:rPr>
            </w:pPr>
            <w:r w:rsidRPr="00B921E6">
              <w:rPr>
                <w:rFonts w:ascii="Times New Roman" w:eastAsia="Times New Roman" w:hAnsi="Times New Roman" w:cs="Times New Roman"/>
                <w:lang w:eastAsia="ru-RU"/>
              </w:rPr>
              <w:t>2609</w:t>
            </w:r>
          </w:p>
        </w:tc>
      </w:tr>
      <w:tr w:rsidR="00CE3808" w:rsidRPr="006F7BAC" w:rsidTr="000C2E23">
        <w:trPr>
          <w:trHeight w:val="540"/>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1A3389" w:rsidRDefault="00CE3808">
            <w:pPr>
              <w:spacing w:after="0" w:line="240" w:lineRule="auto"/>
              <w:jc w:val="both"/>
              <w:rPr>
                <w:rFonts w:ascii="Times New Roman" w:eastAsia="Times New Roman" w:hAnsi="Times New Roman" w:cs="Times New Roman"/>
                <w:lang w:eastAsia="ru-RU"/>
              </w:rPr>
            </w:pPr>
            <w:r w:rsidRPr="001A3389">
              <w:rPr>
                <w:rFonts w:ascii="Times New Roman" w:eastAsia="Times New Roman" w:hAnsi="Times New Roman" w:cs="Times New Roman"/>
                <w:sz w:val="24"/>
                <w:szCs w:val="24"/>
                <w:lang w:eastAsia="ru-RU"/>
              </w:rPr>
              <w:lastRenderedPageBreak/>
              <w:t>Численность официально зарегистрированных безработных, на конец года</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1A3389" w:rsidRDefault="00CE3808">
            <w:pPr>
              <w:spacing w:after="0" w:line="240" w:lineRule="auto"/>
              <w:jc w:val="both"/>
              <w:rPr>
                <w:rFonts w:ascii="Times New Roman" w:eastAsia="Times New Roman" w:hAnsi="Times New Roman" w:cs="Times New Roman"/>
                <w:lang w:eastAsia="ru-RU"/>
              </w:rPr>
            </w:pPr>
            <w:r w:rsidRPr="001A3389">
              <w:rPr>
                <w:rFonts w:ascii="Times New Roman" w:eastAsia="Times New Roman" w:hAnsi="Times New Roman" w:cs="Times New Roman"/>
                <w:sz w:val="24"/>
                <w:szCs w:val="24"/>
                <w:lang w:eastAsia="ru-RU"/>
              </w:rPr>
              <w:t>человек</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15354C" w:rsidRDefault="00CE3808" w:rsidP="00E62BA4">
            <w:pPr>
              <w:spacing w:after="0" w:line="240" w:lineRule="auto"/>
              <w:jc w:val="center"/>
              <w:rPr>
                <w:rFonts w:ascii="Times New Roman" w:eastAsia="Times New Roman" w:hAnsi="Times New Roman" w:cs="Times New Roman"/>
                <w:sz w:val="24"/>
                <w:szCs w:val="24"/>
                <w:lang w:eastAsia="ru-RU"/>
              </w:rPr>
            </w:pPr>
            <w:r w:rsidRPr="00583DCE">
              <w:rPr>
                <w:rFonts w:ascii="Times New Roman" w:eastAsia="Times New Roman" w:hAnsi="Times New Roman" w:cs="Times New Roman"/>
                <w:sz w:val="24"/>
                <w:szCs w:val="24"/>
                <w:lang w:eastAsia="ru-RU"/>
              </w:rPr>
              <w:t>762</w:t>
            </w:r>
          </w:p>
          <w:p w:rsidR="00CE3808" w:rsidRPr="0015354C" w:rsidRDefault="00CE3808" w:rsidP="00E62BA4">
            <w:pPr>
              <w:spacing w:after="0" w:line="240" w:lineRule="auto"/>
              <w:jc w:val="center"/>
              <w:rPr>
                <w:rFonts w:ascii="Times New Roman" w:eastAsia="Times New Roman" w:hAnsi="Times New Roman" w:cs="Times New Roman"/>
                <w:sz w:val="24"/>
                <w:szCs w:val="24"/>
                <w:lang w:eastAsia="ru-RU"/>
              </w:rPr>
            </w:pP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15354C" w:rsidRDefault="00A72E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15354C" w:rsidRDefault="00A72E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r>
      <w:tr w:rsidR="00CE3808" w:rsidRPr="006F7BAC" w:rsidTr="00B921E6">
        <w:trPr>
          <w:trHeight w:val="540"/>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1A3389" w:rsidRDefault="00CE3808">
            <w:pPr>
              <w:spacing w:after="0" w:line="240" w:lineRule="auto"/>
              <w:jc w:val="both"/>
              <w:rPr>
                <w:rFonts w:ascii="Times New Roman" w:eastAsia="Times New Roman" w:hAnsi="Times New Roman" w:cs="Times New Roman"/>
                <w:lang w:eastAsia="ru-RU"/>
              </w:rPr>
            </w:pPr>
            <w:r w:rsidRPr="001A3389">
              <w:rPr>
                <w:rFonts w:ascii="Times New Roman" w:eastAsia="Times New Roman" w:hAnsi="Times New Roman" w:cs="Times New Roman"/>
                <w:sz w:val="24"/>
                <w:szCs w:val="24"/>
                <w:lang w:eastAsia="ru-RU"/>
              </w:rPr>
              <w:t>Фонд начисленной заработной платы всех работников</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1A3389" w:rsidRDefault="00CE3808">
            <w:pPr>
              <w:spacing w:after="0" w:line="240" w:lineRule="auto"/>
              <w:jc w:val="both"/>
              <w:rPr>
                <w:rFonts w:ascii="Times New Roman" w:eastAsia="Times New Roman" w:hAnsi="Times New Roman" w:cs="Times New Roman"/>
                <w:lang w:eastAsia="ru-RU"/>
              </w:rPr>
            </w:pPr>
            <w:r w:rsidRPr="001A3389">
              <w:rPr>
                <w:rFonts w:ascii="Times New Roman" w:eastAsia="Times New Roman" w:hAnsi="Times New Roman" w:cs="Times New Roman"/>
                <w:sz w:val="24"/>
                <w:szCs w:val="24"/>
                <w:lang w:eastAsia="ru-RU"/>
              </w:rPr>
              <w:t xml:space="preserve">млн. </w:t>
            </w:r>
          </w:p>
          <w:p w:rsidR="00CE3808" w:rsidRPr="001A3389" w:rsidRDefault="00CE3808">
            <w:pPr>
              <w:spacing w:after="0" w:line="240" w:lineRule="auto"/>
              <w:jc w:val="both"/>
              <w:rPr>
                <w:rFonts w:ascii="Times New Roman" w:eastAsia="Times New Roman" w:hAnsi="Times New Roman" w:cs="Times New Roman"/>
                <w:lang w:eastAsia="ru-RU"/>
              </w:rPr>
            </w:pPr>
            <w:r w:rsidRPr="001A3389">
              <w:rPr>
                <w:rFonts w:ascii="Times New Roman" w:eastAsia="Times New Roman" w:hAnsi="Times New Roman" w:cs="Times New Roman"/>
                <w:sz w:val="24"/>
                <w:szCs w:val="24"/>
                <w:lang w:eastAsia="ru-RU"/>
              </w:rPr>
              <w:t>рублей</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583DCE" w:rsidRDefault="000C2E23" w:rsidP="00E62BA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12546,3</w:t>
            </w:r>
          </w:p>
          <w:p w:rsidR="00CE3808" w:rsidRPr="00583DCE" w:rsidRDefault="00CE3808" w:rsidP="00E62BA4">
            <w:pPr>
              <w:spacing w:after="0" w:line="240" w:lineRule="auto"/>
              <w:jc w:val="center"/>
              <w:rPr>
                <w:rFonts w:ascii="Times New Roman" w:eastAsia="Times New Roman" w:hAnsi="Times New Roman" w:cs="Times New Roman"/>
                <w:lang w:eastAsia="ru-RU"/>
              </w:rPr>
            </w:pP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583DCE" w:rsidRDefault="000C2E2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15195,8</w:t>
            </w:r>
          </w:p>
        </w:tc>
        <w:tc>
          <w:tcPr>
            <w:tcW w:w="1810" w:type="dxa"/>
            <w:tcBorders>
              <w:top w:val="single" w:sz="4" w:space="0" w:color="000000"/>
              <w:left w:val="none" w:sz="4" w:space="0" w:color="000000"/>
              <w:bottom w:val="single" w:sz="4" w:space="0" w:color="000000"/>
              <w:right w:val="single" w:sz="4" w:space="0" w:color="000000"/>
            </w:tcBorders>
            <w:shd w:val="clear" w:color="auto" w:fill="auto"/>
            <w:noWrap/>
          </w:tcPr>
          <w:p w:rsidR="00CE3808" w:rsidRPr="00B921E6" w:rsidRDefault="000C2E23">
            <w:pPr>
              <w:spacing w:after="0" w:line="240" w:lineRule="auto"/>
              <w:jc w:val="center"/>
              <w:rPr>
                <w:rFonts w:ascii="Times New Roman" w:eastAsia="Times New Roman" w:hAnsi="Times New Roman" w:cs="Times New Roman"/>
                <w:lang w:eastAsia="ru-RU"/>
              </w:rPr>
            </w:pPr>
            <w:r w:rsidRPr="00B921E6">
              <w:rPr>
                <w:rFonts w:ascii="Times New Roman" w:eastAsia="Times New Roman" w:hAnsi="Times New Roman" w:cs="Times New Roman"/>
                <w:sz w:val="24"/>
                <w:szCs w:val="24"/>
                <w:lang w:eastAsia="ru-RU"/>
              </w:rPr>
              <w:t>14940,2</w:t>
            </w:r>
          </w:p>
        </w:tc>
      </w:tr>
      <w:tr w:rsidR="00CE3808" w:rsidRPr="006F7BAC" w:rsidTr="00B921E6">
        <w:trPr>
          <w:trHeight w:val="765"/>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1A3389" w:rsidRDefault="00CE3808">
            <w:pPr>
              <w:spacing w:after="0" w:line="240" w:lineRule="auto"/>
              <w:jc w:val="both"/>
              <w:rPr>
                <w:rFonts w:ascii="Times New Roman" w:eastAsia="Times New Roman" w:hAnsi="Times New Roman" w:cs="Times New Roman"/>
                <w:lang w:eastAsia="ru-RU"/>
              </w:rPr>
            </w:pPr>
            <w:r w:rsidRPr="001A3389">
              <w:rPr>
                <w:rFonts w:ascii="Times New Roman" w:eastAsia="Times New Roman" w:hAnsi="Times New Roman" w:cs="Times New Roman"/>
                <w:sz w:val="24"/>
                <w:szCs w:val="24"/>
                <w:lang w:eastAsia="ru-RU"/>
              </w:rPr>
              <w:t>Справочно: темп роста фонда заработной платы</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1A3389" w:rsidRDefault="00CE3808">
            <w:pPr>
              <w:spacing w:after="0" w:line="240" w:lineRule="auto"/>
              <w:jc w:val="both"/>
              <w:rPr>
                <w:rFonts w:ascii="Times New Roman" w:eastAsia="Times New Roman" w:hAnsi="Times New Roman" w:cs="Times New Roman"/>
                <w:lang w:eastAsia="ru-RU"/>
              </w:rPr>
            </w:pPr>
            <w:r w:rsidRPr="001A3389">
              <w:rPr>
                <w:rFonts w:ascii="Times New Roman" w:eastAsia="Times New Roman" w:hAnsi="Times New Roman" w:cs="Times New Roman"/>
                <w:sz w:val="24"/>
                <w:szCs w:val="24"/>
                <w:lang w:eastAsia="ru-RU"/>
              </w:rPr>
              <w:t>процент к предыдущему году</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tcPr>
          <w:p w:rsidR="00CE3808" w:rsidRPr="00583DCE" w:rsidRDefault="00CE3808" w:rsidP="00E62BA4">
            <w:pPr>
              <w:spacing w:after="0" w:line="240" w:lineRule="auto"/>
              <w:jc w:val="center"/>
              <w:rPr>
                <w:rFonts w:ascii="Times New Roman" w:eastAsia="Times New Roman" w:hAnsi="Times New Roman" w:cs="Times New Roman"/>
                <w:lang w:eastAsia="ru-RU"/>
              </w:rPr>
            </w:pPr>
            <w:r w:rsidRPr="00583DCE">
              <w:rPr>
                <w:rFonts w:ascii="Times New Roman" w:eastAsia="Times New Roman" w:hAnsi="Times New Roman" w:cs="Times New Roman"/>
                <w:sz w:val="24"/>
                <w:szCs w:val="24"/>
                <w:lang w:eastAsia="ru-RU"/>
              </w:rPr>
              <w:t>116,4</w:t>
            </w:r>
          </w:p>
          <w:p w:rsidR="00CE3808" w:rsidRPr="00583DCE" w:rsidRDefault="00CE3808" w:rsidP="00E62BA4">
            <w:pPr>
              <w:spacing w:after="0" w:line="240" w:lineRule="auto"/>
              <w:jc w:val="center"/>
              <w:rPr>
                <w:rFonts w:ascii="Times New Roman" w:eastAsia="Times New Roman" w:hAnsi="Times New Roman" w:cs="Times New Roman"/>
                <w:lang w:eastAsia="ru-RU"/>
              </w:rPr>
            </w:pPr>
          </w:p>
        </w:tc>
        <w:tc>
          <w:tcPr>
            <w:tcW w:w="1699" w:type="dxa"/>
            <w:tcBorders>
              <w:top w:val="none" w:sz="4" w:space="0" w:color="000000"/>
              <w:left w:val="none" w:sz="4" w:space="0" w:color="000000"/>
              <w:bottom w:val="single" w:sz="4" w:space="0" w:color="000000"/>
              <w:right w:val="single" w:sz="4" w:space="0" w:color="000000"/>
            </w:tcBorders>
            <w:shd w:val="clear" w:color="auto" w:fill="FFFFFF"/>
            <w:noWrap/>
          </w:tcPr>
          <w:p w:rsidR="00CE3808" w:rsidRPr="00583DCE" w:rsidRDefault="000C2E2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121,1</w:t>
            </w:r>
          </w:p>
        </w:tc>
        <w:tc>
          <w:tcPr>
            <w:tcW w:w="1810" w:type="dxa"/>
            <w:tcBorders>
              <w:top w:val="none" w:sz="4" w:space="0" w:color="000000"/>
              <w:left w:val="none" w:sz="4" w:space="0" w:color="000000"/>
              <w:bottom w:val="single" w:sz="4" w:space="0" w:color="000000"/>
              <w:right w:val="single" w:sz="4" w:space="0" w:color="000000"/>
            </w:tcBorders>
            <w:shd w:val="clear" w:color="auto" w:fill="auto"/>
            <w:noWrap/>
          </w:tcPr>
          <w:p w:rsidR="00CE3808" w:rsidRPr="00B921E6" w:rsidRDefault="000C2E23">
            <w:pPr>
              <w:spacing w:after="0" w:line="240" w:lineRule="auto"/>
              <w:jc w:val="center"/>
              <w:rPr>
                <w:rFonts w:ascii="Times New Roman" w:eastAsia="Times New Roman" w:hAnsi="Times New Roman" w:cs="Times New Roman"/>
                <w:lang w:eastAsia="ru-RU"/>
              </w:rPr>
            </w:pPr>
            <w:r w:rsidRPr="00B921E6">
              <w:rPr>
                <w:rFonts w:ascii="Times New Roman" w:eastAsia="Times New Roman" w:hAnsi="Times New Roman" w:cs="Times New Roman"/>
                <w:sz w:val="24"/>
                <w:szCs w:val="24"/>
                <w:lang w:eastAsia="ru-RU"/>
              </w:rPr>
              <w:t>98,3</w:t>
            </w:r>
          </w:p>
        </w:tc>
      </w:tr>
      <w:tr w:rsidR="00CE3808" w:rsidRPr="006F7BAC">
        <w:trPr>
          <w:trHeight w:val="547"/>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1A3389" w:rsidRDefault="00CE3808">
            <w:pPr>
              <w:spacing w:after="0" w:line="240" w:lineRule="auto"/>
              <w:jc w:val="both"/>
              <w:rPr>
                <w:rFonts w:ascii="Times New Roman" w:eastAsia="Times New Roman" w:hAnsi="Times New Roman" w:cs="Times New Roman"/>
                <w:lang w:eastAsia="ru-RU"/>
              </w:rPr>
            </w:pPr>
            <w:r w:rsidRPr="001A3389">
              <w:rPr>
                <w:rFonts w:ascii="Times New Roman" w:eastAsia="Times New Roman" w:hAnsi="Times New Roman" w:cs="Times New Roman"/>
                <w:sz w:val="24"/>
                <w:szCs w:val="24"/>
                <w:lang w:eastAsia="ru-RU"/>
              </w:rPr>
              <w:t>Среднемесячная номинальная начисленная заработная плата работников (по полному кругу организаций)</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1A3389" w:rsidRDefault="00CE3808">
            <w:pPr>
              <w:spacing w:after="0" w:line="240" w:lineRule="auto"/>
              <w:jc w:val="both"/>
              <w:rPr>
                <w:rFonts w:ascii="Times New Roman" w:eastAsia="Times New Roman" w:hAnsi="Times New Roman" w:cs="Times New Roman"/>
                <w:lang w:eastAsia="ru-RU"/>
              </w:rPr>
            </w:pPr>
            <w:r w:rsidRPr="001A3389">
              <w:rPr>
                <w:rFonts w:ascii="Times New Roman" w:eastAsia="Times New Roman" w:hAnsi="Times New Roman" w:cs="Times New Roman"/>
                <w:sz w:val="24"/>
                <w:szCs w:val="24"/>
                <w:lang w:eastAsia="ru-RU"/>
              </w:rPr>
              <w:t>рублей</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583DCE" w:rsidRDefault="00E62BA4" w:rsidP="00E62BA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64130,8</w:t>
            </w: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583DCE" w:rsidRDefault="000C2E2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73210,2</w:t>
            </w: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583DCE" w:rsidRDefault="00B921E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75123,2</w:t>
            </w:r>
          </w:p>
        </w:tc>
      </w:tr>
      <w:tr w:rsidR="00CE3808" w:rsidRPr="006F7BAC" w:rsidTr="00B921E6">
        <w:trPr>
          <w:trHeight w:val="765"/>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1A3389" w:rsidRDefault="00CE3808">
            <w:pPr>
              <w:spacing w:after="0" w:line="240" w:lineRule="auto"/>
              <w:jc w:val="both"/>
              <w:rPr>
                <w:rFonts w:ascii="Times New Roman" w:eastAsia="Times New Roman" w:hAnsi="Times New Roman" w:cs="Times New Roman"/>
                <w:lang w:eastAsia="ru-RU"/>
              </w:rPr>
            </w:pPr>
            <w:r w:rsidRPr="001A3389">
              <w:rPr>
                <w:rFonts w:ascii="Times New Roman" w:eastAsia="Times New Roman" w:hAnsi="Times New Roman" w:cs="Times New Roman"/>
                <w:sz w:val="24"/>
                <w:szCs w:val="24"/>
                <w:lang w:eastAsia="ru-RU"/>
              </w:rPr>
              <w:t>Справочно: Среднемесячная заработная плата работников малых предприятий (включая микропредприятия)</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1A3389" w:rsidRDefault="00CE3808">
            <w:pPr>
              <w:spacing w:after="0" w:line="240" w:lineRule="auto"/>
              <w:jc w:val="both"/>
              <w:rPr>
                <w:rFonts w:ascii="Times New Roman" w:eastAsia="Times New Roman" w:hAnsi="Times New Roman" w:cs="Times New Roman"/>
                <w:lang w:eastAsia="ru-RU"/>
              </w:rPr>
            </w:pPr>
            <w:r w:rsidRPr="001A3389">
              <w:rPr>
                <w:rFonts w:ascii="Times New Roman" w:eastAsia="Times New Roman" w:hAnsi="Times New Roman" w:cs="Times New Roman"/>
                <w:sz w:val="24"/>
                <w:szCs w:val="24"/>
                <w:lang w:eastAsia="ru-RU"/>
              </w:rPr>
              <w:t>рублей</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583DCE" w:rsidRDefault="000C2E23" w:rsidP="00E62BA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65400,3</w:t>
            </w: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583DCE" w:rsidRDefault="000C2E2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67278,3</w:t>
            </w:r>
          </w:p>
        </w:tc>
        <w:tc>
          <w:tcPr>
            <w:tcW w:w="1810"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CE3808" w:rsidRPr="00B921E6" w:rsidRDefault="000C2E23">
            <w:pPr>
              <w:spacing w:after="0" w:line="240" w:lineRule="auto"/>
              <w:jc w:val="center"/>
              <w:rPr>
                <w:rFonts w:ascii="Times New Roman" w:eastAsia="Times New Roman" w:hAnsi="Times New Roman" w:cs="Times New Roman"/>
                <w:lang w:eastAsia="ru-RU"/>
              </w:rPr>
            </w:pPr>
            <w:r w:rsidRPr="00B921E6">
              <w:rPr>
                <w:rFonts w:ascii="Times New Roman" w:eastAsia="Times New Roman" w:hAnsi="Times New Roman" w:cs="Times New Roman"/>
                <w:sz w:val="24"/>
                <w:szCs w:val="24"/>
                <w:lang w:eastAsia="ru-RU"/>
              </w:rPr>
              <w:t>71995,4</w:t>
            </w:r>
          </w:p>
        </w:tc>
      </w:tr>
      <w:tr w:rsidR="00CE3808" w:rsidRPr="006F7BAC" w:rsidTr="00B921E6">
        <w:trPr>
          <w:trHeight w:val="330"/>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1A3389" w:rsidRDefault="00CE3808">
            <w:pPr>
              <w:spacing w:after="0" w:line="240" w:lineRule="auto"/>
              <w:jc w:val="both"/>
              <w:rPr>
                <w:rFonts w:ascii="Times New Roman" w:eastAsia="Times New Roman" w:hAnsi="Times New Roman" w:cs="Times New Roman"/>
                <w:lang w:eastAsia="ru-RU"/>
              </w:rPr>
            </w:pPr>
            <w:r w:rsidRPr="001A3389">
              <w:rPr>
                <w:rFonts w:ascii="Times New Roman" w:eastAsia="Times New Roman" w:hAnsi="Times New Roman" w:cs="Times New Roman"/>
                <w:sz w:val="24"/>
                <w:szCs w:val="24"/>
                <w:lang w:eastAsia="ru-RU"/>
              </w:rPr>
              <w:t>Образование</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1A3389" w:rsidRDefault="00CE3808">
            <w:pPr>
              <w:spacing w:after="0" w:line="240" w:lineRule="auto"/>
              <w:jc w:val="center"/>
              <w:rPr>
                <w:rFonts w:ascii="Times New Roman" w:eastAsia="Times New Roman" w:hAnsi="Times New Roman" w:cs="Times New Roman"/>
                <w:lang w:eastAsia="ru-RU"/>
              </w:rPr>
            </w:pP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6F7BAC" w:rsidRDefault="00CE3808" w:rsidP="00E62BA4">
            <w:pPr>
              <w:spacing w:after="0" w:line="240" w:lineRule="auto"/>
              <w:jc w:val="center"/>
              <w:rPr>
                <w:rFonts w:ascii="Times New Roman" w:eastAsia="Times New Roman" w:hAnsi="Times New Roman" w:cs="Times New Roman"/>
                <w:highlight w:val="yellow"/>
                <w:lang w:eastAsia="ru-RU"/>
              </w:rPr>
            </w:pP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6F7BAC" w:rsidRDefault="00CE3808">
            <w:pPr>
              <w:spacing w:after="0" w:line="240" w:lineRule="auto"/>
              <w:jc w:val="center"/>
              <w:rPr>
                <w:rFonts w:ascii="Times New Roman" w:eastAsia="Times New Roman" w:hAnsi="Times New Roman" w:cs="Times New Roman"/>
                <w:highlight w:val="yellow"/>
                <w:lang w:eastAsia="ru-RU"/>
              </w:rPr>
            </w:pPr>
          </w:p>
        </w:tc>
        <w:tc>
          <w:tcPr>
            <w:tcW w:w="1810"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CE3808" w:rsidRPr="00B921E6" w:rsidRDefault="00CE3808">
            <w:pPr>
              <w:spacing w:after="0" w:line="240" w:lineRule="auto"/>
              <w:jc w:val="center"/>
              <w:rPr>
                <w:rFonts w:ascii="Times New Roman" w:eastAsia="Times New Roman" w:hAnsi="Times New Roman" w:cs="Times New Roman"/>
                <w:lang w:eastAsia="ru-RU"/>
              </w:rPr>
            </w:pPr>
          </w:p>
        </w:tc>
      </w:tr>
      <w:tr w:rsidR="00CE3808" w:rsidRPr="006F7BAC" w:rsidTr="00B921E6">
        <w:trPr>
          <w:trHeight w:val="540"/>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1A3389" w:rsidRDefault="00CE3808">
            <w:pPr>
              <w:spacing w:after="0" w:line="240" w:lineRule="auto"/>
              <w:jc w:val="both"/>
              <w:rPr>
                <w:rFonts w:ascii="Times New Roman" w:eastAsia="Times New Roman" w:hAnsi="Times New Roman" w:cs="Times New Roman"/>
                <w:lang w:eastAsia="ru-RU"/>
              </w:rPr>
            </w:pPr>
            <w:r w:rsidRPr="001A3389">
              <w:rPr>
                <w:rFonts w:ascii="Times New Roman" w:eastAsia="Times New Roman" w:hAnsi="Times New Roman" w:cs="Times New Roman"/>
                <w:sz w:val="24"/>
                <w:szCs w:val="24"/>
                <w:lang w:eastAsia="ru-RU"/>
              </w:rPr>
              <w:t>Среднемесячная номинальная начисленная заработная плата:</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1A3389" w:rsidRDefault="00CE3808">
            <w:pPr>
              <w:spacing w:after="0" w:line="240" w:lineRule="auto"/>
              <w:jc w:val="center"/>
              <w:rPr>
                <w:rFonts w:ascii="Times New Roman" w:eastAsia="Times New Roman" w:hAnsi="Times New Roman" w:cs="Times New Roman"/>
                <w:lang w:eastAsia="ru-RU"/>
              </w:rPr>
            </w:pP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6F7BAC" w:rsidRDefault="00CE3808" w:rsidP="00E62BA4">
            <w:pPr>
              <w:spacing w:after="0" w:line="240" w:lineRule="auto"/>
              <w:jc w:val="center"/>
              <w:rPr>
                <w:rFonts w:ascii="Times New Roman" w:eastAsia="Times New Roman" w:hAnsi="Times New Roman" w:cs="Times New Roman"/>
                <w:highlight w:val="yellow"/>
                <w:lang w:eastAsia="ru-RU"/>
              </w:rPr>
            </w:pP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6F7BAC" w:rsidRDefault="00CE3808">
            <w:pPr>
              <w:spacing w:after="0" w:line="240" w:lineRule="auto"/>
              <w:jc w:val="center"/>
              <w:rPr>
                <w:rFonts w:ascii="Times New Roman" w:eastAsia="Times New Roman" w:hAnsi="Times New Roman" w:cs="Times New Roman"/>
                <w:highlight w:val="yellow"/>
                <w:lang w:eastAsia="ru-RU"/>
              </w:rPr>
            </w:pPr>
          </w:p>
        </w:tc>
        <w:tc>
          <w:tcPr>
            <w:tcW w:w="1810"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CE3808" w:rsidRPr="00B921E6" w:rsidRDefault="00CE3808">
            <w:pPr>
              <w:spacing w:after="0" w:line="240" w:lineRule="auto"/>
              <w:jc w:val="center"/>
              <w:rPr>
                <w:rFonts w:ascii="Times New Roman" w:eastAsia="Times New Roman" w:hAnsi="Times New Roman" w:cs="Times New Roman"/>
                <w:lang w:eastAsia="ru-RU"/>
              </w:rPr>
            </w:pPr>
          </w:p>
        </w:tc>
      </w:tr>
      <w:tr w:rsidR="00CE3808" w:rsidRPr="006F7BAC" w:rsidTr="00B921E6">
        <w:trPr>
          <w:trHeight w:val="540"/>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1A3389" w:rsidRDefault="00CE3808">
            <w:pPr>
              <w:spacing w:after="0" w:line="240" w:lineRule="auto"/>
              <w:jc w:val="both"/>
              <w:rPr>
                <w:rFonts w:ascii="Times New Roman" w:eastAsia="Times New Roman" w:hAnsi="Times New Roman" w:cs="Times New Roman"/>
                <w:lang w:eastAsia="ru-RU"/>
              </w:rPr>
            </w:pPr>
            <w:r w:rsidRPr="001A3389">
              <w:rPr>
                <w:rFonts w:ascii="Times New Roman" w:eastAsia="Times New Roman" w:hAnsi="Times New Roman" w:cs="Times New Roman"/>
                <w:sz w:val="24"/>
                <w:szCs w:val="24"/>
                <w:lang w:eastAsia="ru-RU"/>
              </w:rPr>
              <w:t>-педагогических работников общеобразовательных организаций</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1A3389" w:rsidRDefault="00CE3808">
            <w:pPr>
              <w:spacing w:after="0" w:line="240" w:lineRule="auto"/>
              <w:jc w:val="both"/>
              <w:rPr>
                <w:rFonts w:ascii="Times New Roman" w:eastAsia="Times New Roman" w:hAnsi="Times New Roman" w:cs="Times New Roman"/>
                <w:lang w:eastAsia="ru-RU"/>
              </w:rPr>
            </w:pPr>
            <w:r w:rsidRPr="001A3389">
              <w:rPr>
                <w:rFonts w:ascii="Times New Roman" w:eastAsia="Times New Roman" w:hAnsi="Times New Roman" w:cs="Times New Roman"/>
                <w:sz w:val="24"/>
                <w:szCs w:val="24"/>
                <w:lang w:eastAsia="ru-RU"/>
              </w:rPr>
              <w:t>рублей</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583DCE" w:rsidRDefault="00CE3808" w:rsidP="00E62BA4">
            <w:pPr>
              <w:spacing w:after="0" w:line="240" w:lineRule="auto"/>
              <w:jc w:val="center"/>
              <w:rPr>
                <w:rFonts w:ascii="Times New Roman" w:eastAsia="Times New Roman" w:hAnsi="Times New Roman" w:cs="Times New Roman"/>
                <w:lang w:eastAsia="ru-RU"/>
              </w:rPr>
            </w:pPr>
          </w:p>
          <w:p w:rsidR="00CE3808" w:rsidRPr="00583DCE" w:rsidRDefault="00CE3808" w:rsidP="00E62BA4">
            <w:pPr>
              <w:spacing w:after="0" w:line="240" w:lineRule="auto"/>
              <w:jc w:val="center"/>
              <w:rPr>
                <w:rFonts w:ascii="Times New Roman" w:eastAsia="Times New Roman" w:hAnsi="Times New Roman" w:cs="Times New Roman"/>
                <w:lang w:eastAsia="ru-RU"/>
              </w:rPr>
            </w:pPr>
            <w:r w:rsidRPr="00583DCE">
              <w:rPr>
                <w:rFonts w:ascii="Times New Roman" w:eastAsia="Times New Roman" w:hAnsi="Times New Roman" w:cs="Times New Roman"/>
                <w:sz w:val="24"/>
                <w:szCs w:val="24"/>
                <w:lang w:eastAsia="ru-RU"/>
              </w:rPr>
              <w:t>59400,4</w:t>
            </w:r>
          </w:p>
          <w:p w:rsidR="00CE3808" w:rsidRPr="00583DCE" w:rsidRDefault="00CE3808" w:rsidP="00E62BA4">
            <w:pPr>
              <w:spacing w:after="0" w:line="240" w:lineRule="auto"/>
              <w:jc w:val="center"/>
              <w:rPr>
                <w:rFonts w:ascii="Times New Roman" w:eastAsia="Times New Roman" w:hAnsi="Times New Roman" w:cs="Times New Roman"/>
                <w:lang w:eastAsia="ru-RU"/>
              </w:rPr>
            </w:pP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583DCE" w:rsidRDefault="00E62BA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63087,8</w:t>
            </w:r>
          </w:p>
        </w:tc>
        <w:tc>
          <w:tcPr>
            <w:tcW w:w="1810"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CE3808" w:rsidRPr="00B921E6" w:rsidRDefault="00E62BA4">
            <w:pPr>
              <w:spacing w:after="0" w:line="240" w:lineRule="auto"/>
              <w:jc w:val="center"/>
              <w:rPr>
                <w:rFonts w:ascii="Times New Roman" w:eastAsia="Times New Roman" w:hAnsi="Times New Roman" w:cs="Times New Roman"/>
                <w:lang w:eastAsia="ru-RU"/>
              </w:rPr>
            </w:pPr>
            <w:r w:rsidRPr="00B921E6">
              <w:rPr>
                <w:rFonts w:ascii="Times New Roman" w:eastAsia="Times New Roman" w:hAnsi="Times New Roman" w:cs="Times New Roman"/>
                <w:sz w:val="24"/>
                <w:szCs w:val="24"/>
                <w:lang w:eastAsia="ru-RU"/>
              </w:rPr>
              <w:t>65564,8</w:t>
            </w:r>
          </w:p>
        </w:tc>
      </w:tr>
      <w:tr w:rsidR="00CE3808" w:rsidRPr="006F7BAC" w:rsidTr="00B921E6">
        <w:trPr>
          <w:trHeight w:val="540"/>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1A3389" w:rsidRDefault="00CE3808">
            <w:pPr>
              <w:spacing w:after="0" w:line="240" w:lineRule="auto"/>
              <w:jc w:val="both"/>
              <w:rPr>
                <w:rFonts w:ascii="Times New Roman" w:eastAsia="Times New Roman" w:hAnsi="Times New Roman" w:cs="Times New Roman"/>
                <w:lang w:eastAsia="ru-RU"/>
              </w:rPr>
            </w:pPr>
            <w:r w:rsidRPr="001A3389">
              <w:rPr>
                <w:rFonts w:ascii="Times New Roman" w:eastAsia="Times New Roman" w:hAnsi="Times New Roman" w:cs="Times New Roman"/>
                <w:sz w:val="24"/>
                <w:szCs w:val="24"/>
                <w:lang w:eastAsia="ru-RU"/>
              </w:rPr>
              <w:t>-педагогических работников дошкольных образовательных организаций</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1A3389" w:rsidRDefault="00CE3808">
            <w:pPr>
              <w:spacing w:after="0" w:line="240" w:lineRule="auto"/>
              <w:jc w:val="both"/>
              <w:rPr>
                <w:rFonts w:ascii="Times New Roman" w:eastAsia="Times New Roman" w:hAnsi="Times New Roman" w:cs="Times New Roman"/>
                <w:lang w:eastAsia="ru-RU"/>
              </w:rPr>
            </w:pPr>
            <w:r w:rsidRPr="001A3389">
              <w:rPr>
                <w:rFonts w:ascii="Times New Roman" w:eastAsia="Times New Roman" w:hAnsi="Times New Roman" w:cs="Times New Roman"/>
                <w:sz w:val="24"/>
                <w:szCs w:val="24"/>
                <w:lang w:eastAsia="ru-RU"/>
              </w:rPr>
              <w:t>рублей</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583DCE" w:rsidRDefault="00CE3808" w:rsidP="00E62BA4">
            <w:pPr>
              <w:spacing w:after="0" w:line="240" w:lineRule="auto"/>
              <w:jc w:val="center"/>
              <w:rPr>
                <w:rFonts w:ascii="Times New Roman" w:eastAsia="Times New Roman" w:hAnsi="Times New Roman" w:cs="Times New Roman"/>
                <w:lang w:eastAsia="ru-RU"/>
              </w:rPr>
            </w:pPr>
            <w:r w:rsidRPr="00583DCE">
              <w:rPr>
                <w:rFonts w:ascii="Times New Roman" w:eastAsia="Times New Roman" w:hAnsi="Times New Roman" w:cs="Times New Roman"/>
                <w:sz w:val="24"/>
                <w:szCs w:val="24"/>
                <w:lang w:eastAsia="ru-RU"/>
              </w:rPr>
              <w:t>52758,2</w:t>
            </w: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583DCE" w:rsidRDefault="00C0732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55690,7</w:t>
            </w:r>
          </w:p>
        </w:tc>
        <w:tc>
          <w:tcPr>
            <w:tcW w:w="1810"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CE3808" w:rsidRPr="00B921E6" w:rsidRDefault="00C07329">
            <w:pPr>
              <w:spacing w:after="0" w:line="240" w:lineRule="auto"/>
              <w:jc w:val="center"/>
              <w:rPr>
                <w:rFonts w:ascii="Times New Roman" w:eastAsia="Times New Roman" w:hAnsi="Times New Roman" w:cs="Times New Roman"/>
                <w:lang w:eastAsia="ru-RU"/>
              </w:rPr>
            </w:pPr>
            <w:r w:rsidRPr="00B921E6">
              <w:rPr>
                <w:rFonts w:ascii="Times New Roman" w:eastAsia="Times New Roman" w:hAnsi="Times New Roman" w:cs="Times New Roman"/>
                <w:sz w:val="24"/>
                <w:szCs w:val="24"/>
                <w:lang w:eastAsia="ru-RU"/>
              </w:rPr>
              <w:t>58997,1</w:t>
            </w:r>
          </w:p>
        </w:tc>
      </w:tr>
      <w:tr w:rsidR="00CE3808" w:rsidRPr="006F7BAC" w:rsidTr="00B921E6">
        <w:trPr>
          <w:trHeight w:val="540"/>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1A3389" w:rsidRDefault="00CE3808">
            <w:pPr>
              <w:spacing w:after="0" w:line="240" w:lineRule="auto"/>
              <w:jc w:val="both"/>
              <w:rPr>
                <w:rFonts w:ascii="Times New Roman" w:eastAsia="Times New Roman" w:hAnsi="Times New Roman" w:cs="Times New Roman"/>
                <w:lang w:eastAsia="ru-RU"/>
              </w:rPr>
            </w:pPr>
            <w:r w:rsidRPr="001A3389">
              <w:rPr>
                <w:rFonts w:ascii="Times New Roman" w:eastAsia="Times New Roman" w:hAnsi="Times New Roman" w:cs="Times New Roman"/>
                <w:sz w:val="24"/>
                <w:szCs w:val="24"/>
                <w:lang w:eastAsia="ru-RU"/>
              </w:rPr>
              <w:t>-педагогических работников организаций дополнительного образования детей</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1A3389" w:rsidRDefault="00CE3808">
            <w:pPr>
              <w:spacing w:after="0" w:line="240" w:lineRule="auto"/>
              <w:jc w:val="both"/>
              <w:rPr>
                <w:rFonts w:ascii="Times New Roman" w:eastAsia="Times New Roman" w:hAnsi="Times New Roman" w:cs="Times New Roman"/>
                <w:lang w:eastAsia="ru-RU"/>
              </w:rPr>
            </w:pPr>
            <w:r w:rsidRPr="001A3389">
              <w:rPr>
                <w:rFonts w:ascii="Times New Roman" w:eastAsia="Times New Roman" w:hAnsi="Times New Roman" w:cs="Times New Roman"/>
                <w:sz w:val="24"/>
                <w:szCs w:val="24"/>
                <w:lang w:eastAsia="ru-RU"/>
              </w:rPr>
              <w:t>рублей</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bottom"/>
          </w:tcPr>
          <w:p w:rsidR="00CE3808" w:rsidRPr="00583DCE" w:rsidRDefault="00CE3808" w:rsidP="00E62BA4">
            <w:pPr>
              <w:spacing w:after="0" w:line="240" w:lineRule="auto"/>
              <w:jc w:val="center"/>
              <w:rPr>
                <w:rFonts w:ascii="Times New Roman" w:eastAsia="Times New Roman" w:hAnsi="Times New Roman" w:cs="Times New Roman"/>
                <w:lang w:eastAsia="ru-RU"/>
              </w:rPr>
            </w:pPr>
            <w:r w:rsidRPr="00583DCE">
              <w:rPr>
                <w:rFonts w:ascii="Times New Roman" w:eastAsia="Times New Roman" w:hAnsi="Times New Roman" w:cs="Times New Roman"/>
                <w:sz w:val="24"/>
                <w:szCs w:val="24"/>
                <w:lang w:eastAsia="ru-RU"/>
              </w:rPr>
              <w:t>60817,0</w:t>
            </w:r>
          </w:p>
          <w:p w:rsidR="00CE3808" w:rsidRPr="00583DCE" w:rsidRDefault="00CE3808" w:rsidP="00E62BA4">
            <w:pPr>
              <w:spacing w:after="0" w:line="240" w:lineRule="auto"/>
              <w:jc w:val="center"/>
              <w:rPr>
                <w:rFonts w:ascii="Times New Roman" w:eastAsia="Times New Roman" w:hAnsi="Times New Roman" w:cs="Times New Roman"/>
                <w:lang w:eastAsia="ru-RU"/>
              </w:rPr>
            </w:pP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bottom"/>
          </w:tcPr>
          <w:p w:rsidR="00CE3808" w:rsidRPr="00583DCE" w:rsidRDefault="00C0732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65632,4</w:t>
            </w:r>
          </w:p>
        </w:tc>
        <w:tc>
          <w:tcPr>
            <w:tcW w:w="1810"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CE3808" w:rsidRPr="00B921E6" w:rsidRDefault="00C07329">
            <w:pPr>
              <w:spacing w:after="0" w:line="240" w:lineRule="auto"/>
              <w:jc w:val="center"/>
              <w:rPr>
                <w:rFonts w:ascii="Times New Roman" w:eastAsia="Times New Roman" w:hAnsi="Times New Roman" w:cs="Times New Roman"/>
                <w:lang w:eastAsia="ru-RU"/>
              </w:rPr>
            </w:pPr>
            <w:r w:rsidRPr="00B921E6">
              <w:rPr>
                <w:rFonts w:ascii="Times New Roman" w:eastAsia="Times New Roman" w:hAnsi="Times New Roman" w:cs="Times New Roman"/>
                <w:sz w:val="24"/>
                <w:szCs w:val="24"/>
                <w:lang w:eastAsia="ru-RU"/>
              </w:rPr>
              <w:t>71670,6</w:t>
            </w:r>
            <w:r w:rsidR="00CE3808" w:rsidRPr="00B921E6">
              <w:rPr>
                <w:rFonts w:ascii="Times New Roman" w:eastAsia="Times New Roman" w:hAnsi="Times New Roman" w:cs="Times New Roman"/>
                <w:sz w:val="24"/>
                <w:szCs w:val="24"/>
                <w:lang w:eastAsia="ru-RU"/>
              </w:rPr>
              <w:t>,5</w:t>
            </w:r>
          </w:p>
        </w:tc>
      </w:tr>
      <w:tr w:rsidR="00CE3808" w:rsidRPr="006F7BAC">
        <w:trPr>
          <w:trHeight w:val="1200"/>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1A3389" w:rsidRDefault="00CE3808">
            <w:pPr>
              <w:spacing w:after="0" w:line="240" w:lineRule="auto"/>
              <w:jc w:val="both"/>
              <w:rPr>
                <w:rFonts w:ascii="Times New Roman" w:eastAsia="Times New Roman" w:hAnsi="Times New Roman" w:cs="Times New Roman"/>
                <w:lang w:eastAsia="ru-RU"/>
              </w:rPr>
            </w:pPr>
            <w:r w:rsidRPr="001A3389">
              <w:rPr>
                <w:rFonts w:ascii="Times New Roman" w:eastAsia="Times New Roman" w:hAnsi="Times New Roman" w:cs="Times New Roman"/>
                <w:sz w:val="24"/>
                <w:szCs w:val="24"/>
                <w:lang w:eastAsia="ru-RU"/>
              </w:rPr>
              <w:t>Отношение средней заработной платы педагогических работников общеобразовательных организаций к средней заработной плате в Московской области</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1A3389" w:rsidRDefault="00CE3808">
            <w:pPr>
              <w:spacing w:after="0" w:line="240" w:lineRule="auto"/>
              <w:jc w:val="both"/>
              <w:rPr>
                <w:rFonts w:ascii="Times New Roman" w:eastAsia="Times New Roman" w:hAnsi="Times New Roman" w:cs="Times New Roman"/>
                <w:lang w:eastAsia="ru-RU"/>
              </w:rPr>
            </w:pPr>
            <w:r w:rsidRPr="001A3389">
              <w:rPr>
                <w:rFonts w:ascii="Times New Roman" w:eastAsia="Times New Roman" w:hAnsi="Times New Roman" w:cs="Times New Roman"/>
                <w:sz w:val="24"/>
                <w:szCs w:val="24"/>
                <w:lang w:eastAsia="ru-RU"/>
              </w:rPr>
              <w:t>процент</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C04B40" w:rsidRDefault="00C07329" w:rsidP="00E62BA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124,6</w:t>
            </w: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C04B40" w:rsidRDefault="00C0732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122,4</w:t>
            </w: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C07329" w:rsidRDefault="00C07329">
            <w:pPr>
              <w:spacing w:after="0" w:line="240" w:lineRule="auto"/>
              <w:jc w:val="center"/>
              <w:rPr>
                <w:rFonts w:ascii="Times New Roman" w:eastAsia="Times New Roman" w:hAnsi="Times New Roman" w:cs="Times New Roman"/>
                <w:highlight w:val="yellow"/>
                <w:lang w:eastAsia="ru-RU"/>
              </w:rPr>
            </w:pPr>
            <w:r w:rsidRPr="00B921E6">
              <w:rPr>
                <w:rFonts w:ascii="Times New Roman" w:eastAsia="Times New Roman" w:hAnsi="Times New Roman" w:cs="Times New Roman"/>
                <w:sz w:val="24"/>
                <w:szCs w:val="24"/>
                <w:lang w:eastAsia="ru-RU"/>
              </w:rPr>
              <w:t>119,1</w:t>
            </w:r>
          </w:p>
        </w:tc>
      </w:tr>
      <w:tr w:rsidR="00CE3808" w:rsidRPr="006F7BAC">
        <w:trPr>
          <w:trHeight w:val="2070"/>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943859" w:rsidRDefault="00CE3808">
            <w:pPr>
              <w:spacing w:after="0" w:line="240" w:lineRule="auto"/>
              <w:jc w:val="both"/>
              <w:rPr>
                <w:rFonts w:ascii="Times New Roman" w:eastAsia="Times New Roman" w:hAnsi="Times New Roman" w:cs="Times New Roman"/>
                <w:lang w:eastAsia="ru-RU"/>
              </w:rPr>
            </w:pPr>
            <w:r w:rsidRPr="00943859">
              <w:rPr>
                <w:rFonts w:ascii="Times New Roman" w:eastAsia="Times New Roman" w:hAnsi="Times New Roman" w:cs="Times New Roman"/>
                <w:sz w:val="24"/>
                <w:szCs w:val="24"/>
                <w:lang w:eastAsia="ru-RU"/>
              </w:rPr>
              <w:t>Отношение средней заработной платы педагогических работников общеобразовательных организаций к среднемесячной начисленной заработной плате наёмных работников в организациях, у индивидуальных предпринимателей и физических лиц (среднемесячному доходу от трудовой деятельности)</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943859" w:rsidRDefault="00CE3808">
            <w:pPr>
              <w:spacing w:after="0" w:line="240" w:lineRule="auto"/>
              <w:jc w:val="both"/>
              <w:rPr>
                <w:rFonts w:ascii="Times New Roman" w:eastAsia="Times New Roman" w:hAnsi="Times New Roman" w:cs="Times New Roman"/>
                <w:lang w:eastAsia="ru-RU"/>
              </w:rPr>
            </w:pPr>
            <w:r w:rsidRPr="00943859">
              <w:rPr>
                <w:rFonts w:ascii="Times New Roman" w:eastAsia="Times New Roman" w:hAnsi="Times New Roman" w:cs="Times New Roman"/>
                <w:sz w:val="24"/>
                <w:szCs w:val="24"/>
                <w:lang w:eastAsia="ru-RU"/>
              </w:rPr>
              <w:t>процент</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943859" w:rsidRDefault="00CE3808" w:rsidP="00E62BA4">
            <w:pPr>
              <w:spacing w:after="0" w:line="240" w:lineRule="auto"/>
              <w:jc w:val="center"/>
              <w:rPr>
                <w:rFonts w:ascii="Times New Roman" w:eastAsia="Times New Roman" w:hAnsi="Times New Roman" w:cs="Times New Roman"/>
                <w:lang w:eastAsia="ru-RU"/>
              </w:rPr>
            </w:pPr>
            <w:r w:rsidRPr="00943859">
              <w:rPr>
                <w:rFonts w:ascii="Times New Roman" w:eastAsia="Times New Roman" w:hAnsi="Times New Roman" w:cs="Times New Roman"/>
                <w:sz w:val="24"/>
                <w:szCs w:val="24"/>
                <w:lang w:eastAsia="ru-RU"/>
              </w:rPr>
              <w:t>124,5</w:t>
            </w: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943859" w:rsidRDefault="006A44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122,4</w:t>
            </w: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6F7BAC" w:rsidRDefault="006A44A8">
            <w:pPr>
              <w:spacing w:after="0" w:line="240" w:lineRule="auto"/>
              <w:jc w:val="center"/>
              <w:rPr>
                <w:rFonts w:ascii="Times New Roman" w:eastAsia="Times New Roman" w:hAnsi="Times New Roman" w:cs="Times New Roman"/>
                <w:highlight w:val="yellow"/>
                <w:lang w:eastAsia="ru-RU"/>
              </w:rPr>
            </w:pPr>
            <w:r>
              <w:rPr>
                <w:rFonts w:ascii="Times New Roman" w:eastAsia="Times New Roman" w:hAnsi="Times New Roman" w:cs="Times New Roman"/>
                <w:sz w:val="24"/>
                <w:szCs w:val="24"/>
                <w:lang w:eastAsia="ru-RU"/>
              </w:rPr>
              <w:t>119,1</w:t>
            </w:r>
          </w:p>
        </w:tc>
      </w:tr>
      <w:tr w:rsidR="00CE3808" w:rsidRPr="006F7BAC">
        <w:trPr>
          <w:trHeight w:val="1410"/>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943859" w:rsidRDefault="00CE3808">
            <w:pPr>
              <w:spacing w:after="0" w:line="240" w:lineRule="auto"/>
              <w:jc w:val="both"/>
              <w:rPr>
                <w:rFonts w:ascii="Times New Roman" w:eastAsia="Times New Roman" w:hAnsi="Times New Roman" w:cs="Times New Roman"/>
                <w:lang w:eastAsia="ru-RU"/>
              </w:rPr>
            </w:pPr>
            <w:r w:rsidRPr="00943859">
              <w:rPr>
                <w:rFonts w:ascii="Times New Roman" w:eastAsia="Times New Roman" w:hAnsi="Times New Roman" w:cs="Times New Roman"/>
                <w:sz w:val="24"/>
                <w:szCs w:val="24"/>
                <w:lang w:eastAsia="ru-RU"/>
              </w:rPr>
              <w:t xml:space="preserve">Отношение среднемесячной заработной платы педагогических работников дошкольных образовательных организаций к среднемесячной заработной плате в </w:t>
            </w:r>
            <w:r w:rsidRPr="00943859">
              <w:rPr>
                <w:rFonts w:ascii="Times New Roman" w:eastAsia="Times New Roman" w:hAnsi="Times New Roman" w:cs="Times New Roman"/>
                <w:sz w:val="24"/>
                <w:szCs w:val="24"/>
                <w:lang w:eastAsia="ru-RU"/>
              </w:rPr>
              <w:lastRenderedPageBreak/>
              <w:t>общеобразовательных организациях в Московской области</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943859" w:rsidRDefault="00CE3808">
            <w:pPr>
              <w:spacing w:after="0" w:line="240" w:lineRule="auto"/>
              <w:jc w:val="both"/>
              <w:rPr>
                <w:rFonts w:ascii="Times New Roman" w:eastAsia="Times New Roman" w:hAnsi="Times New Roman" w:cs="Times New Roman"/>
                <w:lang w:eastAsia="ru-RU"/>
              </w:rPr>
            </w:pPr>
            <w:r w:rsidRPr="00943859">
              <w:rPr>
                <w:rFonts w:ascii="Times New Roman" w:eastAsia="Times New Roman" w:hAnsi="Times New Roman" w:cs="Times New Roman"/>
                <w:sz w:val="24"/>
                <w:szCs w:val="24"/>
                <w:lang w:eastAsia="ru-RU"/>
              </w:rPr>
              <w:lastRenderedPageBreak/>
              <w:t>процент</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943859" w:rsidRDefault="00CE3808" w:rsidP="00E62BA4">
            <w:pPr>
              <w:spacing w:after="0" w:line="240" w:lineRule="auto"/>
              <w:jc w:val="center"/>
              <w:rPr>
                <w:rFonts w:ascii="Times New Roman" w:eastAsia="Times New Roman" w:hAnsi="Times New Roman" w:cs="Times New Roman"/>
                <w:lang w:eastAsia="ru-RU"/>
              </w:rPr>
            </w:pPr>
          </w:p>
          <w:p w:rsidR="00CE3808" w:rsidRPr="00943859" w:rsidRDefault="00CE3808" w:rsidP="00E62BA4">
            <w:pPr>
              <w:spacing w:after="0" w:line="240" w:lineRule="auto"/>
              <w:jc w:val="center"/>
              <w:rPr>
                <w:rFonts w:ascii="Times New Roman" w:eastAsia="Times New Roman" w:hAnsi="Times New Roman" w:cs="Times New Roman"/>
                <w:lang w:eastAsia="ru-RU"/>
              </w:rPr>
            </w:pPr>
            <w:r w:rsidRPr="00943859">
              <w:rPr>
                <w:rFonts w:ascii="Times New Roman" w:eastAsia="Times New Roman" w:hAnsi="Times New Roman" w:cs="Times New Roman"/>
                <w:sz w:val="24"/>
                <w:szCs w:val="24"/>
                <w:lang w:eastAsia="ru-RU"/>
              </w:rPr>
              <w:t>99,9</w:t>
            </w:r>
          </w:p>
          <w:p w:rsidR="00CE3808" w:rsidRPr="00943859" w:rsidRDefault="00CE3808" w:rsidP="00E62BA4">
            <w:pPr>
              <w:spacing w:after="0" w:line="240" w:lineRule="auto"/>
              <w:jc w:val="center"/>
              <w:rPr>
                <w:rFonts w:ascii="Times New Roman" w:eastAsia="Times New Roman" w:hAnsi="Times New Roman" w:cs="Times New Roman"/>
                <w:lang w:eastAsia="ru-RU"/>
              </w:rPr>
            </w:pP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943859" w:rsidRDefault="006A44A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100,8</w:t>
            </w: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6F7BAC" w:rsidRDefault="00CE3808">
            <w:pPr>
              <w:spacing w:after="0" w:line="240" w:lineRule="auto"/>
              <w:jc w:val="center"/>
              <w:rPr>
                <w:rFonts w:ascii="Times New Roman" w:eastAsia="Times New Roman" w:hAnsi="Times New Roman" w:cs="Times New Roman"/>
                <w:highlight w:val="yellow"/>
                <w:lang w:eastAsia="ru-RU"/>
              </w:rPr>
            </w:pPr>
            <w:r w:rsidRPr="00C04B40">
              <w:rPr>
                <w:rFonts w:ascii="Times New Roman" w:eastAsia="Times New Roman" w:hAnsi="Times New Roman" w:cs="Times New Roman"/>
                <w:sz w:val="24"/>
                <w:szCs w:val="24"/>
                <w:lang w:eastAsia="ru-RU"/>
              </w:rPr>
              <w:t>100,0</w:t>
            </w:r>
          </w:p>
        </w:tc>
      </w:tr>
      <w:tr w:rsidR="00CE3808" w:rsidRPr="006F7BAC">
        <w:trPr>
          <w:trHeight w:val="416"/>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943859" w:rsidRDefault="00CE3808">
            <w:pPr>
              <w:spacing w:after="0" w:line="240" w:lineRule="auto"/>
              <w:jc w:val="both"/>
              <w:rPr>
                <w:rFonts w:ascii="Times New Roman" w:eastAsia="Times New Roman" w:hAnsi="Times New Roman" w:cs="Times New Roman"/>
                <w:lang w:eastAsia="ru-RU"/>
              </w:rPr>
            </w:pPr>
            <w:r w:rsidRPr="00943859">
              <w:rPr>
                <w:rFonts w:ascii="Times New Roman" w:eastAsia="Times New Roman" w:hAnsi="Times New Roman" w:cs="Times New Roman"/>
                <w:sz w:val="24"/>
                <w:szCs w:val="24"/>
                <w:lang w:eastAsia="ru-RU"/>
              </w:rPr>
              <w:lastRenderedPageBreak/>
              <w:t>Отношение среднемесячной заработной платы педагогических работников организаций дополнительного образования детей к среднемесячной заработной плате учителей в Московской области</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943859" w:rsidRDefault="00CE3808">
            <w:pPr>
              <w:spacing w:after="0" w:line="240" w:lineRule="auto"/>
              <w:jc w:val="both"/>
              <w:rPr>
                <w:rFonts w:ascii="Times New Roman" w:eastAsia="Times New Roman" w:hAnsi="Times New Roman" w:cs="Times New Roman"/>
                <w:lang w:eastAsia="ru-RU"/>
              </w:rPr>
            </w:pPr>
            <w:r w:rsidRPr="00943859">
              <w:rPr>
                <w:rFonts w:ascii="Times New Roman" w:eastAsia="Times New Roman" w:hAnsi="Times New Roman" w:cs="Times New Roman"/>
                <w:sz w:val="24"/>
                <w:szCs w:val="24"/>
                <w:lang w:eastAsia="ru-RU"/>
              </w:rPr>
              <w:t>процент</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943859" w:rsidRDefault="00CE3808" w:rsidP="00E62BA4">
            <w:pPr>
              <w:spacing w:after="0" w:line="240" w:lineRule="auto"/>
              <w:jc w:val="center"/>
              <w:rPr>
                <w:rFonts w:ascii="Times New Roman" w:eastAsia="Times New Roman" w:hAnsi="Times New Roman" w:cs="Times New Roman"/>
                <w:lang w:eastAsia="ru-RU"/>
              </w:rPr>
            </w:pPr>
          </w:p>
          <w:p w:rsidR="00CE3808" w:rsidRPr="00943859" w:rsidRDefault="00CE3808" w:rsidP="00E62BA4">
            <w:pPr>
              <w:spacing w:after="0" w:line="240" w:lineRule="auto"/>
              <w:jc w:val="center"/>
              <w:rPr>
                <w:rFonts w:ascii="Times New Roman" w:eastAsia="Times New Roman" w:hAnsi="Times New Roman" w:cs="Times New Roman"/>
                <w:lang w:eastAsia="ru-RU"/>
              </w:rPr>
            </w:pPr>
            <w:r w:rsidRPr="00943859">
              <w:rPr>
                <w:rFonts w:ascii="Times New Roman" w:eastAsia="Times New Roman" w:hAnsi="Times New Roman" w:cs="Times New Roman"/>
                <w:sz w:val="24"/>
                <w:szCs w:val="24"/>
                <w:lang w:eastAsia="ru-RU"/>
              </w:rPr>
              <w:t>103,6</w:t>
            </w:r>
          </w:p>
          <w:p w:rsidR="00CE3808" w:rsidRPr="00943859" w:rsidRDefault="00CE3808" w:rsidP="00E62BA4">
            <w:pPr>
              <w:spacing w:after="0" w:line="240" w:lineRule="auto"/>
              <w:jc w:val="center"/>
              <w:rPr>
                <w:rFonts w:ascii="Times New Roman" w:eastAsia="Times New Roman" w:hAnsi="Times New Roman" w:cs="Times New Roman"/>
                <w:lang w:eastAsia="ru-RU"/>
              </w:rPr>
            </w:pP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943859" w:rsidRDefault="00B72E9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109,2</w:t>
            </w: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6F7BAC" w:rsidRDefault="00B72E98">
            <w:pPr>
              <w:spacing w:after="0" w:line="240" w:lineRule="auto"/>
              <w:jc w:val="center"/>
              <w:rPr>
                <w:rFonts w:ascii="Times New Roman" w:eastAsia="Times New Roman" w:hAnsi="Times New Roman" w:cs="Times New Roman"/>
                <w:highlight w:val="yellow"/>
                <w:lang w:eastAsia="ru-RU"/>
              </w:rPr>
            </w:pPr>
            <w:r>
              <w:rPr>
                <w:rFonts w:ascii="Times New Roman" w:eastAsia="Times New Roman" w:hAnsi="Times New Roman" w:cs="Times New Roman"/>
                <w:sz w:val="24"/>
                <w:szCs w:val="24"/>
                <w:lang w:eastAsia="ru-RU"/>
              </w:rPr>
              <w:t>109,2</w:t>
            </w:r>
          </w:p>
        </w:tc>
      </w:tr>
      <w:tr w:rsidR="00CE3808" w:rsidRPr="006F7BAC">
        <w:trPr>
          <w:trHeight w:val="330"/>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943859" w:rsidRDefault="00CE3808">
            <w:pPr>
              <w:spacing w:after="0" w:line="240" w:lineRule="auto"/>
              <w:jc w:val="both"/>
              <w:rPr>
                <w:rFonts w:ascii="Times New Roman" w:eastAsia="Times New Roman" w:hAnsi="Times New Roman" w:cs="Times New Roman"/>
                <w:lang w:eastAsia="ru-RU"/>
              </w:rPr>
            </w:pPr>
            <w:r w:rsidRPr="00943859">
              <w:rPr>
                <w:rFonts w:ascii="Times New Roman" w:eastAsia="Times New Roman" w:hAnsi="Times New Roman" w:cs="Times New Roman"/>
                <w:sz w:val="24"/>
                <w:szCs w:val="24"/>
                <w:lang w:eastAsia="ru-RU"/>
              </w:rPr>
              <w:t>Культура</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943859" w:rsidRDefault="00CE3808">
            <w:pPr>
              <w:spacing w:after="0" w:line="240" w:lineRule="auto"/>
              <w:jc w:val="center"/>
              <w:rPr>
                <w:rFonts w:ascii="Times New Roman" w:eastAsia="Times New Roman" w:hAnsi="Times New Roman" w:cs="Times New Roman"/>
                <w:lang w:eastAsia="ru-RU"/>
              </w:rPr>
            </w:pP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943859" w:rsidRDefault="00CE3808" w:rsidP="00E62BA4">
            <w:pPr>
              <w:spacing w:after="0" w:line="240" w:lineRule="auto"/>
              <w:jc w:val="center"/>
              <w:rPr>
                <w:rFonts w:ascii="Times New Roman" w:eastAsia="Times New Roman" w:hAnsi="Times New Roman" w:cs="Times New Roman"/>
                <w:lang w:eastAsia="ru-RU"/>
              </w:rPr>
            </w:pP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943859" w:rsidRDefault="00CE3808">
            <w:pPr>
              <w:spacing w:after="0" w:line="240" w:lineRule="auto"/>
              <w:jc w:val="center"/>
              <w:rPr>
                <w:rFonts w:ascii="Times New Roman" w:eastAsia="Times New Roman" w:hAnsi="Times New Roman" w:cs="Times New Roman"/>
                <w:lang w:eastAsia="ru-RU"/>
              </w:rPr>
            </w:pP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6F7BAC" w:rsidRDefault="00CE3808">
            <w:pPr>
              <w:spacing w:after="0" w:line="240" w:lineRule="auto"/>
              <w:jc w:val="center"/>
              <w:rPr>
                <w:rFonts w:ascii="Times New Roman" w:eastAsia="Times New Roman" w:hAnsi="Times New Roman" w:cs="Times New Roman"/>
                <w:highlight w:val="yellow"/>
                <w:lang w:eastAsia="ru-RU"/>
              </w:rPr>
            </w:pPr>
          </w:p>
        </w:tc>
      </w:tr>
      <w:tr w:rsidR="00CE3808" w:rsidRPr="006F7BAC" w:rsidTr="00B921E6">
        <w:trPr>
          <w:trHeight w:val="765"/>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943859" w:rsidRDefault="00CE3808">
            <w:pPr>
              <w:spacing w:after="0" w:line="240" w:lineRule="auto"/>
              <w:jc w:val="both"/>
              <w:rPr>
                <w:rFonts w:ascii="Times New Roman" w:eastAsia="Times New Roman" w:hAnsi="Times New Roman" w:cs="Times New Roman"/>
                <w:lang w:eastAsia="ru-RU"/>
              </w:rPr>
            </w:pPr>
            <w:r w:rsidRPr="00943859">
              <w:rPr>
                <w:rFonts w:ascii="Times New Roman" w:eastAsia="Times New Roman" w:hAnsi="Times New Roman" w:cs="Times New Roman"/>
                <w:sz w:val="24"/>
                <w:szCs w:val="24"/>
                <w:lang w:eastAsia="ru-RU"/>
              </w:rPr>
              <w:t>Среднемесячная номинальная начисленная заработная плата работников муниципальных учреждений культуры</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943859" w:rsidRDefault="00CE3808">
            <w:pPr>
              <w:spacing w:after="0" w:line="240" w:lineRule="auto"/>
              <w:jc w:val="both"/>
              <w:rPr>
                <w:rFonts w:ascii="Times New Roman" w:eastAsia="Times New Roman" w:hAnsi="Times New Roman" w:cs="Times New Roman"/>
                <w:lang w:eastAsia="ru-RU"/>
              </w:rPr>
            </w:pPr>
            <w:r w:rsidRPr="00943859">
              <w:rPr>
                <w:rFonts w:ascii="Times New Roman" w:eastAsia="Times New Roman" w:hAnsi="Times New Roman" w:cs="Times New Roman"/>
                <w:sz w:val="24"/>
                <w:szCs w:val="24"/>
                <w:lang w:eastAsia="ru-RU"/>
              </w:rPr>
              <w:t>рублей</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943859" w:rsidRDefault="00CE3808" w:rsidP="00E62BA4">
            <w:pPr>
              <w:spacing w:after="0" w:line="240" w:lineRule="auto"/>
              <w:jc w:val="center"/>
              <w:rPr>
                <w:rFonts w:ascii="Times New Roman" w:eastAsia="Times New Roman" w:hAnsi="Times New Roman" w:cs="Times New Roman"/>
                <w:lang w:eastAsia="ru-RU"/>
              </w:rPr>
            </w:pPr>
            <w:r w:rsidRPr="00943859">
              <w:rPr>
                <w:rFonts w:ascii="Times New Roman" w:eastAsia="Times New Roman" w:hAnsi="Times New Roman" w:cs="Times New Roman"/>
                <w:sz w:val="24"/>
                <w:szCs w:val="24"/>
                <w:lang w:eastAsia="ru-RU"/>
              </w:rPr>
              <w:t>53121,3</w:t>
            </w: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943859" w:rsidRDefault="00B72E9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51654,2</w:t>
            </w:r>
          </w:p>
        </w:tc>
        <w:tc>
          <w:tcPr>
            <w:tcW w:w="1810"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CE3808" w:rsidRPr="006F7BAC" w:rsidRDefault="00B72E98">
            <w:pPr>
              <w:spacing w:after="0" w:line="240" w:lineRule="auto"/>
              <w:jc w:val="center"/>
              <w:rPr>
                <w:rFonts w:ascii="Times New Roman" w:eastAsia="Times New Roman" w:hAnsi="Times New Roman" w:cs="Times New Roman"/>
                <w:highlight w:val="yellow"/>
                <w:lang w:eastAsia="ru-RU"/>
              </w:rPr>
            </w:pPr>
            <w:r>
              <w:rPr>
                <w:rFonts w:ascii="Times New Roman" w:eastAsia="Times New Roman" w:hAnsi="Times New Roman" w:cs="Times New Roman"/>
                <w:sz w:val="24"/>
                <w:szCs w:val="24"/>
                <w:lang w:eastAsia="ru-RU"/>
              </w:rPr>
              <w:t>55049,8</w:t>
            </w:r>
          </w:p>
        </w:tc>
      </w:tr>
      <w:tr w:rsidR="00CE3808" w:rsidRPr="006F7BAC">
        <w:trPr>
          <w:trHeight w:val="765"/>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943859" w:rsidRDefault="00CE3808">
            <w:pPr>
              <w:spacing w:after="0" w:line="240" w:lineRule="auto"/>
              <w:jc w:val="both"/>
              <w:rPr>
                <w:rFonts w:ascii="Times New Roman" w:eastAsia="Times New Roman" w:hAnsi="Times New Roman" w:cs="Times New Roman"/>
                <w:lang w:eastAsia="ru-RU"/>
              </w:rPr>
            </w:pPr>
            <w:r w:rsidRPr="00943859">
              <w:rPr>
                <w:rFonts w:ascii="Times New Roman" w:eastAsia="Times New Roman" w:hAnsi="Times New Roman" w:cs="Times New Roman"/>
                <w:sz w:val="24"/>
                <w:szCs w:val="24"/>
                <w:lang w:eastAsia="ru-RU"/>
              </w:rPr>
              <w:t>Отношение средней заработной платы работников учреждений культуры к средней заработной плате по Московской области</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943859" w:rsidRDefault="00CE3808">
            <w:pPr>
              <w:spacing w:after="0" w:line="240" w:lineRule="auto"/>
              <w:jc w:val="both"/>
              <w:rPr>
                <w:rFonts w:ascii="Times New Roman" w:eastAsia="Times New Roman" w:hAnsi="Times New Roman" w:cs="Times New Roman"/>
                <w:lang w:eastAsia="ru-RU"/>
              </w:rPr>
            </w:pPr>
            <w:r w:rsidRPr="00943859">
              <w:rPr>
                <w:rFonts w:ascii="Times New Roman" w:eastAsia="Times New Roman" w:hAnsi="Times New Roman" w:cs="Times New Roman"/>
                <w:sz w:val="24"/>
                <w:szCs w:val="24"/>
                <w:lang w:eastAsia="ru-RU"/>
              </w:rPr>
              <w:t>процент</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943859" w:rsidRDefault="00CE3808" w:rsidP="00E62BA4">
            <w:pPr>
              <w:spacing w:after="0" w:line="240" w:lineRule="auto"/>
              <w:jc w:val="center"/>
              <w:rPr>
                <w:rFonts w:ascii="Times New Roman" w:eastAsia="Times New Roman" w:hAnsi="Times New Roman" w:cs="Times New Roman"/>
                <w:lang w:eastAsia="ru-RU"/>
              </w:rPr>
            </w:pPr>
          </w:p>
          <w:p w:rsidR="00CE3808" w:rsidRPr="00943859" w:rsidRDefault="00CE3808" w:rsidP="00E62BA4">
            <w:pPr>
              <w:spacing w:after="0" w:line="240" w:lineRule="auto"/>
              <w:jc w:val="center"/>
              <w:rPr>
                <w:rFonts w:ascii="Times New Roman" w:eastAsia="Times New Roman" w:hAnsi="Times New Roman" w:cs="Times New Roman"/>
                <w:lang w:eastAsia="ru-RU"/>
              </w:rPr>
            </w:pPr>
            <w:r w:rsidRPr="00943859">
              <w:rPr>
                <w:rFonts w:ascii="Times New Roman" w:eastAsia="Times New Roman" w:hAnsi="Times New Roman" w:cs="Times New Roman"/>
                <w:sz w:val="24"/>
                <w:szCs w:val="24"/>
                <w:lang w:eastAsia="ru-RU"/>
              </w:rPr>
              <w:t>111,4</w:t>
            </w:r>
          </w:p>
          <w:p w:rsidR="00CE3808" w:rsidRPr="00943859" w:rsidRDefault="00CE3808" w:rsidP="00E62BA4">
            <w:pPr>
              <w:spacing w:after="0" w:line="240" w:lineRule="auto"/>
              <w:jc w:val="center"/>
              <w:rPr>
                <w:rFonts w:ascii="Times New Roman" w:eastAsia="Times New Roman" w:hAnsi="Times New Roman" w:cs="Times New Roman"/>
                <w:lang w:eastAsia="ru-RU"/>
              </w:rPr>
            </w:pP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943859" w:rsidRDefault="00B72E9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100,2</w:t>
            </w: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6F7BAC" w:rsidRDefault="00B72E98">
            <w:pPr>
              <w:spacing w:after="0" w:line="240" w:lineRule="auto"/>
              <w:jc w:val="center"/>
              <w:rPr>
                <w:rFonts w:ascii="Times New Roman" w:eastAsia="Times New Roman" w:hAnsi="Times New Roman" w:cs="Times New Roman"/>
                <w:highlight w:val="yellow"/>
                <w:lang w:eastAsia="ru-RU"/>
              </w:rPr>
            </w:pPr>
            <w:r>
              <w:rPr>
                <w:rFonts w:ascii="Times New Roman" w:eastAsia="Times New Roman" w:hAnsi="Times New Roman" w:cs="Times New Roman"/>
                <w:sz w:val="24"/>
                <w:szCs w:val="24"/>
                <w:lang w:eastAsia="ru-RU"/>
              </w:rPr>
              <w:t>100,0</w:t>
            </w:r>
          </w:p>
        </w:tc>
      </w:tr>
      <w:tr w:rsidR="00CE3808" w:rsidRPr="006F7BAC">
        <w:trPr>
          <w:trHeight w:val="330"/>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943859" w:rsidRDefault="00CE3808">
            <w:pPr>
              <w:spacing w:after="0" w:line="240" w:lineRule="auto"/>
              <w:jc w:val="both"/>
              <w:rPr>
                <w:rFonts w:ascii="Times New Roman" w:eastAsia="Times New Roman" w:hAnsi="Times New Roman" w:cs="Times New Roman"/>
                <w:lang w:eastAsia="ru-RU"/>
              </w:rPr>
            </w:pPr>
            <w:r w:rsidRPr="00943859">
              <w:rPr>
                <w:rFonts w:ascii="Times New Roman" w:eastAsia="Times New Roman" w:hAnsi="Times New Roman" w:cs="Times New Roman"/>
                <w:bCs/>
                <w:sz w:val="24"/>
                <w:szCs w:val="24"/>
                <w:lang w:eastAsia="ru-RU"/>
              </w:rPr>
              <w:t>14. Торговля и услуги</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943859" w:rsidRDefault="00CE3808">
            <w:pPr>
              <w:spacing w:after="0" w:line="240" w:lineRule="auto"/>
              <w:jc w:val="center"/>
              <w:rPr>
                <w:rFonts w:ascii="Times New Roman" w:eastAsia="Times New Roman" w:hAnsi="Times New Roman" w:cs="Times New Roman"/>
                <w:lang w:eastAsia="ru-RU"/>
              </w:rPr>
            </w:pP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943859" w:rsidRDefault="00CE3808" w:rsidP="00E62BA4">
            <w:pPr>
              <w:spacing w:after="0" w:line="240" w:lineRule="auto"/>
              <w:jc w:val="center"/>
              <w:rPr>
                <w:rFonts w:ascii="Times New Roman" w:eastAsia="Times New Roman" w:hAnsi="Times New Roman" w:cs="Times New Roman"/>
                <w:lang w:eastAsia="ru-RU"/>
              </w:rPr>
            </w:pP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943859" w:rsidRDefault="00CE3808">
            <w:pPr>
              <w:spacing w:after="0" w:line="240" w:lineRule="auto"/>
              <w:jc w:val="center"/>
              <w:rPr>
                <w:rFonts w:ascii="Times New Roman" w:eastAsia="Times New Roman" w:hAnsi="Times New Roman" w:cs="Times New Roman"/>
                <w:lang w:eastAsia="ru-RU"/>
              </w:rPr>
            </w:pP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6F7BAC" w:rsidRDefault="00CE3808">
            <w:pPr>
              <w:spacing w:after="0" w:line="240" w:lineRule="auto"/>
              <w:jc w:val="center"/>
              <w:rPr>
                <w:rFonts w:ascii="Times New Roman" w:eastAsia="Times New Roman" w:hAnsi="Times New Roman" w:cs="Times New Roman"/>
                <w:highlight w:val="yellow"/>
                <w:lang w:eastAsia="ru-RU"/>
              </w:rPr>
            </w:pPr>
          </w:p>
        </w:tc>
      </w:tr>
      <w:tr w:rsidR="00CE3808" w:rsidRPr="006F7BAC">
        <w:trPr>
          <w:trHeight w:val="540"/>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943859" w:rsidRDefault="00CE3808">
            <w:pPr>
              <w:spacing w:after="0" w:line="240" w:lineRule="auto"/>
              <w:jc w:val="both"/>
              <w:rPr>
                <w:rFonts w:ascii="Times New Roman" w:eastAsia="Times New Roman" w:hAnsi="Times New Roman" w:cs="Times New Roman"/>
                <w:lang w:eastAsia="ru-RU"/>
              </w:rPr>
            </w:pPr>
            <w:r w:rsidRPr="00943859">
              <w:rPr>
                <w:rFonts w:ascii="Times New Roman" w:eastAsia="Times New Roman" w:hAnsi="Times New Roman" w:cs="Times New Roman"/>
                <w:sz w:val="24"/>
                <w:szCs w:val="24"/>
                <w:lang w:eastAsia="ru-RU"/>
              </w:rPr>
              <w:t>Обеспеченность населения площадью торговых объектов</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943859" w:rsidRDefault="00CE3808">
            <w:pPr>
              <w:spacing w:after="0" w:line="240" w:lineRule="auto"/>
              <w:jc w:val="both"/>
              <w:rPr>
                <w:rFonts w:ascii="Times New Roman" w:eastAsia="Times New Roman" w:hAnsi="Times New Roman" w:cs="Times New Roman"/>
                <w:lang w:eastAsia="ru-RU"/>
              </w:rPr>
            </w:pPr>
            <w:r w:rsidRPr="00943859">
              <w:rPr>
                <w:rFonts w:ascii="Times New Roman" w:eastAsia="Times New Roman" w:hAnsi="Times New Roman" w:cs="Times New Roman"/>
                <w:sz w:val="24"/>
                <w:szCs w:val="24"/>
                <w:lang w:eastAsia="ru-RU"/>
              </w:rPr>
              <w:t>кв.метров на 1000 чел.</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943859" w:rsidRDefault="00CE3808" w:rsidP="00E62BA4">
            <w:pPr>
              <w:spacing w:after="0" w:line="240" w:lineRule="auto"/>
              <w:jc w:val="center"/>
              <w:rPr>
                <w:rFonts w:ascii="Times New Roman" w:eastAsia="Times New Roman" w:hAnsi="Times New Roman" w:cs="Times New Roman"/>
                <w:lang w:eastAsia="ru-RU"/>
              </w:rPr>
            </w:pPr>
          </w:p>
          <w:p w:rsidR="00CE3808" w:rsidRPr="00943859" w:rsidRDefault="00CE3808" w:rsidP="00E62BA4">
            <w:pPr>
              <w:spacing w:after="0" w:line="240" w:lineRule="auto"/>
              <w:jc w:val="center"/>
              <w:rPr>
                <w:rFonts w:ascii="Times New Roman" w:eastAsia="Times New Roman" w:hAnsi="Times New Roman" w:cs="Times New Roman"/>
                <w:lang w:eastAsia="ru-RU"/>
              </w:rPr>
            </w:pPr>
            <w:r w:rsidRPr="00943859">
              <w:rPr>
                <w:rFonts w:ascii="Times New Roman" w:eastAsia="Times New Roman" w:hAnsi="Times New Roman" w:cs="Times New Roman"/>
                <w:sz w:val="24"/>
                <w:szCs w:val="24"/>
                <w:lang w:eastAsia="ru-RU"/>
              </w:rPr>
              <w:t>6751,1</w:t>
            </w:r>
          </w:p>
          <w:p w:rsidR="00CE3808" w:rsidRPr="00943859" w:rsidRDefault="00CE3808" w:rsidP="00E62BA4">
            <w:pPr>
              <w:spacing w:after="0" w:line="240" w:lineRule="auto"/>
              <w:jc w:val="center"/>
              <w:rPr>
                <w:rFonts w:ascii="Times New Roman" w:eastAsia="Times New Roman" w:hAnsi="Times New Roman" w:cs="Times New Roman"/>
                <w:lang w:eastAsia="ru-RU"/>
              </w:rPr>
            </w:pP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943859" w:rsidRDefault="00B72E9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6536,2</w:t>
            </w: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6F7BAC" w:rsidRDefault="00B72E98">
            <w:pPr>
              <w:spacing w:after="0" w:line="240" w:lineRule="auto"/>
              <w:jc w:val="center"/>
              <w:rPr>
                <w:rFonts w:ascii="Times New Roman" w:eastAsia="Times New Roman" w:hAnsi="Times New Roman" w:cs="Times New Roman"/>
                <w:highlight w:val="yellow"/>
                <w:lang w:eastAsia="ru-RU"/>
              </w:rPr>
            </w:pPr>
            <w:r>
              <w:rPr>
                <w:rFonts w:ascii="Times New Roman" w:eastAsia="Times New Roman" w:hAnsi="Times New Roman" w:cs="Times New Roman"/>
                <w:sz w:val="24"/>
                <w:szCs w:val="24"/>
                <w:lang w:eastAsia="ru-RU"/>
              </w:rPr>
              <w:t>6387,2</w:t>
            </w:r>
          </w:p>
        </w:tc>
      </w:tr>
      <w:tr w:rsidR="00CE3808" w:rsidRPr="006F7BAC">
        <w:trPr>
          <w:trHeight w:val="540"/>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943859" w:rsidRDefault="00CE3808">
            <w:pPr>
              <w:spacing w:after="0" w:line="240" w:lineRule="auto"/>
              <w:jc w:val="both"/>
              <w:rPr>
                <w:rFonts w:ascii="Times New Roman" w:eastAsia="Times New Roman" w:hAnsi="Times New Roman" w:cs="Times New Roman"/>
                <w:lang w:eastAsia="ru-RU"/>
              </w:rPr>
            </w:pPr>
            <w:r w:rsidRPr="00943859">
              <w:rPr>
                <w:rFonts w:ascii="Times New Roman" w:eastAsia="Times New Roman" w:hAnsi="Times New Roman" w:cs="Times New Roman"/>
                <w:sz w:val="24"/>
                <w:szCs w:val="24"/>
                <w:lang w:eastAsia="ru-RU"/>
              </w:rPr>
              <w:t>Площадь торговых объектов предприятий розничной торговли (на конец года)</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943859" w:rsidRDefault="00CE3808">
            <w:pPr>
              <w:spacing w:after="0" w:line="240" w:lineRule="auto"/>
              <w:jc w:val="both"/>
              <w:rPr>
                <w:rFonts w:ascii="Times New Roman" w:eastAsia="Times New Roman" w:hAnsi="Times New Roman" w:cs="Times New Roman"/>
                <w:lang w:eastAsia="ru-RU"/>
              </w:rPr>
            </w:pPr>
            <w:r w:rsidRPr="00943859">
              <w:rPr>
                <w:rFonts w:ascii="Times New Roman" w:eastAsia="Times New Roman" w:hAnsi="Times New Roman" w:cs="Times New Roman"/>
                <w:sz w:val="24"/>
                <w:szCs w:val="24"/>
                <w:lang w:eastAsia="ru-RU"/>
              </w:rPr>
              <w:t>тыс. кв. м</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943859" w:rsidRDefault="00CE3808" w:rsidP="00E62BA4">
            <w:pPr>
              <w:spacing w:after="0" w:line="240" w:lineRule="auto"/>
              <w:jc w:val="center"/>
              <w:rPr>
                <w:rFonts w:ascii="Times New Roman" w:eastAsia="Times New Roman" w:hAnsi="Times New Roman" w:cs="Times New Roman"/>
                <w:lang w:eastAsia="ru-RU"/>
              </w:rPr>
            </w:pPr>
          </w:p>
          <w:p w:rsidR="00CE3808" w:rsidRPr="00943859" w:rsidRDefault="00CE3808" w:rsidP="00E62BA4">
            <w:pPr>
              <w:spacing w:after="0" w:line="240" w:lineRule="auto"/>
              <w:jc w:val="center"/>
              <w:rPr>
                <w:rFonts w:ascii="Times New Roman" w:eastAsia="Times New Roman" w:hAnsi="Times New Roman" w:cs="Times New Roman"/>
                <w:lang w:eastAsia="ru-RU"/>
              </w:rPr>
            </w:pPr>
            <w:r w:rsidRPr="00943859">
              <w:rPr>
                <w:rFonts w:ascii="Times New Roman" w:eastAsia="Times New Roman" w:hAnsi="Times New Roman" w:cs="Times New Roman"/>
                <w:sz w:val="24"/>
                <w:szCs w:val="24"/>
                <w:lang w:eastAsia="ru-RU"/>
              </w:rPr>
              <w:t>336,7</w:t>
            </w:r>
          </w:p>
          <w:p w:rsidR="00CE3808" w:rsidRPr="00943859" w:rsidRDefault="00CE3808" w:rsidP="00E62BA4">
            <w:pPr>
              <w:spacing w:after="0" w:line="240" w:lineRule="auto"/>
              <w:jc w:val="center"/>
              <w:rPr>
                <w:rFonts w:ascii="Times New Roman" w:eastAsia="Times New Roman" w:hAnsi="Times New Roman" w:cs="Times New Roman"/>
                <w:lang w:eastAsia="ru-RU"/>
              </w:rPr>
            </w:pP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943859" w:rsidRDefault="00B72E9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339,1</w:t>
            </w: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6F7BAC" w:rsidRDefault="00B72E98">
            <w:pPr>
              <w:spacing w:after="0" w:line="240" w:lineRule="auto"/>
              <w:jc w:val="center"/>
              <w:rPr>
                <w:rFonts w:ascii="Times New Roman" w:eastAsia="Times New Roman" w:hAnsi="Times New Roman" w:cs="Times New Roman"/>
                <w:highlight w:val="yellow"/>
                <w:lang w:eastAsia="ru-RU"/>
              </w:rPr>
            </w:pPr>
            <w:r>
              <w:rPr>
                <w:rFonts w:ascii="Times New Roman" w:eastAsia="Times New Roman" w:hAnsi="Times New Roman" w:cs="Times New Roman"/>
                <w:sz w:val="24"/>
                <w:szCs w:val="24"/>
                <w:lang w:eastAsia="ru-RU"/>
              </w:rPr>
              <w:t>346,6</w:t>
            </w:r>
          </w:p>
        </w:tc>
      </w:tr>
      <w:tr w:rsidR="00CE3808" w:rsidRPr="006F7BAC">
        <w:trPr>
          <w:trHeight w:val="330"/>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433132" w:rsidRDefault="00CE3808">
            <w:pPr>
              <w:spacing w:after="0" w:line="240" w:lineRule="auto"/>
              <w:jc w:val="both"/>
              <w:rPr>
                <w:rFonts w:ascii="Times New Roman" w:eastAsia="Times New Roman" w:hAnsi="Times New Roman" w:cs="Times New Roman"/>
                <w:lang w:eastAsia="ru-RU"/>
              </w:rPr>
            </w:pPr>
            <w:r w:rsidRPr="00433132">
              <w:rPr>
                <w:rFonts w:ascii="Times New Roman" w:eastAsia="Times New Roman" w:hAnsi="Times New Roman" w:cs="Times New Roman"/>
                <w:sz w:val="24"/>
                <w:szCs w:val="24"/>
                <w:lang w:eastAsia="ru-RU"/>
              </w:rPr>
              <w:t>Оборот розничной торговли:</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433132" w:rsidRDefault="00CE3808">
            <w:pPr>
              <w:spacing w:after="0" w:line="240" w:lineRule="auto"/>
              <w:jc w:val="center"/>
              <w:rPr>
                <w:rFonts w:ascii="Times New Roman" w:eastAsia="Times New Roman" w:hAnsi="Times New Roman" w:cs="Times New Roman"/>
                <w:lang w:eastAsia="ru-RU"/>
              </w:rPr>
            </w:pP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433132" w:rsidRDefault="00CE3808" w:rsidP="00E62BA4">
            <w:pPr>
              <w:spacing w:after="0" w:line="240" w:lineRule="auto"/>
              <w:jc w:val="center"/>
              <w:rPr>
                <w:rFonts w:ascii="Times New Roman" w:eastAsia="Times New Roman" w:hAnsi="Times New Roman" w:cs="Times New Roman"/>
                <w:lang w:eastAsia="ru-RU"/>
              </w:rPr>
            </w:pP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433132" w:rsidRDefault="00CE3808">
            <w:pPr>
              <w:spacing w:after="0" w:line="240" w:lineRule="auto"/>
              <w:jc w:val="center"/>
              <w:rPr>
                <w:rFonts w:ascii="Times New Roman" w:eastAsia="Times New Roman" w:hAnsi="Times New Roman" w:cs="Times New Roman"/>
                <w:lang w:eastAsia="ru-RU"/>
              </w:rPr>
            </w:pP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6F7BAC" w:rsidRDefault="00CE3808">
            <w:pPr>
              <w:spacing w:after="0" w:line="240" w:lineRule="auto"/>
              <w:jc w:val="center"/>
              <w:rPr>
                <w:rFonts w:ascii="Times New Roman" w:eastAsia="Times New Roman" w:hAnsi="Times New Roman" w:cs="Times New Roman"/>
                <w:highlight w:val="yellow"/>
                <w:lang w:eastAsia="ru-RU"/>
              </w:rPr>
            </w:pPr>
          </w:p>
        </w:tc>
      </w:tr>
      <w:tr w:rsidR="00CE3808" w:rsidRPr="006F7BAC" w:rsidTr="00B921E6">
        <w:trPr>
          <w:trHeight w:val="375"/>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433132" w:rsidRDefault="00CE3808">
            <w:pPr>
              <w:spacing w:after="0" w:line="240" w:lineRule="auto"/>
              <w:ind w:firstLine="960"/>
              <w:jc w:val="both"/>
              <w:rPr>
                <w:rFonts w:ascii="Times New Roman" w:eastAsia="Times New Roman" w:hAnsi="Times New Roman" w:cs="Times New Roman"/>
                <w:lang w:eastAsia="ru-RU"/>
              </w:rPr>
            </w:pPr>
            <w:r w:rsidRPr="00433132">
              <w:rPr>
                <w:rFonts w:ascii="Times New Roman" w:eastAsia="Times New Roman" w:hAnsi="Times New Roman" w:cs="Times New Roman"/>
                <w:sz w:val="24"/>
                <w:szCs w:val="24"/>
                <w:lang w:eastAsia="ru-RU"/>
              </w:rPr>
              <w:t>в ценах соответствующих лет</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433132" w:rsidRDefault="00CE3808">
            <w:pPr>
              <w:spacing w:after="0" w:line="240" w:lineRule="auto"/>
              <w:jc w:val="both"/>
              <w:rPr>
                <w:rFonts w:ascii="Times New Roman" w:eastAsia="Times New Roman" w:hAnsi="Times New Roman" w:cs="Times New Roman"/>
                <w:lang w:eastAsia="ru-RU"/>
              </w:rPr>
            </w:pPr>
            <w:r w:rsidRPr="00433132">
              <w:rPr>
                <w:rFonts w:ascii="Times New Roman" w:eastAsia="Times New Roman" w:hAnsi="Times New Roman" w:cs="Times New Roman"/>
                <w:sz w:val="24"/>
                <w:szCs w:val="24"/>
                <w:lang w:eastAsia="ru-RU"/>
              </w:rPr>
              <w:t xml:space="preserve">млн. </w:t>
            </w:r>
          </w:p>
          <w:p w:rsidR="00CE3808" w:rsidRPr="00433132" w:rsidRDefault="00CE3808">
            <w:pPr>
              <w:spacing w:after="0" w:line="240" w:lineRule="auto"/>
              <w:jc w:val="both"/>
              <w:rPr>
                <w:rFonts w:ascii="Times New Roman" w:eastAsia="Times New Roman" w:hAnsi="Times New Roman" w:cs="Times New Roman"/>
                <w:lang w:eastAsia="ru-RU"/>
              </w:rPr>
            </w:pPr>
            <w:r w:rsidRPr="00433132">
              <w:rPr>
                <w:rFonts w:ascii="Times New Roman" w:eastAsia="Times New Roman" w:hAnsi="Times New Roman" w:cs="Times New Roman"/>
                <w:sz w:val="24"/>
                <w:szCs w:val="24"/>
                <w:lang w:eastAsia="ru-RU"/>
              </w:rPr>
              <w:t>рублей</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433132" w:rsidRDefault="00B72E98" w:rsidP="00E62BA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66395,8</w:t>
            </w: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433132" w:rsidRDefault="00B72E98" w:rsidP="00C04B4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73355,2</w:t>
            </w:r>
          </w:p>
        </w:tc>
        <w:tc>
          <w:tcPr>
            <w:tcW w:w="1810" w:type="dxa"/>
            <w:tcBorders>
              <w:top w:val="none" w:sz="4" w:space="0" w:color="000000"/>
              <w:left w:val="none" w:sz="4" w:space="0" w:color="000000"/>
              <w:bottom w:val="single" w:sz="4" w:space="0" w:color="000000"/>
              <w:right w:val="single" w:sz="4" w:space="0" w:color="000000"/>
            </w:tcBorders>
            <w:shd w:val="clear" w:color="auto" w:fill="auto"/>
            <w:noWrap/>
            <w:vAlign w:val="center"/>
          </w:tcPr>
          <w:p w:rsidR="00CE3808" w:rsidRPr="00B921E6" w:rsidRDefault="00B921E6">
            <w:pPr>
              <w:spacing w:after="0" w:line="240" w:lineRule="auto"/>
              <w:jc w:val="center"/>
              <w:rPr>
                <w:rFonts w:ascii="Times New Roman" w:eastAsia="Times New Roman" w:hAnsi="Times New Roman" w:cs="Times New Roman"/>
                <w:lang w:eastAsia="ru-RU"/>
              </w:rPr>
            </w:pPr>
            <w:r w:rsidRPr="00B921E6">
              <w:rPr>
                <w:rFonts w:ascii="Times New Roman" w:eastAsia="Times New Roman" w:hAnsi="Times New Roman" w:cs="Times New Roman"/>
                <w:sz w:val="24"/>
                <w:szCs w:val="24"/>
                <w:lang w:eastAsia="ru-RU"/>
              </w:rPr>
              <w:t>51200,0</w:t>
            </w:r>
          </w:p>
        </w:tc>
      </w:tr>
      <w:tr w:rsidR="00CE3808" w:rsidRPr="006F7BAC">
        <w:trPr>
          <w:trHeight w:val="765"/>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433132" w:rsidRDefault="00CE3808">
            <w:pPr>
              <w:spacing w:after="0" w:line="240" w:lineRule="auto"/>
              <w:jc w:val="both"/>
              <w:rPr>
                <w:rFonts w:ascii="Times New Roman" w:eastAsia="Times New Roman" w:hAnsi="Times New Roman" w:cs="Times New Roman"/>
                <w:lang w:eastAsia="ru-RU"/>
              </w:rPr>
            </w:pPr>
            <w:r w:rsidRPr="00433132">
              <w:rPr>
                <w:rFonts w:ascii="Times New Roman" w:eastAsia="Times New Roman" w:hAnsi="Times New Roman" w:cs="Times New Roman"/>
                <w:sz w:val="24"/>
                <w:szCs w:val="24"/>
                <w:lang w:eastAsia="ru-RU"/>
              </w:rPr>
              <w:t>индекс физического объема</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433132" w:rsidRDefault="00CE3808">
            <w:pPr>
              <w:spacing w:after="0" w:line="240" w:lineRule="auto"/>
              <w:jc w:val="both"/>
              <w:rPr>
                <w:rFonts w:ascii="Times New Roman" w:eastAsia="Times New Roman" w:hAnsi="Times New Roman" w:cs="Times New Roman"/>
                <w:lang w:eastAsia="ru-RU"/>
              </w:rPr>
            </w:pPr>
            <w:r w:rsidRPr="00433132">
              <w:rPr>
                <w:rFonts w:ascii="Times New Roman" w:eastAsia="Times New Roman" w:hAnsi="Times New Roman" w:cs="Times New Roman"/>
                <w:sz w:val="24"/>
                <w:szCs w:val="24"/>
                <w:lang w:eastAsia="ru-RU"/>
              </w:rPr>
              <w:t>процент к предыдущему году</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433132" w:rsidRDefault="00CE3808" w:rsidP="00E62BA4">
            <w:pPr>
              <w:spacing w:after="0" w:line="240" w:lineRule="auto"/>
              <w:jc w:val="center"/>
              <w:rPr>
                <w:rFonts w:ascii="Times New Roman" w:eastAsia="Times New Roman" w:hAnsi="Times New Roman" w:cs="Times New Roman"/>
                <w:lang w:eastAsia="ru-RU"/>
              </w:rPr>
            </w:pPr>
          </w:p>
          <w:p w:rsidR="00CE3808" w:rsidRPr="00433132" w:rsidRDefault="00CE3808" w:rsidP="00E62BA4">
            <w:pPr>
              <w:spacing w:after="0" w:line="240" w:lineRule="auto"/>
              <w:jc w:val="center"/>
              <w:rPr>
                <w:rFonts w:ascii="Times New Roman" w:eastAsia="Times New Roman" w:hAnsi="Times New Roman" w:cs="Times New Roman"/>
                <w:lang w:eastAsia="ru-RU"/>
              </w:rPr>
            </w:pPr>
            <w:r w:rsidRPr="00433132">
              <w:rPr>
                <w:rFonts w:ascii="Times New Roman" w:eastAsia="Times New Roman" w:hAnsi="Times New Roman" w:cs="Times New Roman"/>
                <w:sz w:val="24"/>
                <w:szCs w:val="24"/>
                <w:lang w:eastAsia="ru-RU"/>
              </w:rPr>
              <w:t>87,7</w:t>
            </w:r>
          </w:p>
          <w:p w:rsidR="00CE3808" w:rsidRPr="00433132" w:rsidRDefault="00CE3808" w:rsidP="00E62BA4">
            <w:pPr>
              <w:spacing w:after="0" w:line="240" w:lineRule="auto"/>
              <w:jc w:val="center"/>
              <w:rPr>
                <w:rFonts w:ascii="Times New Roman" w:eastAsia="Times New Roman" w:hAnsi="Times New Roman" w:cs="Times New Roman"/>
                <w:lang w:eastAsia="ru-RU"/>
              </w:rPr>
            </w:pP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433132" w:rsidRDefault="00D64CB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101,1</w:t>
            </w: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C04B40" w:rsidRDefault="00D64CB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66,8</w:t>
            </w:r>
          </w:p>
        </w:tc>
      </w:tr>
      <w:tr w:rsidR="00CE3808" w:rsidRPr="006F7BAC">
        <w:trPr>
          <w:trHeight w:val="330"/>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433132" w:rsidRDefault="00CE3808">
            <w:pPr>
              <w:spacing w:after="0" w:line="240" w:lineRule="auto"/>
              <w:jc w:val="both"/>
              <w:rPr>
                <w:rFonts w:ascii="Times New Roman" w:eastAsia="Times New Roman" w:hAnsi="Times New Roman" w:cs="Times New Roman"/>
                <w:lang w:eastAsia="ru-RU"/>
              </w:rPr>
            </w:pPr>
            <w:r w:rsidRPr="00433132">
              <w:rPr>
                <w:rFonts w:ascii="Times New Roman" w:eastAsia="Times New Roman" w:hAnsi="Times New Roman" w:cs="Times New Roman"/>
                <w:bCs/>
                <w:sz w:val="24"/>
                <w:szCs w:val="24"/>
                <w:lang w:eastAsia="ru-RU"/>
              </w:rPr>
              <w:t>17. Образование</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433132" w:rsidRDefault="00CE3808">
            <w:pPr>
              <w:spacing w:after="0" w:line="240" w:lineRule="auto"/>
              <w:jc w:val="center"/>
              <w:rPr>
                <w:rFonts w:ascii="Times New Roman" w:eastAsia="Times New Roman" w:hAnsi="Times New Roman" w:cs="Times New Roman"/>
                <w:lang w:eastAsia="ru-RU"/>
              </w:rPr>
            </w:pP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433132" w:rsidRDefault="00CE3808" w:rsidP="00E62BA4">
            <w:pPr>
              <w:spacing w:after="0" w:line="240" w:lineRule="auto"/>
              <w:jc w:val="center"/>
              <w:rPr>
                <w:rFonts w:ascii="Times New Roman" w:eastAsia="Times New Roman" w:hAnsi="Times New Roman" w:cs="Times New Roman"/>
                <w:lang w:eastAsia="ru-RU"/>
              </w:rPr>
            </w:pP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433132" w:rsidRDefault="00CE3808">
            <w:pPr>
              <w:spacing w:after="0" w:line="240" w:lineRule="auto"/>
              <w:jc w:val="center"/>
              <w:rPr>
                <w:rFonts w:ascii="Times New Roman" w:eastAsia="Times New Roman" w:hAnsi="Times New Roman" w:cs="Times New Roman"/>
                <w:lang w:eastAsia="ru-RU"/>
              </w:rPr>
            </w:pP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C04B40" w:rsidRDefault="00CE3808">
            <w:pPr>
              <w:spacing w:after="0" w:line="240" w:lineRule="auto"/>
              <w:jc w:val="center"/>
              <w:rPr>
                <w:rFonts w:ascii="Times New Roman" w:eastAsia="Times New Roman" w:hAnsi="Times New Roman" w:cs="Times New Roman"/>
                <w:lang w:eastAsia="ru-RU"/>
              </w:rPr>
            </w:pPr>
          </w:p>
        </w:tc>
      </w:tr>
      <w:tr w:rsidR="00CE3808" w:rsidRPr="006F7BAC">
        <w:trPr>
          <w:trHeight w:val="330"/>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433132" w:rsidRDefault="00CE3808">
            <w:pPr>
              <w:spacing w:after="0" w:line="240" w:lineRule="auto"/>
              <w:ind w:firstLine="480"/>
              <w:jc w:val="both"/>
              <w:rPr>
                <w:rFonts w:ascii="Times New Roman" w:eastAsia="Times New Roman" w:hAnsi="Times New Roman" w:cs="Times New Roman"/>
                <w:lang w:eastAsia="ru-RU"/>
              </w:rPr>
            </w:pPr>
            <w:r w:rsidRPr="00433132">
              <w:rPr>
                <w:rFonts w:ascii="Times New Roman" w:eastAsia="Times New Roman" w:hAnsi="Times New Roman" w:cs="Times New Roman"/>
                <w:sz w:val="24"/>
                <w:szCs w:val="24"/>
                <w:lang w:eastAsia="ru-RU"/>
              </w:rPr>
              <w:t>Дошкольное образование:</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433132" w:rsidRDefault="00CE3808">
            <w:pPr>
              <w:spacing w:after="0" w:line="240" w:lineRule="auto"/>
              <w:jc w:val="center"/>
              <w:rPr>
                <w:rFonts w:ascii="Times New Roman" w:eastAsia="Times New Roman" w:hAnsi="Times New Roman" w:cs="Times New Roman"/>
                <w:lang w:eastAsia="ru-RU"/>
              </w:rPr>
            </w:pP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433132" w:rsidRDefault="00CE3808" w:rsidP="00E62BA4">
            <w:pPr>
              <w:spacing w:after="0" w:line="240" w:lineRule="auto"/>
              <w:jc w:val="center"/>
              <w:rPr>
                <w:rFonts w:ascii="Times New Roman" w:eastAsia="Times New Roman" w:hAnsi="Times New Roman" w:cs="Times New Roman"/>
                <w:lang w:eastAsia="ru-RU"/>
              </w:rPr>
            </w:pP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433132" w:rsidRDefault="00CE3808">
            <w:pPr>
              <w:spacing w:after="0" w:line="240" w:lineRule="auto"/>
              <w:jc w:val="center"/>
              <w:rPr>
                <w:rFonts w:ascii="Times New Roman" w:eastAsia="Times New Roman" w:hAnsi="Times New Roman" w:cs="Times New Roman"/>
                <w:lang w:eastAsia="ru-RU"/>
              </w:rPr>
            </w:pP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C04B40" w:rsidRDefault="00CE3808">
            <w:pPr>
              <w:spacing w:after="0" w:line="240" w:lineRule="auto"/>
              <w:jc w:val="center"/>
              <w:rPr>
                <w:rFonts w:ascii="Times New Roman" w:eastAsia="Times New Roman" w:hAnsi="Times New Roman" w:cs="Times New Roman"/>
                <w:lang w:eastAsia="ru-RU"/>
              </w:rPr>
            </w:pPr>
          </w:p>
        </w:tc>
      </w:tr>
      <w:tr w:rsidR="00CE3808" w:rsidRPr="006F7BAC">
        <w:trPr>
          <w:trHeight w:val="975"/>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433132" w:rsidRDefault="00CE3808">
            <w:pPr>
              <w:spacing w:after="0" w:line="240" w:lineRule="auto"/>
              <w:jc w:val="both"/>
              <w:rPr>
                <w:rFonts w:ascii="Times New Roman" w:eastAsia="Times New Roman" w:hAnsi="Times New Roman" w:cs="Times New Roman"/>
                <w:lang w:eastAsia="ru-RU"/>
              </w:rPr>
            </w:pPr>
            <w:r w:rsidRPr="00433132">
              <w:rPr>
                <w:rFonts w:ascii="Times New Roman" w:eastAsia="Times New Roman" w:hAnsi="Times New Roman" w:cs="Times New Roman"/>
                <w:sz w:val="24"/>
                <w:szCs w:val="24"/>
                <w:lang w:eastAsia="ru-RU"/>
              </w:rPr>
              <w:t>Количество дошкольных образовательных муниципальных организаций, реализующих образовательные программы дошкольного образования</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433132" w:rsidRDefault="00CE3808">
            <w:pPr>
              <w:spacing w:after="0" w:line="240" w:lineRule="auto"/>
              <w:jc w:val="both"/>
              <w:rPr>
                <w:rFonts w:ascii="Times New Roman" w:eastAsia="Times New Roman" w:hAnsi="Times New Roman" w:cs="Times New Roman"/>
                <w:lang w:eastAsia="ru-RU"/>
              </w:rPr>
            </w:pPr>
            <w:r w:rsidRPr="00433132">
              <w:rPr>
                <w:rFonts w:ascii="Times New Roman" w:eastAsia="Times New Roman" w:hAnsi="Times New Roman" w:cs="Times New Roman"/>
                <w:sz w:val="24"/>
                <w:szCs w:val="24"/>
                <w:lang w:eastAsia="ru-RU"/>
              </w:rPr>
              <w:t>единица</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433132" w:rsidRDefault="002B0F98" w:rsidP="00E62BA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7</w:t>
            </w: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433132" w:rsidRDefault="002B0F9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C04B40" w:rsidRDefault="00CE3808">
            <w:pPr>
              <w:spacing w:after="0" w:line="240" w:lineRule="auto"/>
              <w:jc w:val="center"/>
              <w:rPr>
                <w:rFonts w:ascii="Times New Roman" w:eastAsia="Times New Roman" w:hAnsi="Times New Roman" w:cs="Times New Roman"/>
                <w:lang w:eastAsia="ru-RU"/>
              </w:rPr>
            </w:pPr>
            <w:r w:rsidRPr="00C04B40">
              <w:rPr>
                <w:rFonts w:ascii="Times New Roman" w:eastAsia="Times New Roman" w:hAnsi="Times New Roman" w:cs="Times New Roman"/>
                <w:sz w:val="24"/>
                <w:szCs w:val="24"/>
                <w:lang w:eastAsia="ru-RU"/>
              </w:rPr>
              <w:t>2</w:t>
            </w:r>
          </w:p>
        </w:tc>
      </w:tr>
      <w:tr w:rsidR="00CE3808" w:rsidRPr="006F7BAC">
        <w:trPr>
          <w:trHeight w:val="540"/>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433132" w:rsidRDefault="00CE3808">
            <w:pPr>
              <w:spacing w:after="0" w:line="240" w:lineRule="auto"/>
              <w:jc w:val="both"/>
              <w:rPr>
                <w:rFonts w:ascii="Times New Roman" w:eastAsia="Times New Roman" w:hAnsi="Times New Roman" w:cs="Times New Roman"/>
                <w:lang w:eastAsia="ru-RU"/>
              </w:rPr>
            </w:pPr>
            <w:r w:rsidRPr="00433132">
              <w:rPr>
                <w:rFonts w:ascii="Times New Roman" w:eastAsia="Times New Roman" w:hAnsi="Times New Roman" w:cs="Times New Roman"/>
                <w:sz w:val="24"/>
                <w:szCs w:val="24"/>
                <w:lang w:eastAsia="ru-RU"/>
              </w:rPr>
              <w:t>Число мест в дошкольных муниципальных образовательных организациях</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433132" w:rsidRDefault="00CE3808">
            <w:pPr>
              <w:spacing w:after="0" w:line="240" w:lineRule="auto"/>
              <w:jc w:val="both"/>
              <w:rPr>
                <w:rFonts w:ascii="Times New Roman" w:eastAsia="Times New Roman" w:hAnsi="Times New Roman" w:cs="Times New Roman"/>
                <w:lang w:eastAsia="ru-RU"/>
              </w:rPr>
            </w:pPr>
            <w:r w:rsidRPr="00433132">
              <w:rPr>
                <w:rFonts w:ascii="Times New Roman" w:eastAsia="Times New Roman" w:hAnsi="Times New Roman" w:cs="Times New Roman"/>
                <w:sz w:val="24"/>
                <w:szCs w:val="24"/>
                <w:lang w:eastAsia="ru-RU"/>
              </w:rPr>
              <w:t>единица</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433132" w:rsidRDefault="00CE3808" w:rsidP="00E62BA4">
            <w:pPr>
              <w:spacing w:after="0" w:line="240" w:lineRule="auto"/>
              <w:jc w:val="center"/>
              <w:rPr>
                <w:rFonts w:ascii="Times New Roman" w:eastAsia="Times New Roman" w:hAnsi="Times New Roman" w:cs="Times New Roman"/>
                <w:lang w:eastAsia="ru-RU"/>
              </w:rPr>
            </w:pPr>
          </w:p>
          <w:p w:rsidR="00CE3808" w:rsidRPr="00433132" w:rsidRDefault="00CE3808" w:rsidP="00E62BA4">
            <w:pPr>
              <w:spacing w:after="0" w:line="240" w:lineRule="auto"/>
              <w:jc w:val="center"/>
              <w:rPr>
                <w:rFonts w:ascii="Times New Roman" w:eastAsia="Times New Roman" w:hAnsi="Times New Roman" w:cs="Times New Roman"/>
                <w:lang w:eastAsia="ru-RU"/>
              </w:rPr>
            </w:pPr>
            <w:r w:rsidRPr="00433132">
              <w:rPr>
                <w:rFonts w:ascii="Times New Roman" w:eastAsia="Times New Roman" w:hAnsi="Times New Roman" w:cs="Times New Roman"/>
                <w:sz w:val="24"/>
                <w:szCs w:val="24"/>
                <w:lang w:eastAsia="ru-RU"/>
              </w:rPr>
              <w:t>1 975</w:t>
            </w:r>
          </w:p>
          <w:p w:rsidR="00CE3808" w:rsidRPr="00433132" w:rsidRDefault="00CE3808" w:rsidP="00E62BA4">
            <w:pPr>
              <w:spacing w:after="0" w:line="240" w:lineRule="auto"/>
              <w:jc w:val="center"/>
              <w:rPr>
                <w:rFonts w:ascii="Times New Roman" w:eastAsia="Times New Roman" w:hAnsi="Times New Roman" w:cs="Times New Roman"/>
                <w:lang w:eastAsia="ru-RU"/>
              </w:rPr>
            </w:pP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433132" w:rsidRDefault="00D64CB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2700</w:t>
            </w: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433132" w:rsidRDefault="00D64CB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2782</w:t>
            </w:r>
          </w:p>
        </w:tc>
      </w:tr>
      <w:tr w:rsidR="00CE3808" w:rsidRPr="006F7BAC">
        <w:trPr>
          <w:trHeight w:val="540"/>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433132" w:rsidRDefault="00CE3808">
            <w:pPr>
              <w:spacing w:after="0" w:line="240" w:lineRule="auto"/>
              <w:jc w:val="both"/>
              <w:rPr>
                <w:rFonts w:ascii="Times New Roman" w:eastAsia="Times New Roman" w:hAnsi="Times New Roman" w:cs="Times New Roman"/>
                <w:lang w:eastAsia="ru-RU"/>
              </w:rPr>
            </w:pPr>
            <w:r w:rsidRPr="00433132">
              <w:rPr>
                <w:rFonts w:ascii="Times New Roman" w:eastAsia="Times New Roman" w:hAnsi="Times New Roman" w:cs="Times New Roman"/>
                <w:sz w:val="24"/>
                <w:szCs w:val="24"/>
                <w:lang w:eastAsia="ru-RU"/>
              </w:rPr>
              <w:t>Численность воспитанников дошкольных образовательных организаций в возрасте 1-7</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433132" w:rsidRDefault="00CE3808">
            <w:pPr>
              <w:spacing w:after="0" w:line="240" w:lineRule="auto"/>
              <w:jc w:val="both"/>
              <w:rPr>
                <w:rFonts w:ascii="Times New Roman" w:eastAsia="Times New Roman" w:hAnsi="Times New Roman" w:cs="Times New Roman"/>
                <w:lang w:eastAsia="ru-RU"/>
              </w:rPr>
            </w:pPr>
            <w:r w:rsidRPr="00433132">
              <w:rPr>
                <w:rFonts w:ascii="Times New Roman" w:eastAsia="Times New Roman" w:hAnsi="Times New Roman" w:cs="Times New Roman"/>
                <w:sz w:val="24"/>
                <w:szCs w:val="24"/>
                <w:lang w:eastAsia="ru-RU"/>
              </w:rPr>
              <w:t xml:space="preserve">тыс. </w:t>
            </w:r>
          </w:p>
          <w:p w:rsidR="00CE3808" w:rsidRPr="00433132" w:rsidRDefault="00CE3808">
            <w:pPr>
              <w:spacing w:after="0" w:line="240" w:lineRule="auto"/>
              <w:jc w:val="both"/>
              <w:rPr>
                <w:rFonts w:ascii="Times New Roman" w:eastAsia="Times New Roman" w:hAnsi="Times New Roman" w:cs="Times New Roman"/>
                <w:lang w:eastAsia="ru-RU"/>
              </w:rPr>
            </w:pPr>
            <w:r w:rsidRPr="00433132">
              <w:rPr>
                <w:rFonts w:ascii="Times New Roman" w:eastAsia="Times New Roman" w:hAnsi="Times New Roman" w:cs="Times New Roman"/>
                <w:sz w:val="24"/>
                <w:szCs w:val="24"/>
                <w:lang w:eastAsia="ru-RU"/>
              </w:rPr>
              <w:t>человек</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433132" w:rsidRDefault="00CE3808" w:rsidP="00E62BA4">
            <w:pPr>
              <w:spacing w:after="0" w:line="240" w:lineRule="auto"/>
              <w:jc w:val="center"/>
              <w:rPr>
                <w:rFonts w:ascii="Times New Roman" w:eastAsia="Times New Roman" w:hAnsi="Times New Roman" w:cs="Times New Roman"/>
                <w:lang w:eastAsia="ru-RU"/>
              </w:rPr>
            </w:pPr>
          </w:p>
          <w:p w:rsidR="00CE3808" w:rsidRPr="00433132" w:rsidRDefault="00CE3808" w:rsidP="00E62BA4">
            <w:pPr>
              <w:spacing w:after="0" w:line="240" w:lineRule="auto"/>
              <w:jc w:val="center"/>
              <w:rPr>
                <w:rFonts w:ascii="Times New Roman" w:eastAsia="Times New Roman" w:hAnsi="Times New Roman" w:cs="Times New Roman"/>
                <w:lang w:eastAsia="ru-RU"/>
              </w:rPr>
            </w:pPr>
            <w:r w:rsidRPr="00433132">
              <w:rPr>
                <w:rFonts w:ascii="Times New Roman" w:eastAsia="Times New Roman" w:hAnsi="Times New Roman" w:cs="Times New Roman"/>
                <w:sz w:val="24"/>
                <w:szCs w:val="24"/>
                <w:lang w:eastAsia="ru-RU"/>
              </w:rPr>
              <w:t>2,067</w:t>
            </w:r>
          </w:p>
          <w:p w:rsidR="00CE3808" w:rsidRPr="00433132" w:rsidRDefault="00CE3808" w:rsidP="00E62BA4">
            <w:pPr>
              <w:spacing w:after="0" w:line="240" w:lineRule="auto"/>
              <w:jc w:val="center"/>
              <w:rPr>
                <w:rFonts w:ascii="Times New Roman" w:eastAsia="Times New Roman" w:hAnsi="Times New Roman" w:cs="Times New Roman"/>
                <w:lang w:eastAsia="ru-RU"/>
              </w:rPr>
            </w:pP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433132" w:rsidRDefault="006B6CE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1,606</w:t>
            </w: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433132" w:rsidRDefault="006B6CE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2,308</w:t>
            </w:r>
          </w:p>
        </w:tc>
      </w:tr>
      <w:tr w:rsidR="00CE3808" w:rsidRPr="006F7BAC">
        <w:trPr>
          <w:trHeight w:val="330"/>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433132" w:rsidRDefault="00CE3808">
            <w:pPr>
              <w:spacing w:after="0" w:line="240" w:lineRule="auto"/>
              <w:jc w:val="both"/>
              <w:rPr>
                <w:rFonts w:ascii="Times New Roman" w:eastAsia="Times New Roman" w:hAnsi="Times New Roman" w:cs="Times New Roman"/>
                <w:lang w:eastAsia="ru-RU"/>
              </w:rPr>
            </w:pPr>
            <w:r w:rsidRPr="00433132">
              <w:rPr>
                <w:rFonts w:ascii="Times New Roman" w:eastAsia="Times New Roman" w:hAnsi="Times New Roman" w:cs="Times New Roman"/>
                <w:sz w:val="24"/>
                <w:szCs w:val="24"/>
                <w:lang w:eastAsia="ru-RU"/>
              </w:rPr>
              <w:t>Общее образование:</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433132" w:rsidRDefault="00CE3808">
            <w:pPr>
              <w:spacing w:after="0" w:line="240" w:lineRule="auto"/>
              <w:jc w:val="center"/>
              <w:rPr>
                <w:rFonts w:ascii="Times New Roman" w:eastAsia="Times New Roman" w:hAnsi="Times New Roman" w:cs="Times New Roman"/>
                <w:lang w:eastAsia="ru-RU"/>
              </w:rPr>
            </w:pP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433132" w:rsidRDefault="00CE3808" w:rsidP="00E62BA4">
            <w:pPr>
              <w:spacing w:after="0" w:line="240" w:lineRule="auto"/>
              <w:jc w:val="center"/>
              <w:rPr>
                <w:rFonts w:ascii="Times New Roman" w:eastAsia="Times New Roman" w:hAnsi="Times New Roman" w:cs="Times New Roman"/>
                <w:lang w:eastAsia="ru-RU"/>
              </w:rPr>
            </w:pP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433132" w:rsidRDefault="00CE3808">
            <w:pPr>
              <w:spacing w:after="0" w:line="240" w:lineRule="auto"/>
              <w:jc w:val="center"/>
              <w:rPr>
                <w:rFonts w:ascii="Times New Roman" w:eastAsia="Times New Roman" w:hAnsi="Times New Roman" w:cs="Times New Roman"/>
                <w:lang w:eastAsia="ru-RU"/>
              </w:rPr>
            </w:pP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433132" w:rsidRDefault="00CE3808">
            <w:pPr>
              <w:spacing w:after="0" w:line="240" w:lineRule="auto"/>
              <w:jc w:val="center"/>
              <w:rPr>
                <w:rFonts w:ascii="Times New Roman" w:eastAsia="Times New Roman" w:hAnsi="Times New Roman" w:cs="Times New Roman"/>
                <w:lang w:eastAsia="ru-RU"/>
              </w:rPr>
            </w:pPr>
          </w:p>
        </w:tc>
      </w:tr>
      <w:tr w:rsidR="00CE3808" w:rsidRPr="006F7BAC">
        <w:trPr>
          <w:trHeight w:val="540"/>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433132" w:rsidRDefault="00CE3808">
            <w:pPr>
              <w:spacing w:after="0" w:line="240" w:lineRule="auto"/>
              <w:jc w:val="both"/>
              <w:rPr>
                <w:rFonts w:ascii="Times New Roman" w:eastAsia="Times New Roman" w:hAnsi="Times New Roman" w:cs="Times New Roman"/>
                <w:lang w:eastAsia="ru-RU"/>
              </w:rPr>
            </w:pPr>
            <w:r w:rsidRPr="00433132">
              <w:rPr>
                <w:rFonts w:ascii="Times New Roman" w:eastAsia="Times New Roman" w:hAnsi="Times New Roman" w:cs="Times New Roman"/>
                <w:sz w:val="24"/>
                <w:szCs w:val="24"/>
                <w:lang w:eastAsia="ru-RU"/>
              </w:rPr>
              <w:lastRenderedPageBreak/>
              <w:t>Количество общеобразовательных муниципальных организаций</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433132" w:rsidRDefault="00CE3808">
            <w:pPr>
              <w:spacing w:after="0" w:line="240" w:lineRule="auto"/>
              <w:jc w:val="both"/>
              <w:rPr>
                <w:rFonts w:ascii="Times New Roman" w:eastAsia="Times New Roman" w:hAnsi="Times New Roman" w:cs="Times New Roman"/>
                <w:lang w:eastAsia="ru-RU"/>
              </w:rPr>
            </w:pPr>
            <w:r w:rsidRPr="00433132">
              <w:rPr>
                <w:rFonts w:ascii="Times New Roman" w:eastAsia="Times New Roman" w:hAnsi="Times New Roman" w:cs="Times New Roman"/>
                <w:sz w:val="24"/>
                <w:szCs w:val="24"/>
                <w:lang w:eastAsia="ru-RU"/>
              </w:rPr>
              <w:t>единица</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433132" w:rsidRDefault="006B6CEB" w:rsidP="00E62BA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433132" w:rsidRDefault="006B6CE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433132" w:rsidRDefault="00CE3808">
            <w:pPr>
              <w:spacing w:after="0" w:line="240" w:lineRule="auto"/>
              <w:jc w:val="center"/>
              <w:rPr>
                <w:rFonts w:ascii="Times New Roman" w:eastAsia="Times New Roman" w:hAnsi="Times New Roman" w:cs="Times New Roman"/>
                <w:lang w:eastAsia="ru-RU"/>
              </w:rPr>
            </w:pPr>
            <w:r w:rsidRPr="00433132">
              <w:rPr>
                <w:rFonts w:ascii="Times New Roman" w:eastAsia="Times New Roman" w:hAnsi="Times New Roman" w:cs="Times New Roman"/>
                <w:sz w:val="24"/>
                <w:szCs w:val="24"/>
                <w:lang w:eastAsia="ru-RU"/>
              </w:rPr>
              <w:t>3</w:t>
            </w:r>
          </w:p>
        </w:tc>
      </w:tr>
      <w:tr w:rsidR="00CE3808" w:rsidRPr="006F7BAC">
        <w:trPr>
          <w:trHeight w:val="330"/>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433132" w:rsidRDefault="00CE3808">
            <w:pPr>
              <w:spacing w:after="0" w:line="240" w:lineRule="auto"/>
              <w:jc w:val="both"/>
              <w:rPr>
                <w:rFonts w:ascii="Times New Roman" w:eastAsia="Times New Roman" w:hAnsi="Times New Roman" w:cs="Times New Roman"/>
                <w:lang w:eastAsia="ru-RU"/>
              </w:rPr>
            </w:pPr>
            <w:r w:rsidRPr="00433132">
              <w:rPr>
                <w:rFonts w:ascii="Times New Roman" w:eastAsia="Times New Roman" w:hAnsi="Times New Roman" w:cs="Times New Roman"/>
                <w:sz w:val="24"/>
                <w:szCs w:val="24"/>
                <w:lang w:eastAsia="ru-RU"/>
              </w:rPr>
              <w:t>Дополнительное образование:</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433132" w:rsidRDefault="00CE3808">
            <w:pPr>
              <w:spacing w:after="0" w:line="240" w:lineRule="auto"/>
              <w:jc w:val="center"/>
              <w:rPr>
                <w:rFonts w:ascii="Times New Roman" w:eastAsia="Times New Roman" w:hAnsi="Times New Roman" w:cs="Times New Roman"/>
                <w:lang w:eastAsia="ru-RU"/>
              </w:rPr>
            </w:pP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433132" w:rsidRDefault="00CE3808" w:rsidP="00E62BA4">
            <w:pPr>
              <w:spacing w:after="0" w:line="240" w:lineRule="auto"/>
              <w:jc w:val="center"/>
              <w:rPr>
                <w:rFonts w:ascii="Times New Roman" w:eastAsia="Times New Roman" w:hAnsi="Times New Roman" w:cs="Times New Roman"/>
                <w:lang w:eastAsia="ru-RU"/>
              </w:rPr>
            </w:pP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433132" w:rsidRDefault="00CE3808">
            <w:pPr>
              <w:spacing w:after="0" w:line="240" w:lineRule="auto"/>
              <w:jc w:val="center"/>
              <w:rPr>
                <w:rFonts w:ascii="Times New Roman" w:eastAsia="Times New Roman" w:hAnsi="Times New Roman" w:cs="Times New Roman"/>
                <w:lang w:eastAsia="ru-RU"/>
              </w:rPr>
            </w:pP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433132" w:rsidRDefault="00CE3808">
            <w:pPr>
              <w:spacing w:after="0" w:line="240" w:lineRule="auto"/>
              <w:jc w:val="center"/>
              <w:rPr>
                <w:rFonts w:ascii="Times New Roman" w:eastAsia="Times New Roman" w:hAnsi="Times New Roman" w:cs="Times New Roman"/>
                <w:lang w:eastAsia="ru-RU"/>
              </w:rPr>
            </w:pPr>
          </w:p>
        </w:tc>
      </w:tr>
      <w:tr w:rsidR="00CE3808" w:rsidRPr="006F7BAC">
        <w:trPr>
          <w:trHeight w:val="975"/>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433132" w:rsidRDefault="00CE3808">
            <w:pPr>
              <w:spacing w:after="0" w:line="240" w:lineRule="auto"/>
              <w:jc w:val="both"/>
              <w:rPr>
                <w:rFonts w:ascii="Times New Roman" w:eastAsia="Times New Roman" w:hAnsi="Times New Roman" w:cs="Times New Roman"/>
                <w:lang w:eastAsia="ru-RU"/>
              </w:rPr>
            </w:pPr>
            <w:r w:rsidRPr="00433132">
              <w:rPr>
                <w:rFonts w:ascii="Times New Roman" w:eastAsia="Times New Roman" w:hAnsi="Times New Roman" w:cs="Times New Roman"/>
                <w:sz w:val="24"/>
                <w:szCs w:val="24"/>
                <w:lang w:eastAsia="ru-RU"/>
              </w:rPr>
              <w:t>Число детей в возрасте от 5 до 18 лет, обучающихся по дополнительным образовательным программам, в общей численности детей этого возраста</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433132" w:rsidRDefault="00CE3808">
            <w:pPr>
              <w:spacing w:after="0" w:line="240" w:lineRule="auto"/>
              <w:jc w:val="both"/>
              <w:rPr>
                <w:rFonts w:ascii="Times New Roman" w:eastAsia="Times New Roman" w:hAnsi="Times New Roman" w:cs="Times New Roman"/>
                <w:lang w:eastAsia="ru-RU"/>
              </w:rPr>
            </w:pPr>
            <w:r w:rsidRPr="00433132">
              <w:rPr>
                <w:rFonts w:ascii="Times New Roman" w:eastAsia="Times New Roman" w:hAnsi="Times New Roman" w:cs="Times New Roman"/>
                <w:sz w:val="24"/>
                <w:szCs w:val="24"/>
                <w:lang w:eastAsia="ru-RU"/>
              </w:rPr>
              <w:t>процент</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433132" w:rsidRDefault="000210A5" w:rsidP="00E62BA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88,28</w:t>
            </w: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433132" w:rsidRDefault="000210A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76,36</w:t>
            </w: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433132" w:rsidRDefault="000210A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75,00</w:t>
            </w:r>
          </w:p>
        </w:tc>
      </w:tr>
      <w:tr w:rsidR="00CE3808" w:rsidRPr="006F7BAC">
        <w:trPr>
          <w:trHeight w:val="330"/>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433132" w:rsidRDefault="00CE3808">
            <w:pPr>
              <w:spacing w:after="0" w:line="240" w:lineRule="auto"/>
              <w:jc w:val="both"/>
              <w:rPr>
                <w:rFonts w:ascii="Times New Roman" w:eastAsia="Times New Roman" w:hAnsi="Times New Roman" w:cs="Times New Roman"/>
                <w:lang w:eastAsia="ru-RU"/>
              </w:rPr>
            </w:pPr>
            <w:r w:rsidRPr="00433132">
              <w:rPr>
                <w:rFonts w:ascii="Times New Roman" w:eastAsia="Times New Roman" w:hAnsi="Times New Roman" w:cs="Times New Roman"/>
                <w:bCs/>
                <w:sz w:val="24"/>
                <w:szCs w:val="24"/>
                <w:lang w:eastAsia="ru-RU"/>
              </w:rPr>
              <w:t>18. Культура и туризм</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433132" w:rsidRDefault="00CE3808">
            <w:pPr>
              <w:spacing w:after="0" w:line="240" w:lineRule="auto"/>
              <w:jc w:val="center"/>
              <w:rPr>
                <w:rFonts w:ascii="Times New Roman" w:eastAsia="Times New Roman" w:hAnsi="Times New Roman" w:cs="Times New Roman"/>
                <w:lang w:eastAsia="ru-RU"/>
              </w:rPr>
            </w:pP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433132" w:rsidRDefault="00CE3808" w:rsidP="00E62BA4">
            <w:pPr>
              <w:spacing w:after="0" w:line="240" w:lineRule="auto"/>
              <w:jc w:val="center"/>
              <w:rPr>
                <w:rFonts w:ascii="Times New Roman" w:eastAsia="Times New Roman" w:hAnsi="Times New Roman" w:cs="Times New Roman"/>
                <w:lang w:eastAsia="ru-RU"/>
              </w:rPr>
            </w:pP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433132" w:rsidRDefault="00CE3808">
            <w:pPr>
              <w:spacing w:after="0" w:line="240" w:lineRule="auto"/>
              <w:jc w:val="center"/>
              <w:rPr>
                <w:rFonts w:ascii="Times New Roman" w:eastAsia="Times New Roman" w:hAnsi="Times New Roman" w:cs="Times New Roman"/>
                <w:lang w:eastAsia="ru-RU"/>
              </w:rPr>
            </w:pP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433132" w:rsidRDefault="00CE3808">
            <w:pPr>
              <w:spacing w:after="0" w:line="240" w:lineRule="auto"/>
              <w:jc w:val="center"/>
              <w:rPr>
                <w:rFonts w:ascii="Times New Roman" w:eastAsia="Times New Roman" w:hAnsi="Times New Roman" w:cs="Times New Roman"/>
                <w:lang w:eastAsia="ru-RU"/>
              </w:rPr>
            </w:pPr>
          </w:p>
        </w:tc>
      </w:tr>
      <w:tr w:rsidR="00CE3808" w:rsidRPr="006F7BAC">
        <w:trPr>
          <w:trHeight w:val="330"/>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433132" w:rsidRDefault="00CE3808">
            <w:pPr>
              <w:spacing w:after="0" w:line="240" w:lineRule="auto"/>
              <w:jc w:val="both"/>
              <w:rPr>
                <w:rFonts w:ascii="Times New Roman" w:eastAsia="Times New Roman" w:hAnsi="Times New Roman" w:cs="Times New Roman"/>
                <w:lang w:eastAsia="ru-RU"/>
              </w:rPr>
            </w:pPr>
            <w:r w:rsidRPr="00433132">
              <w:rPr>
                <w:rFonts w:ascii="Times New Roman" w:eastAsia="Times New Roman" w:hAnsi="Times New Roman" w:cs="Times New Roman"/>
                <w:sz w:val="24"/>
                <w:szCs w:val="24"/>
                <w:lang w:eastAsia="ru-RU"/>
              </w:rPr>
              <w:t>Уровень обеспеченности населения:</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433132" w:rsidRDefault="00CE3808">
            <w:pPr>
              <w:spacing w:after="0" w:line="240" w:lineRule="auto"/>
              <w:jc w:val="center"/>
              <w:rPr>
                <w:rFonts w:ascii="Times New Roman" w:eastAsia="Times New Roman" w:hAnsi="Times New Roman" w:cs="Times New Roman"/>
                <w:lang w:eastAsia="ru-RU"/>
              </w:rPr>
            </w:pP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433132" w:rsidRDefault="00CE3808" w:rsidP="00E62BA4">
            <w:pPr>
              <w:spacing w:after="0" w:line="240" w:lineRule="auto"/>
              <w:jc w:val="center"/>
              <w:rPr>
                <w:rFonts w:ascii="Times New Roman" w:eastAsia="Times New Roman" w:hAnsi="Times New Roman" w:cs="Times New Roman"/>
                <w:lang w:eastAsia="ru-RU"/>
              </w:rPr>
            </w:pP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433132" w:rsidRDefault="00CE3808">
            <w:pPr>
              <w:spacing w:after="0" w:line="240" w:lineRule="auto"/>
              <w:jc w:val="center"/>
              <w:rPr>
                <w:rFonts w:ascii="Times New Roman" w:eastAsia="Times New Roman" w:hAnsi="Times New Roman" w:cs="Times New Roman"/>
                <w:lang w:eastAsia="ru-RU"/>
              </w:rPr>
            </w:pP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6F7BAC" w:rsidRDefault="00CE3808">
            <w:pPr>
              <w:spacing w:after="0" w:line="240" w:lineRule="auto"/>
              <w:jc w:val="center"/>
              <w:rPr>
                <w:rFonts w:ascii="Times New Roman" w:eastAsia="Times New Roman" w:hAnsi="Times New Roman" w:cs="Times New Roman"/>
                <w:highlight w:val="yellow"/>
                <w:lang w:eastAsia="ru-RU"/>
              </w:rPr>
            </w:pPr>
          </w:p>
        </w:tc>
      </w:tr>
      <w:tr w:rsidR="00CE3808" w:rsidRPr="006F7BAC">
        <w:trPr>
          <w:trHeight w:val="765"/>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C04B40" w:rsidRDefault="00CE3808">
            <w:pPr>
              <w:spacing w:after="0" w:line="240" w:lineRule="auto"/>
              <w:ind w:firstLine="960"/>
              <w:jc w:val="both"/>
              <w:rPr>
                <w:rFonts w:ascii="Times New Roman" w:eastAsia="Times New Roman" w:hAnsi="Times New Roman" w:cs="Times New Roman"/>
                <w:lang w:eastAsia="ru-RU"/>
              </w:rPr>
            </w:pPr>
            <w:r w:rsidRPr="00C04B40">
              <w:rPr>
                <w:rFonts w:ascii="Times New Roman" w:eastAsia="Times New Roman" w:hAnsi="Times New Roman" w:cs="Times New Roman"/>
                <w:sz w:val="24"/>
                <w:szCs w:val="24"/>
                <w:lang w:eastAsia="ru-RU"/>
              </w:rPr>
              <w:t>Театрами</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C04B40" w:rsidRDefault="00CE3808">
            <w:pPr>
              <w:spacing w:after="0" w:line="240" w:lineRule="auto"/>
              <w:jc w:val="both"/>
              <w:rPr>
                <w:rFonts w:ascii="Times New Roman" w:eastAsia="Times New Roman" w:hAnsi="Times New Roman" w:cs="Times New Roman"/>
                <w:lang w:eastAsia="ru-RU"/>
              </w:rPr>
            </w:pPr>
            <w:r w:rsidRPr="00C04B40">
              <w:rPr>
                <w:rFonts w:ascii="Times New Roman" w:eastAsia="Times New Roman" w:hAnsi="Times New Roman" w:cs="Times New Roman"/>
                <w:sz w:val="24"/>
                <w:szCs w:val="24"/>
                <w:lang w:eastAsia="ru-RU"/>
              </w:rPr>
              <w:t>единиц на 100 тыс. населения</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C04B40" w:rsidRDefault="00CE3808" w:rsidP="00E62BA4">
            <w:pPr>
              <w:spacing w:after="0" w:line="240" w:lineRule="auto"/>
              <w:jc w:val="center"/>
              <w:rPr>
                <w:rFonts w:ascii="Times New Roman" w:eastAsia="Times New Roman" w:hAnsi="Times New Roman" w:cs="Times New Roman"/>
                <w:color w:val="FF0000"/>
                <w:lang w:eastAsia="ru-RU"/>
              </w:rPr>
            </w:pPr>
            <w:r w:rsidRPr="00C04B40">
              <w:rPr>
                <w:rFonts w:ascii="Times New Roman" w:eastAsia="Times New Roman" w:hAnsi="Times New Roman" w:cs="Times New Roman"/>
                <w:color w:val="FF0000"/>
                <w:sz w:val="24"/>
                <w:szCs w:val="24"/>
                <w:lang w:eastAsia="ru-RU"/>
              </w:rPr>
              <w:t>-</w:t>
            </w: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C04B40" w:rsidRDefault="00CE3808">
            <w:pPr>
              <w:spacing w:after="0" w:line="240" w:lineRule="auto"/>
              <w:jc w:val="center"/>
              <w:rPr>
                <w:rFonts w:ascii="Times New Roman" w:eastAsia="Times New Roman" w:hAnsi="Times New Roman" w:cs="Times New Roman"/>
                <w:color w:val="FF0000"/>
                <w:lang w:eastAsia="ru-RU"/>
              </w:rPr>
            </w:pP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C04B40" w:rsidRDefault="00CE3808">
            <w:pPr>
              <w:spacing w:after="0" w:line="240" w:lineRule="auto"/>
              <w:jc w:val="center"/>
              <w:rPr>
                <w:rFonts w:ascii="Times New Roman" w:eastAsia="Times New Roman" w:hAnsi="Times New Roman" w:cs="Times New Roman"/>
                <w:color w:val="FF0000"/>
                <w:lang w:eastAsia="ru-RU"/>
              </w:rPr>
            </w:pPr>
            <w:r w:rsidRPr="00C04B40">
              <w:rPr>
                <w:rFonts w:ascii="Times New Roman" w:eastAsia="Times New Roman" w:hAnsi="Times New Roman" w:cs="Times New Roman"/>
                <w:color w:val="FF0000"/>
                <w:sz w:val="24"/>
                <w:szCs w:val="24"/>
                <w:lang w:eastAsia="ru-RU"/>
              </w:rPr>
              <w:t>-</w:t>
            </w:r>
          </w:p>
        </w:tc>
      </w:tr>
      <w:tr w:rsidR="00CE3808" w:rsidRPr="006F7BAC">
        <w:trPr>
          <w:trHeight w:val="765"/>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C04B40" w:rsidRDefault="00CE3808">
            <w:pPr>
              <w:spacing w:after="0" w:line="240" w:lineRule="auto"/>
              <w:jc w:val="both"/>
              <w:rPr>
                <w:rFonts w:ascii="Times New Roman" w:eastAsia="Times New Roman" w:hAnsi="Times New Roman" w:cs="Times New Roman"/>
                <w:lang w:eastAsia="ru-RU"/>
              </w:rPr>
            </w:pPr>
            <w:r w:rsidRPr="00C04B40">
              <w:rPr>
                <w:rFonts w:ascii="Times New Roman" w:eastAsia="Times New Roman" w:hAnsi="Times New Roman" w:cs="Times New Roman"/>
                <w:sz w:val="24"/>
                <w:szCs w:val="24"/>
                <w:lang w:eastAsia="ru-RU"/>
              </w:rPr>
              <w:t>общедоступными библиотеками</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C04B40" w:rsidRDefault="00CE3808">
            <w:pPr>
              <w:spacing w:after="0" w:line="240" w:lineRule="auto"/>
              <w:jc w:val="both"/>
              <w:rPr>
                <w:rFonts w:ascii="Times New Roman" w:eastAsia="Times New Roman" w:hAnsi="Times New Roman" w:cs="Times New Roman"/>
                <w:lang w:eastAsia="ru-RU"/>
              </w:rPr>
            </w:pPr>
            <w:r w:rsidRPr="00C04B40">
              <w:rPr>
                <w:rFonts w:ascii="Times New Roman" w:eastAsia="Times New Roman" w:hAnsi="Times New Roman" w:cs="Times New Roman"/>
                <w:sz w:val="24"/>
                <w:szCs w:val="24"/>
                <w:lang w:eastAsia="ru-RU"/>
              </w:rPr>
              <w:t>единиц на 100 тыс. населения</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C04B40" w:rsidRDefault="00CE3808" w:rsidP="00E62BA4">
            <w:pPr>
              <w:spacing w:after="0" w:line="240" w:lineRule="auto"/>
              <w:jc w:val="center"/>
              <w:rPr>
                <w:rFonts w:ascii="Times New Roman" w:eastAsia="Times New Roman" w:hAnsi="Times New Roman" w:cs="Times New Roman"/>
                <w:lang w:eastAsia="ru-RU"/>
              </w:rPr>
            </w:pPr>
            <w:r w:rsidRPr="00C04B40">
              <w:rPr>
                <w:rFonts w:ascii="Times New Roman" w:eastAsia="Times New Roman" w:hAnsi="Times New Roman" w:cs="Times New Roman"/>
                <w:sz w:val="24"/>
                <w:szCs w:val="24"/>
                <w:lang w:eastAsia="ru-RU"/>
              </w:rPr>
              <w:t>3</w:t>
            </w: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C04B40" w:rsidRDefault="000210A5" w:rsidP="0011406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C04B40" w:rsidRDefault="000210A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CE3808" w:rsidRPr="006F7BAC">
        <w:trPr>
          <w:trHeight w:val="765"/>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C04B40" w:rsidRDefault="00CE3808">
            <w:pPr>
              <w:spacing w:after="0" w:line="240" w:lineRule="auto"/>
              <w:jc w:val="both"/>
              <w:rPr>
                <w:rFonts w:ascii="Times New Roman" w:eastAsia="Times New Roman" w:hAnsi="Times New Roman" w:cs="Times New Roman"/>
                <w:lang w:eastAsia="ru-RU"/>
              </w:rPr>
            </w:pPr>
            <w:r w:rsidRPr="00C04B40">
              <w:rPr>
                <w:rFonts w:ascii="Times New Roman" w:eastAsia="Times New Roman" w:hAnsi="Times New Roman" w:cs="Times New Roman"/>
                <w:sz w:val="24"/>
                <w:szCs w:val="24"/>
                <w:lang w:eastAsia="ru-RU"/>
              </w:rPr>
              <w:t>учреждениями культурно-досугового типа</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C04B40" w:rsidRDefault="00CE3808">
            <w:pPr>
              <w:spacing w:after="0" w:line="240" w:lineRule="auto"/>
              <w:jc w:val="both"/>
              <w:rPr>
                <w:rFonts w:ascii="Times New Roman" w:eastAsia="Times New Roman" w:hAnsi="Times New Roman" w:cs="Times New Roman"/>
                <w:lang w:eastAsia="ru-RU"/>
              </w:rPr>
            </w:pPr>
            <w:r w:rsidRPr="00C04B40">
              <w:rPr>
                <w:rFonts w:ascii="Times New Roman" w:eastAsia="Times New Roman" w:hAnsi="Times New Roman" w:cs="Times New Roman"/>
                <w:sz w:val="24"/>
                <w:szCs w:val="24"/>
                <w:lang w:eastAsia="ru-RU"/>
              </w:rPr>
              <w:t>единиц на 100 тыс. населения</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C04B40" w:rsidRDefault="000210A5" w:rsidP="00E62BA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3</w:t>
            </w: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C04B40" w:rsidRDefault="000210A5" w:rsidP="0011406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C04B40" w:rsidRDefault="000210A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4</w:t>
            </w:r>
          </w:p>
        </w:tc>
      </w:tr>
      <w:tr w:rsidR="00CE3808" w:rsidRPr="006F7BAC">
        <w:trPr>
          <w:trHeight w:val="765"/>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C04B40" w:rsidRDefault="00CE3808">
            <w:pPr>
              <w:spacing w:after="0" w:line="240" w:lineRule="auto"/>
              <w:jc w:val="both"/>
              <w:rPr>
                <w:rFonts w:ascii="Times New Roman" w:eastAsia="Times New Roman" w:hAnsi="Times New Roman" w:cs="Times New Roman"/>
                <w:lang w:eastAsia="ru-RU"/>
              </w:rPr>
            </w:pPr>
            <w:r w:rsidRPr="00C04B40">
              <w:rPr>
                <w:rFonts w:ascii="Times New Roman" w:eastAsia="Times New Roman" w:hAnsi="Times New Roman" w:cs="Times New Roman"/>
                <w:sz w:val="24"/>
                <w:szCs w:val="24"/>
                <w:lang w:eastAsia="ru-RU"/>
              </w:rPr>
              <w:t>Музеями</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C04B40" w:rsidRDefault="00CE3808">
            <w:pPr>
              <w:spacing w:after="0" w:line="240" w:lineRule="auto"/>
              <w:jc w:val="both"/>
              <w:rPr>
                <w:rFonts w:ascii="Times New Roman" w:eastAsia="Times New Roman" w:hAnsi="Times New Roman" w:cs="Times New Roman"/>
                <w:lang w:eastAsia="ru-RU"/>
              </w:rPr>
            </w:pPr>
            <w:r w:rsidRPr="00C04B40">
              <w:rPr>
                <w:rFonts w:ascii="Times New Roman" w:eastAsia="Times New Roman" w:hAnsi="Times New Roman" w:cs="Times New Roman"/>
                <w:sz w:val="24"/>
                <w:szCs w:val="24"/>
                <w:lang w:eastAsia="ru-RU"/>
              </w:rPr>
              <w:t>единиц на 100 тыс. населения</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C04B40" w:rsidRDefault="00CE3808" w:rsidP="00E62BA4">
            <w:pPr>
              <w:spacing w:after="0" w:line="240" w:lineRule="auto"/>
              <w:jc w:val="center"/>
              <w:rPr>
                <w:rFonts w:ascii="Times New Roman" w:eastAsia="Times New Roman" w:hAnsi="Times New Roman" w:cs="Times New Roman"/>
                <w:lang w:eastAsia="ru-RU"/>
              </w:rPr>
            </w:pPr>
            <w:r w:rsidRPr="00C04B40">
              <w:rPr>
                <w:rFonts w:ascii="Times New Roman" w:eastAsia="Times New Roman" w:hAnsi="Times New Roman" w:cs="Times New Roman"/>
                <w:sz w:val="24"/>
                <w:szCs w:val="24"/>
                <w:lang w:eastAsia="ru-RU"/>
              </w:rPr>
              <w:t>-</w:t>
            </w: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C04B40" w:rsidRDefault="00CE3808">
            <w:pPr>
              <w:spacing w:after="0" w:line="240" w:lineRule="auto"/>
              <w:jc w:val="center"/>
              <w:rPr>
                <w:rFonts w:ascii="Times New Roman" w:eastAsia="Times New Roman" w:hAnsi="Times New Roman" w:cs="Times New Roman"/>
                <w:lang w:eastAsia="ru-RU"/>
              </w:rPr>
            </w:pP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C04B40" w:rsidRDefault="00CE3808">
            <w:pPr>
              <w:spacing w:after="0" w:line="240" w:lineRule="auto"/>
              <w:jc w:val="center"/>
              <w:rPr>
                <w:rFonts w:ascii="Times New Roman" w:eastAsia="Times New Roman" w:hAnsi="Times New Roman" w:cs="Times New Roman"/>
                <w:lang w:eastAsia="ru-RU"/>
              </w:rPr>
            </w:pPr>
            <w:r w:rsidRPr="00C04B40">
              <w:rPr>
                <w:rFonts w:ascii="Times New Roman" w:eastAsia="Times New Roman" w:hAnsi="Times New Roman" w:cs="Times New Roman"/>
                <w:sz w:val="24"/>
                <w:szCs w:val="24"/>
                <w:lang w:eastAsia="ru-RU"/>
              </w:rPr>
              <w:t>-</w:t>
            </w:r>
          </w:p>
        </w:tc>
      </w:tr>
      <w:tr w:rsidR="00CE3808" w:rsidRPr="006F7BAC">
        <w:trPr>
          <w:trHeight w:val="330"/>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C04B40" w:rsidRDefault="00CE3808">
            <w:pPr>
              <w:spacing w:after="0" w:line="240" w:lineRule="auto"/>
              <w:jc w:val="both"/>
              <w:rPr>
                <w:rFonts w:ascii="Times New Roman" w:eastAsia="Times New Roman" w:hAnsi="Times New Roman" w:cs="Times New Roman"/>
                <w:lang w:eastAsia="ru-RU"/>
              </w:rPr>
            </w:pPr>
            <w:r w:rsidRPr="00C04B40">
              <w:rPr>
                <w:rFonts w:ascii="Times New Roman" w:eastAsia="Times New Roman" w:hAnsi="Times New Roman" w:cs="Times New Roman"/>
                <w:bCs/>
                <w:sz w:val="24"/>
                <w:szCs w:val="24"/>
                <w:lang w:eastAsia="ru-RU"/>
              </w:rPr>
              <w:t>19. Физическая культура и спорт</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C04B40" w:rsidRDefault="00CE3808">
            <w:pPr>
              <w:spacing w:after="0" w:line="240" w:lineRule="auto"/>
              <w:jc w:val="center"/>
              <w:rPr>
                <w:rFonts w:ascii="Times New Roman" w:eastAsia="Times New Roman" w:hAnsi="Times New Roman" w:cs="Times New Roman"/>
                <w:lang w:eastAsia="ru-RU"/>
              </w:rPr>
            </w:pP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C04B40" w:rsidRDefault="00CE3808" w:rsidP="00E62BA4">
            <w:pPr>
              <w:spacing w:after="0" w:line="240" w:lineRule="auto"/>
              <w:jc w:val="center"/>
              <w:rPr>
                <w:rFonts w:ascii="Times New Roman" w:eastAsia="Times New Roman" w:hAnsi="Times New Roman" w:cs="Times New Roman"/>
                <w:lang w:eastAsia="ru-RU"/>
              </w:rPr>
            </w:pP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C04B40" w:rsidRDefault="00CE3808">
            <w:pPr>
              <w:spacing w:after="0" w:line="240" w:lineRule="auto"/>
              <w:jc w:val="center"/>
              <w:rPr>
                <w:rFonts w:ascii="Times New Roman" w:eastAsia="Times New Roman" w:hAnsi="Times New Roman" w:cs="Times New Roman"/>
                <w:lang w:eastAsia="ru-RU"/>
              </w:rPr>
            </w:pP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C04B40" w:rsidRDefault="00CE3808">
            <w:pPr>
              <w:spacing w:after="0" w:line="240" w:lineRule="auto"/>
              <w:jc w:val="center"/>
              <w:rPr>
                <w:rFonts w:ascii="Times New Roman" w:eastAsia="Times New Roman" w:hAnsi="Times New Roman" w:cs="Times New Roman"/>
                <w:lang w:eastAsia="ru-RU"/>
              </w:rPr>
            </w:pPr>
          </w:p>
        </w:tc>
      </w:tr>
      <w:tr w:rsidR="00CE3808" w:rsidRPr="006F7BAC">
        <w:trPr>
          <w:trHeight w:val="540"/>
        </w:trPr>
        <w:tc>
          <w:tcPr>
            <w:tcW w:w="3652" w:type="dxa"/>
            <w:tcBorders>
              <w:top w:val="none" w:sz="4" w:space="0" w:color="000000"/>
              <w:left w:val="single" w:sz="4" w:space="0" w:color="000000"/>
              <w:bottom w:val="single" w:sz="4" w:space="0" w:color="000000"/>
              <w:right w:val="single" w:sz="4" w:space="0" w:color="000000"/>
            </w:tcBorders>
            <w:shd w:val="clear" w:color="auto" w:fill="FFFFFF"/>
            <w:vAlign w:val="center"/>
          </w:tcPr>
          <w:p w:rsidR="00CE3808" w:rsidRPr="00C04B40" w:rsidRDefault="000210A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Доля населения, систематически занимающихся физической культурой и спортом</w:t>
            </w:r>
          </w:p>
        </w:tc>
        <w:tc>
          <w:tcPr>
            <w:tcW w:w="1364" w:type="dxa"/>
            <w:tcBorders>
              <w:top w:val="none" w:sz="4" w:space="0" w:color="000000"/>
              <w:left w:val="none" w:sz="4" w:space="0" w:color="000000"/>
              <w:bottom w:val="single" w:sz="4" w:space="0" w:color="000000"/>
              <w:right w:val="single" w:sz="4" w:space="0" w:color="000000"/>
            </w:tcBorders>
            <w:shd w:val="clear" w:color="auto" w:fill="FFFFFF"/>
            <w:vAlign w:val="center"/>
          </w:tcPr>
          <w:p w:rsidR="00CE3808" w:rsidRPr="00C04B40" w:rsidRDefault="001837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человек</w:t>
            </w:r>
          </w:p>
        </w:tc>
        <w:tc>
          <w:tcPr>
            <w:tcW w:w="1613"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C04B40" w:rsidRDefault="00183741" w:rsidP="00E62BA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20326</w:t>
            </w:r>
          </w:p>
        </w:tc>
        <w:tc>
          <w:tcPr>
            <w:tcW w:w="1699"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C04B40" w:rsidRDefault="001837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22331</w:t>
            </w:r>
          </w:p>
        </w:tc>
        <w:tc>
          <w:tcPr>
            <w:tcW w:w="1810" w:type="dxa"/>
            <w:tcBorders>
              <w:top w:val="none" w:sz="4" w:space="0" w:color="000000"/>
              <w:left w:val="none" w:sz="4" w:space="0" w:color="000000"/>
              <w:bottom w:val="single" w:sz="4" w:space="0" w:color="000000"/>
              <w:right w:val="single" w:sz="4" w:space="0" w:color="000000"/>
            </w:tcBorders>
            <w:shd w:val="clear" w:color="auto" w:fill="FFFFFF"/>
            <w:noWrap/>
            <w:vAlign w:val="center"/>
          </w:tcPr>
          <w:p w:rsidR="00CE3808" w:rsidRPr="00C04B40" w:rsidRDefault="001837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23455</w:t>
            </w:r>
          </w:p>
        </w:tc>
      </w:tr>
    </w:tbl>
    <w:p w:rsidR="009D5773" w:rsidRDefault="009D5773"/>
    <w:p w:rsidR="009D5773" w:rsidRDefault="009D5773">
      <w:pPr>
        <w:spacing w:after="0"/>
        <w:ind w:firstLine="567"/>
        <w:jc w:val="both"/>
        <w:rPr>
          <w:rFonts w:ascii="Times New Roman" w:hAnsi="Times New Roman" w:cs="Times New Roman"/>
          <w:sz w:val="16"/>
          <w:szCs w:val="28"/>
        </w:rPr>
      </w:pPr>
    </w:p>
    <w:p w:rsidR="009D5773" w:rsidRDefault="0088066F">
      <w:pPr>
        <w:shd w:val="clear" w:color="auto" w:fill="FFFFFF"/>
        <w:tabs>
          <w:tab w:val="left" w:pos="709"/>
        </w:tabs>
        <w:spacing w:after="0"/>
        <w:jc w:val="both"/>
        <w:rPr>
          <w:rFonts w:ascii="Times New Roman" w:hAnsi="Times New Roman" w:cs="Times New Roman"/>
          <w:b/>
          <w:sz w:val="28"/>
          <w:szCs w:val="28"/>
        </w:rPr>
      </w:pPr>
      <w:r>
        <w:rPr>
          <w:rFonts w:ascii="Times New Roman" w:hAnsi="Times New Roman" w:cs="Times New Roman"/>
          <w:b/>
          <w:sz w:val="28"/>
          <w:szCs w:val="28"/>
        </w:rPr>
        <w:tab/>
      </w:r>
      <w:r w:rsidRPr="00C04B40">
        <w:rPr>
          <w:rFonts w:ascii="Times New Roman" w:hAnsi="Times New Roman" w:cs="Times New Roman"/>
          <w:b/>
          <w:sz w:val="28"/>
          <w:szCs w:val="28"/>
        </w:rPr>
        <w:t>1.3</w:t>
      </w:r>
      <w:r w:rsidRPr="00C04B40">
        <w:rPr>
          <w:rFonts w:ascii="Times New Roman" w:hAnsi="Times New Roman" w:cs="Times New Roman"/>
          <w:b/>
          <w:sz w:val="28"/>
          <w:szCs w:val="28"/>
        </w:rPr>
        <w:tab/>
        <w:t>Количество хозяйствующих субъектов, осуществляющих предпринимательскую деятельность на территории городского округа Котельники.</w:t>
      </w:r>
    </w:p>
    <w:p w:rsidR="009D5773" w:rsidRDefault="009D5773">
      <w:pPr>
        <w:shd w:val="clear" w:color="auto" w:fill="FFFFFF"/>
        <w:tabs>
          <w:tab w:val="left" w:pos="709"/>
        </w:tabs>
        <w:spacing w:after="0"/>
        <w:jc w:val="both"/>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992"/>
        <w:gridCol w:w="2171"/>
        <w:gridCol w:w="2336"/>
      </w:tblGrid>
      <w:tr w:rsidR="00183741" w:rsidRPr="00DB5244" w:rsidTr="00E71839">
        <w:trPr>
          <w:trHeight w:hRule="exact" w:val="499"/>
          <w:jc w:val="center"/>
        </w:trPr>
        <w:tc>
          <w:tcPr>
            <w:tcW w:w="4992" w:type="dxa"/>
            <w:tcBorders>
              <w:top w:val="single" w:sz="4" w:space="0" w:color="auto"/>
              <w:left w:val="single" w:sz="4" w:space="0" w:color="auto"/>
            </w:tcBorders>
            <w:shd w:val="clear" w:color="auto" w:fill="auto"/>
          </w:tcPr>
          <w:p w:rsidR="00183741" w:rsidRPr="00DB5244" w:rsidRDefault="00183741" w:rsidP="00E71839">
            <w:pPr>
              <w:contextualSpacing/>
              <w:rPr>
                <w:rFonts w:ascii="Times New Roman" w:hAnsi="Times New Roman" w:cs="Times New Roman"/>
                <w:sz w:val="10"/>
                <w:szCs w:val="10"/>
              </w:rPr>
            </w:pPr>
          </w:p>
        </w:tc>
        <w:tc>
          <w:tcPr>
            <w:tcW w:w="2171" w:type="dxa"/>
            <w:tcBorders>
              <w:top w:val="single" w:sz="4" w:space="0" w:color="auto"/>
              <w:left w:val="single" w:sz="4" w:space="0" w:color="auto"/>
            </w:tcBorders>
            <w:shd w:val="clear" w:color="auto" w:fill="auto"/>
          </w:tcPr>
          <w:p w:rsidR="00183741" w:rsidRPr="00DB5244" w:rsidRDefault="00183741" w:rsidP="00E71839">
            <w:pPr>
              <w:pStyle w:val="afa"/>
              <w:spacing w:after="0" w:line="276" w:lineRule="auto"/>
              <w:ind w:firstLine="0"/>
              <w:contextualSpacing/>
              <w:jc w:val="center"/>
              <w:rPr>
                <w:b/>
              </w:rPr>
            </w:pPr>
            <w:r w:rsidRPr="00DB5244">
              <w:rPr>
                <w:b/>
              </w:rPr>
              <w:t>2022</w:t>
            </w:r>
          </w:p>
        </w:tc>
        <w:tc>
          <w:tcPr>
            <w:tcW w:w="2336" w:type="dxa"/>
            <w:tcBorders>
              <w:top w:val="single" w:sz="4" w:space="0" w:color="auto"/>
              <w:left w:val="single" w:sz="4" w:space="0" w:color="auto"/>
              <w:right w:val="single" w:sz="4" w:space="0" w:color="auto"/>
            </w:tcBorders>
            <w:shd w:val="clear" w:color="auto" w:fill="auto"/>
          </w:tcPr>
          <w:p w:rsidR="00183741" w:rsidRPr="00DB5244" w:rsidRDefault="00183741" w:rsidP="00E71839">
            <w:pPr>
              <w:pStyle w:val="afa"/>
              <w:spacing w:after="0" w:line="276" w:lineRule="auto"/>
              <w:ind w:firstLine="0"/>
              <w:contextualSpacing/>
              <w:jc w:val="center"/>
              <w:rPr>
                <w:b/>
              </w:rPr>
            </w:pPr>
            <w:r w:rsidRPr="00DB5244">
              <w:rPr>
                <w:b/>
              </w:rPr>
              <w:t>2021</w:t>
            </w:r>
          </w:p>
        </w:tc>
      </w:tr>
      <w:tr w:rsidR="00183741" w:rsidRPr="00DB5244" w:rsidTr="00E71839">
        <w:trPr>
          <w:trHeight w:hRule="exact" w:val="490"/>
          <w:jc w:val="center"/>
        </w:trPr>
        <w:tc>
          <w:tcPr>
            <w:tcW w:w="4992" w:type="dxa"/>
            <w:tcBorders>
              <w:top w:val="single" w:sz="4" w:space="0" w:color="auto"/>
              <w:left w:val="single" w:sz="4" w:space="0" w:color="auto"/>
            </w:tcBorders>
            <w:shd w:val="clear" w:color="auto" w:fill="auto"/>
          </w:tcPr>
          <w:p w:rsidR="00183741" w:rsidRPr="00DB5244" w:rsidRDefault="00183741" w:rsidP="00E71839">
            <w:pPr>
              <w:pStyle w:val="afa"/>
              <w:spacing w:after="0" w:line="276" w:lineRule="auto"/>
              <w:ind w:firstLine="280"/>
              <w:contextualSpacing/>
            </w:pPr>
            <w:r w:rsidRPr="00DB5244">
              <w:t>Всего, ед.</w:t>
            </w:r>
          </w:p>
        </w:tc>
        <w:tc>
          <w:tcPr>
            <w:tcW w:w="2171" w:type="dxa"/>
            <w:tcBorders>
              <w:top w:val="single" w:sz="4" w:space="0" w:color="auto"/>
              <w:left w:val="single" w:sz="4" w:space="0" w:color="auto"/>
            </w:tcBorders>
            <w:shd w:val="clear" w:color="auto" w:fill="auto"/>
          </w:tcPr>
          <w:p w:rsidR="00183741" w:rsidRPr="00DB5244" w:rsidRDefault="00183741" w:rsidP="00E71839">
            <w:pPr>
              <w:pStyle w:val="afa"/>
              <w:spacing w:after="0" w:line="276" w:lineRule="auto"/>
              <w:ind w:firstLine="0"/>
              <w:contextualSpacing/>
              <w:jc w:val="center"/>
            </w:pPr>
            <w:r w:rsidRPr="00DB5244">
              <w:t>3702</w:t>
            </w:r>
          </w:p>
        </w:tc>
        <w:tc>
          <w:tcPr>
            <w:tcW w:w="2336" w:type="dxa"/>
            <w:tcBorders>
              <w:top w:val="single" w:sz="4" w:space="0" w:color="auto"/>
              <w:left w:val="single" w:sz="4" w:space="0" w:color="auto"/>
              <w:right w:val="single" w:sz="4" w:space="0" w:color="auto"/>
            </w:tcBorders>
            <w:shd w:val="clear" w:color="auto" w:fill="auto"/>
          </w:tcPr>
          <w:p w:rsidR="00183741" w:rsidRPr="00DB5244" w:rsidRDefault="00183741" w:rsidP="00E71839">
            <w:pPr>
              <w:pStyle w:val="afa"/>
              <w:spacing w:after="0" w:line="276" w:lineRule="auto"/>
              <w:ind w:firstLine="0"/>
              <w:contextualSpacing/>
              <w:jc w:val="center"/>
            </w:pPr>
            <w:r w:rsidRPr="00DB5244">
              <w:t>3195</w:t>
            </w:r>
          </w:p>
        </w:tc>
      </w:tr>
      <w:tr w:rsidR="00183741" w:rsidRPr="00DB5244" w:rsidTr="00E71839">
        <w:trPr>
          <w:trHeight w:hRule="exact" w:val="485"/>
          <w:jc w:val="center"/>
        </w:trPr>
        <w:tc>
          <w:tcPr>
            <w:tcW w:w="4992" w:type="dxa"/>
            <w:tcBorders>
              <w:top w:val="single" w:sz="4" w:space="0" w:color="auto"/>
              <w:left w:val="single" w:sz="4" w:space="0" w:color="auto"/>
            </w:tcBorders>
            <w:shd w:val="clear" w:color="auto" w:fill="auto"/>
          </w:tcPr>
          <w:p w:rsidR="00183741" w:rsidRPr="00DB5244" w:rsidRDefault="00183741" w:rsidP="00E71839">
            <w:pPr>
              <w:pStyle w:val="afa"/>
              <w:spacing w:after="0" w:line="276" w:lineRule="auto"/>
              <w:ind w:firstLine="280"/>
              <w:contextualSpacing/>
            </w:pPr>
            <w:r w:rsidRPr="00DB5244">
              <w:t>крупные</w:t>
            </w:r>
          </w:p>
        </w:tc>
        <w:tc>
          <w:tcPr>
            <w:tcW w:w="2171" w:type="dxa"/>
            <w:tcBorders>
              <w:top w:val="single" w:sz="4" w:space="0" w:color="auto"/>
              <w:left w:val="single" w:sz="4" w:space="0" w:color="auto"/>
            </w:tcBorders>
            <w:shd w:val="clear" w:color="auto" w:fill="auto"/>
          </w:tcPr>
          <w:p w:rsidR="00183741" w:rsidRPr="00DB5244" w:rsidRDefault="00183741" w:rsidP="00E71839">
            <w:pPr>
              <w:pStyle w:val="afa"/>
              <w:spacing w:after="0" w:line="276" w:lineRule="auto"/>
              <w:ind w:firstLine="0"/>
              <w:contextualSpacing/>
              <w:jc w:val="center"/>
            </w:pPr>
            <w:r w:rsidRPr="00DB5244">
              <w:t>249</w:t>
            </w:r>
          </w:p>
        </w:tc>
        <w:tc>
          <w:tcPr>
            <w:tcW w:w="2336" w:type="dxa"/>
            <w:tcBorders>
              <w:top w:val="single" w:sz="4" w:space="0" w:color="auto"/>
              <w:left w:val="single" w:sz="4" w:space="0" w:color="auto"/>
              <w:right w:val="single" w:sz="4" w:space="0" w:color="auto"/>
            </w:tcBorders>
            <w:shd w:val="clear" w:color="auto" w:fill="auto"/>
          </w:tcPr>
          <w:p w:rsidR="00183741" w:rsidRPr="00DB5244" w:rsidRDefault="00183741" w:rsidP="00E71839">
            <w:pPr>
              <w:pStyle w:val="afa"/>
              <w:spacing w:after="0" w:line="276" w:lineRule="auto"/>
              <w:ind w:firstLine="0"/>
              <w:contextualSpacing/>
              <w:jc w:val="center"/>
            </w:pPr>
            <w:r w:rsidRPr="00DB5244">
              <w:t>238</w:t>
            </w:r>
          </w:p>
        </w:tc>
      </w:tr>
      <w:tr w:rsidR="00183741" w:rsidRPr="00DB5244" w:rsidTr="00E71839">
        <w:trPr>
          <w:trHeight w:hRule="exact" w:val="490"/>
          <w:jc w:val="center"/>
        </w:trPr>
        <w:tc>
          <w:tcPr>
            <w:tcW w:w="4992" w:type="dxa"/>
            <w:tcBorders>
              <w:top w:val="single" w:sz="4" w:space="0" w:color="auto"/>
              <w:left w:val="single" w:sz="4" w:space="0" w:color="auto"/>
            </w:tcBorders>
            <w:shd w:val="clear" w:color="auto" w:fill="auto"/>
          </w:tcPr>
          <w:p w:rsidR="00183741" w:rsidRPr="00DB5244" w:rsidRDefault="00183741" w:rsidP="00E71839">
            <w:pPr>
              <w:pStyle w:val="afa"/>
              <w:spacing w:after="0" w:line="276" w:lineRule="auto"/>
              <w:ind w:firstLine="280"/>
              <w:contextualSpacing/>
            </w:pPr>
            <w:r w:rsidRPr="00DB5244">
              <w:t>средние</w:t>
            </w:r>
          </w:p>
        </w:tc>
        <w:tc>
          <w:tcPr>
            <w:tcW w:w="2171" w:type="dxa"/>
            <w:tcBorders>
              <w:top w:val="single" w:sz="4" w:space="0" w:color="auto"/>
              <w:left w:val="single" w:sz="4" w:space="0" w:color="auto"/>
            </w:tcBorders>
            <w:shd w:val="clear" w:color="auto" w:fill="auto"/>
          </w:tcPr>
          <w:p w:rsidR="00183741" w:rsidRPr="00DB5244" w:rsidRDefault="00183741" w:rsidP="00E71839">
            <w:pPr>
              <w:pStyle w:val="afa"/>
              <w:spacing w:after="0" w:line="276" w:lineRule="auto"/>
              <w:ind w:firstLine="0"/>
              <w:contextualSpacing/>
              <w:jc w:val="center"/>
            </w:pPr>
            <w:r w:rsidRPr="00DB5244">
              <w:t>8</w:t>
            </w:r>
          </w:p>
        </w:tc>
        <w:tc>
          <w:tcPr>
            <w:tcW w:w="2336" w:type="dxa"/>
            <w:tcBorders>
              <w:top w:val="single" w:sz="4" w:space="0" w:color="auto"/>
              <w:left w:val="single" w:sz="4" w:space="0" w:color="auto"/>
              <w:right w:val="single" w:sz="4" w:space="0" w:color="auto"/>
            </w:tcBorders>
            <w:shd w:val="clear" w:color="auto" w:fill="auto"/>
          </w:tcPr>
          <w:p w:rsidR="00183741" w:rsidRPr="00DB5244" w:rsidRDefault="00183741" w:rsidP="00E71839">
            <w:pPr>
              <w:pStyle w:val="afa"/>
              <w:spacing w:after="0" w:line="276" w:lineRule="auto"/>
              <w:ind w:firstLine="0"/>
              <w:contextualSpacing/>
              <w:jc w:val="center"/>
            </w:pPr>
            <w:r w:rsidRPr="00DB5244">
              <w:t>8</w:t>
            </w:r>
          </w:p>
        </w:tc>
      </w:tr>
      <w:tr w:rsidR="00183741" w:rsidRPr="00DB5244" w:rsidTr="00E71839">
        <w:trPr>
          <w:trHeight w:hRule="exact" w:val="494"/>
          <w:jc w:val="center"/>
        </w:trPr>
        <w:tc>
          <w:tcPr>
            <w:tcW w:w="4992" w:type="dxa"/>
            <w:tcBorders>
              <w:top w:val="single" w:sz="4" w:space="0" w:color="auto"/>
              <w:left w:val="single" w:sz="4" w:space="0" w:color="auto"/>
            </w:tcBorders>
            <w:shd w:val="clear" w:color="auto" w:fill="auto"/>
          </w:tcPr>
          <w:p w:rsidR="00183741" w:rsidRPr="00DB5244" w:rsidRDefault="00183741" w:rsidP="00E71839">
            <w:pPr>
              <w:pStyle w:val="afa"/>
              <w:spacing w:after="0" w:line="276" w:lineRule="auto"/>
              <w:ind w:firstLine="280"/>
              <w:contextualSpacing/>
            </w:pPr>
            <w:r w:rsidRPr="00DB5244">
              <w:t>малые+микро</w:t>
            </w:r>
          </w:p>
        </w:tc>
        <w:tc>
          <w:tcPr>
            <w:tcW w:w="2171" w:type="dxa"/>
            <w:tcBorders>
              <w:top w:val="single" w:sz="4" w:space="0" w:color="auto"/>
              <w:left w:val="single" w:sz="4" w:space="0" w:color="auto"/>
            </w:tcBorders>
            <w:shd w:val="clear" w:color="auto" w:fill="auto"/>
          </w:tcPr>
          <w:p w:rsidR="00183741" w:rsidRPr="00DB5244" w:rsidRDefault="00183741" w:rsidP="00E71839">
            <w:pPr>
              <w:pStyle w:val="afa"/>
              <w:spacing w:after="0" w:line="276" w:lineRule="auto"/>
              <w:ind w:firstLine="0"/>
              <w:contextualSpacing/>
              <w:jc w:val="center"/>
            </w:pPr>
            <w:r w:rsidRPr="00DB5244">
              <w:t>849</w:t>
            </w:r>
          </w:p>
        </w:tc>
        <w:tc>
          <w:tcPr>
            <w:tcW w:w="2336" w:type="dxa"/>
            <w:tcBorders>
              <w:top w:val="single" w:sz="4" w:space="0" w:color="auto"/>
              <w:left w:val="single" w:sz="4" w:space="0" w:color="auto"/>
              <w:right w:val="single" w:sz="4" w:space="0" w:color="auto"/>
            </w:tcBorders>
            <w:shd w:val="clear" w:color="auto" w:fill="auto"/>
          </w:tcPr>
          <w:p w:rsidR="00183741" w:rsidRPr="00DB5244" w:rsidRDefault="00183741" w:rsidP="00E71839">
            <w:pPr>
              <w:pStyle w:val="afa"/>
              <w:spacing w:after="0" w:line="276" w:lineRule="auto"/>
              <w:ind w:firstLine="0"/>
              <w:contextualSpacing/>
              <w:jc w:val="center"/>
            </w:pPr>
            <w:r w:rsidRPr="00DB5244">
              <w:t>814</w:t>
            </w:r>
          </w:p>
        </w:tc>
      </w:tr>
      <w:tr w:rsidR="00183741" w:rsidRPr="00DB5244" w:rsidTr="00E71839">
        <w:trPr>
          <w:trHeight w:hRule="exact" w:val="514"/>
          <w:jc w:val="center"/>
        </w:trPr>
        <w:tc>
          <w:tcPr>
            <w:tcW w:w="4992" w:type="dxa"/>
            <w:tcBorders>
              <w:top w:val="single" w:sz="4" w:space="0" w:color="auto"/>
              <w:left w:val="single" w:sz="4" w:space="0" w:color="auto"/>
              <w:bottom w:val="single" w:sz="4" w:space="0" w:color="auto"/>
            </w:tcBorders>
            <w:shd w:val="clear" w:color="auto" w:fill="auto"/>
          </w:tcPr>
          <w:p w:rsidR="00183741" w:rsidRPr="00DB5244" w:rsidRDefault="00183741" w:rsidP="00E71839">
            <w:pPr>
              <w:pStyle w:val="afa"/>
              <w:spacing w:after="0" w:line="276" w:lineRule="auto"/>
              <w:ind w:firstLine="280"/>
              <w:contextualSpacing/>
            </w:pPr>
            <w:r w:rsidRPr="00DB5244">
              <w:t>ИП</w:t>
            </w:r>
          </w:p>
        </w:tc>
        <w:tc>
          <w:tcPr>
            <w:tcW w:w="2171" w:type="dxa"/>
            <w:tcBorders>
              <w:top w:val="single" w:sz="4" w:space="0" w:color="auto"/>
              <w:left w:val="single" w:sz="4" w:space="0" w:color="auto"/>
              <w:bottom w:val="single" w:sz="4" w:space="0" w:color="auto"/>
            </w:tcBorders>
            <w:shd w:val="clear" w:color="auto" w:fill="auto"/>
          </w:tcPr>
          <w:p w:rsidR="00183741" w:rsidRPr="00DB5244" w:rsidRDefault="00183741" w:rsidP="00E71839">
            <w:pPr>
              <w:pStyle w:val="afa"/>
              <w:spacing w:after="0" w:line="276" w:lineRule="auto"/>
              <w:ind w:firstLine="0"/>
              <w:contextualSpacing/>
              <w:jc w:val="center"/>
            </w:pPr>
            <w:r w:rsidRPr="00DB5244">
              <w:t>2607</w:t>
            </w:r>
          </w:p>
        </w:tc>
        <w:tc>
          <w:tcPr>
            <w:tcW w:w="2336" w:type="dxa"/>
            <w:tcBorders>
              <w:top w:val="single" w:sz="4" w:space="0" w:color="auto"/>
              <w:left w:val="single" w:sz="4" w:space="0" w:color="auto"/>
              <w:bottom w:val="single" w:sz="4" w:space="0" w:color="auto"/>
              <w:right w:val="single" w:sz="4" w:space="0" w:color="auto"/>
            </w:tcBorders>
            <w:shd w:val="clear" w:color="auto" w:fill="auto"/>
          </w:tcPr>
          <w:p w:rsidR="00183741" w:rsidRPr="00DB5244" w:rsidRDefault="00183741" w:rsidP="00E71839">
            <w:pPr>
              <w:pStyle w:val="afa"/>
              <w:spacing w:after="0" w:line="276" w:lineRule="auto"/>
              <w:ind w:firstLine="0"/>
              <w:contextualSpacing/>
              <w:jc w:val="center"/>
            </w:pPr>
            <w:r w:rsidRPr="00DB5244">
              <w:t>2135</w:t>
            </w:r>
          </w:p>
        </w:tc>
      </w:tr>
    </w:tbl>
    <w:p w:rsidR="009D5773" w:rsidRDefault="009D5773">
      <w:pPr>
        <w:shd w:val="clear" w:color="auto" w:fill="FFFFFF"/>
        <w:spacing w:after="0"/>
        <w:ind w:right="-57"/>
        <w:contextualSpacing/>
        <w:jc w:val="both"/>
        <w:rPr>
          <w:rFonts w:ascii="Times New Roman" w:eastAsia="Times New Roman" w:hAnsi="Times New Roman" w:cs="Times New Roman"/>
          <w:color w:val="000000"/>
        </w:rPr>
      </w:pPr>
    </w:p>
    <w:p w:rsidR="00E92305" w:rsidRDefault="00E92305">
      <w:pPr>
        <w:spacing w:after="0" w:line="240" w:lineRule="auto"/>
        <w:ind w:firstLine="709"/>
        <w:contextualSpacing/>
        <w:jc w:val="both"/>
        <w:rPr>
          <w:rFonts w:ascii="Times New Roman" w:eastAsia="Times New Roman" w:hAnsi="Times New Roman" w:cs="Times New Roman"/>
          <w:b/>
          <w:color w:val="000000"/>
          <w:sz w:val="28"/>
          <w:szCs w:val="28"/>
          <w:lang w:eastAsia="ru-RU"/>
        </w:rPr>
      </w:pPr>
    </w:p>
    <w:p w:rsidR="00F45BD2" w:rsidRDefault="00F45BD2">
      <w:pPr>
        <w:spacing w:after="0" w:line="240" w:lineRule="auto"/>
        <w:ind w:firstLine="709"/>
        <w:contextualSpacing/>
        <w:jc w:val="both"/>
        <w:rPr>
          <w:rFonts w:ascii="Times New Roman" w:eastAsia="Times New Roman" w:hAnsi="Times New Roman" w:cs="Times New Roman"/>
          <w:b/>
          <w:color w:val="000000"/>
          <w:sz w:val="28"/>
          <w:szCs w:val="28"/>
          <w:lang w:eastAsia="ru-RU"/>
        </w:rPr>
      </w:pPr>
    </w:p>
    <w:p w:rsidR="009D5773" w:rsidRDefault="0088066F">
      <w:pPr>
        <w:spacing w:after="0" w:line="240" w:lineRule="auto"/>
        <w:ind w:firstLine="709"/>
        <w:contextualSpacing/>
        <w:jc w:val="both"/>
        <w:rPr>
          <w:rFonts w:ascii="Times New Roman" w:eastAsia="Times New Roman" w:hAnsi="Times New Roman" w:cs="Times New Roman"/>
          <w:color w:val="000000"/>
          <w:lang w:eastAsia="ru-RU"/>
        </w:rPr>
      </w:pPr>
      <w:r w:rsidRPr="0047644D">
        <w:rPr>
          <w:rFonts w:ascii="Times New Roman" w:eastAsia="Times New Roman" w:hAnsi="Times New Roman" w:cs="Times New Roman"/>
          <w:b/>
          <w:color w:val="000000"/>
          <w:sz w:val="28"/>
          <w:szCs w:val="28"/>
          <w:lang w:eastAsia="ru-RU"/>
        </w:rPr>
        <w:lastRenderedPageBreak/>
        <w:t>1.4. Сведения об отраслевой специфике экономики городского округа Котельники.</w:t>
      </w:r>
    </w:p>
    <w:p w:rsidR="009D5773" w:rsidRDefault="009D5773">
      <w:pPr>
        <w:spacing w:after="0" w:line="240" w:lineRule="auto"/>
        <w:ind w:firstLine="709"/>
        <w:contextualSpacing/>
        <w:jc w:val="both"/>
        <w:rPr>
          <w:rFonts w:ascii="Times New Roman" w:eastAsia="Times New Roman" w:hAnsi="Times New Roman" w:cs="Times New Roman"/>
          <w:color w:val="000000"/>
        </w:rPr>
      </w:pPr>
    </w:p>
    <w:tbl>
      <w:tblPr>
        <w:tblW w:w="10080" w:type="dxa"/>
        <w:tblInd w:w="93" w:type="dxa"/>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Look w:val="04A0" w:firstRow="1" w:lastRow="0" w:firstColumn="1" w:lastColumn="0" w:noHBand="0" w:noVBand="1"/>
      </w:tblPr>
      <w:tblGrid>
        <w:gridCol w:w="1211"/>
        <w:gridCol w:w="3340"/>
        <w:gridCol w:w="1701"/>
        <w:gridCol w:w="1843"/>
        <w:gridCol w:w="1985"/>
      </w:tblGrid>
      <w:tr w:rsidR="00D07D9D" w:rsidRPr="00850C76" w:rsidTr="00D07D9D">
        <w:trPr>
          <w:trHeight w:val="765"/>
        </w:trPr>
        <w:tc>
          <w:tcPr>
            <w:tcW w:w="1211"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000000"/>
                <w:sz w:val="24"/>
                <w:szCs w:val="24"/>
                <w:lang w:eastAsia="ru-RU"/>
              </w:rPr>
            </w:pPr>
            <w:r w:rsidRPr="00794448">
              <w:rPr>
                <w:rFonts w:ascii="Times New Roman" w:eastAsia="Times New Roman" w:hAnsi="Times New Roman" w:cs="Times New Roman"/>
                <w:b/>
                <w:bCs/>
                <w:color w:val="000000"/>
                <w:sz w:val="24"/>
                <w:szCs w:val="24"/>
                <w:lang w:eastAsia="ru-RU"/>
              </w:rPr>
              <w:t>№ п/п</w:t>
            </w:r>
          </w:p>
        </w:tc>
        <w:tc>
          <w:tcPr>
            <w:tcW w:w="3340"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000000"/>
                <w:sz w:val="24"/>
                <w:szCs w:val="24"/>
                <w:lang w:eastAsia="ru-RU"/>
              </w:rPr>
            </w:pPr>
            <w:r w:rsidRPr="00794448">
              <w:rPr>
                <w:rFonts w:ascii="Times New Roman" w:eastAsia="Times New Roman" w:hAnsi="Times New Roman" w:cs="Times New Roman"/>
                <w:b/>
                <w:bCs/>
                <w:color w:val="000000"/>
                <w:sz w:val="24"/>
                <w:szCs w:val="24"/>
                <w:lang w:eastAsia="ru-RU"/>
              </w:rPr>
              <w:t>Наименование показателя</w:t>
            </w:r>
          </w:p>
        </w:tc>
        <w:tc>
          <w:tcPr>
            <w:tcW w:w="1701"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000000"/>
                <w:sz w:val="24"/>
                <w:szCs w:val="24"/>
                <w:lang w:eastAsia="ru-RU"/>
              </w:rPr>
            </w:pPr>
            <w:r w:rsidRPr="00794448">
              <w:rPr>
                <w:rFonts w:ascii="Times New Roman" w:eastAsia="Times New Roman" w:hAnsi="Times New Roman" w:cs="Times New Roman"/>
                <w:b/>
                <w:bCs/>
                <w:color w:val="000000"/>
                <w:sz w:val="24"/>
                <w:szCs w:val="24"/>
                <w:lang w:eastAsia="ru-RU"/>
              </w:rPr>
              <w:t>2020 год</w:t>
            </w:r>
          </w:p>
        </w:tc>
        <w:tc>
          <w:tcPr>
            <w:tcW w:w="1843"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000000"/>
                <w:sz w:val="24"/>
                <w:szCs w:val="24"/>
                <w:lang w:eastAsia="ru-RU"/>
              </w:rPr>
            </w:pPr>
            <w:r w:rsidRPr="00794448">
              <w:rPr>
                <w:rFonts w:ascii="Times New Roman" w:eastAsia="Times New Roman" w:hAnsi="Times New Roman" w:cs="Times New Roman"/>
                <w:b/>
                <w:bCs/>
                <w:color w:val="000000"/>
                <w:sz w:val="24"/>
                <w:szCs w:val="24"/>
                <w:lang w:eastAsia="ru-RU"/>
              </w:rPr>
              <w:t>2021</w:t>
            </w:r>
          </w:p>
        </w:tc>
        <w:tc>
          <w:tcPr>
            <w:tcW w:w="1985"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bCs/>
                <w:color w:val="000000"/>
                <w:sz w:val="24"/>
                <w:szCs w:val="24"/>
                <w:lang w:eastAsia="ru-RU"/>
              </w:rPr>
            </w:pPr>
            <w:r w:rsidRPr="00794448">
              <w:rPr>
                <w:rFonts w:ascii="Times New Roman" w:eastAsia="Times New Roman" w:hAnsi="Times New Roman" w:cs="Times New Roman"/>
                <w:b/>
                <w:bCs/>
                <w:color w:val="000000"/>
                <w:sz w:val="24"/>
                <w:szCs w:val="24"/>
                <w:lang w:eastAsia="ru-RU"/>
              </w:rPr>
              <w:t>2022 год</w:t>
            </w:r>
          </w:p>
        </w:tc>
      </w:tr>
      <w:tr w:rsidR="00D07D9D" w:rsidRPr="00850C76" w:rsidTr="00D07D9D">
        <w:trPr>
          <w:trHeight w:val="1275"/>
        </w:trPr>
        <w:tc>
          <w:tcPr>
            <w:tcW w:w="1211"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850C76">
              <w:rPr>
                <w:rFonts w:ascii="Times New Roman" w:eastAsia="Times New Roman" w:hAnsi="Times New Roman" w:cs="Times New Roman"/>
                <w:color w:val="000000"/>
                <w:sz w:val="24"/>
                <w:szCs w:val="24"/>
                <w:lang w:eastAsia="ru-RU"/>
              </w:rPr>
              <w:t>1</w:t>
            </w:r>
            <w:r w:rsidRPr="00794448">
              <w:rPr>
                <w:rFonts w:ascii="Times New Roman" w:eastAsia="Times New Roman" w:hAnsi="Times New Roman" w:cs="Times New Roman"/>
                <w:color w:val="000000"/>
                <w:sz w:val="24"/>
                <w:szCs w:val="24"/>
                <w:lang w:eastAsia="ru-RU"/>
              </w:rPr>
              <w:t>.</w:t>
            </w:r>
          </w:p>
        </w:tc>
        <w:tc>
          <w:tcPr>
            <w:tcW w:w="3340"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численность занятых в экономике (без военнослужащих)</w:t>
            </w:r>
          </w:p>
        </w:tc>
        <w:tc>
          <w:tcPr>
            <w:tcW w:w="1701"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15,671</w:t>
            </w:r>
          </w:p>
        </w:tc>
        <w:tc>
          <w:tcPr>
            <w:tcW w:w="1843"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18,280</w:t>
            </w:r>
          </w:p>
        </w:tc>
        <w:tc>
          <w:tcPr>
            <w:tcW w:w="1985"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18,289</w:t>
            </w:r>
          </w:p>
        </w:tc>
      </w:tr>
      <w:tr w:rsidR="00D07D9D" w:rsidRPr="00850C76" w:rsidTr="00D07D9D">
        <w:trPr>
          <w:trHeight w:val="255"/>
        </w:trPr>
        <w:tc>
          <w:tcPr>
            <w:tcW w:w="1211"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w:t>
            </w:r>
          </w:p>
        </w:tc>
        <w:tc>
          <w:tcPr>
            <w:tcW w:w="3340"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в том числе:</w:t>
            </w:r>
          </w:p>
        </w:tc>
        <w:tc>
          <w:tcPr>
            <w:tcW w:w="1701"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 </w:t>
            </w:r>
          </w:p>
        </w:tc>
        <w:tc>
          <w:tcPr>
            <w:tcW w:w="1843"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 </w:t>
            </w:r>
          </w:p>
        </w:tc>
        <w:tc>
          <w:tcPr>
            <w:tcW w:w="1985"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 </w:t>
            </w:r>
          </w:p>
        </w:tc>
      </w:tr>
      <w:tr w:rsidR="00D07D9D" w:rsidRPr="00850C76" w:rsidTr="00D07D9D">
        <w:trPr>
          <w:trHeight w:val="1785"/>
        </w:trPr>
        <w:tc>
          <w:tcPr>
            <w:tcW w:w="1211"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850C76">
              <w:rPr>
                <w:rFonts w:ascii="Times New Roman" w:eastAsia="Times New Roman" w:hAnsi="Times New Roman" w:cs="Times New Roman"/>
                <w:color w:val="000000"/>
                <w:sz w:val="24"/>
                <w:szCs w:val="24"/>
                <w:lang w:eastAsia="ru-RU"/>
              </w:rPr>
              <w:t>1</w:t>
            </w:r>
            <w:r w:rsidRPr="00794448">
              <w:rPr>
                <w:rFonts w:ascii="Times New Roman" w:eastAsia="Times New Roman" w:hAnsi="Times New Roman" w:cs="Times New Roman"/>
                <w:color w:val="000000"/>
                <w:sz w:val="24"/>
                <w:szCs w:val="24"/>
                <w:lang w:eastAsia="ru-RU"/>
              </w:rPr>
              <w:t>.1.</w:t>
            </w:r>
          </w:p>
        </w:tc>
        <w:tc>
          <w:tcPr>
            <w:tcW w:w="3340"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численность учащихся в трудоспособном возрасте, обучающихся с отрывом от работы</w:t>
            </w:r>
          </w:p>
        </w:tc>
        <w:tc>
          <w:tcPr>
            <w:tcW w:w="1701"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3,934</w:t>
            </w:r>
          </w:p>
        </w:tc>
        <w:tc>
          <w:tcPr>
            <w:tcW w:w="1843"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4,602</w:t>
            </w:r>
          </w:p>
        </w:tc>
        <w:tc>
          <w:tcPr>
            <w:tcW w:w="1985"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4,648</w:t>
            </w:r>
          </w:p>
        </w:tc>
      </w:tr>
      <w:tr w:rsidR="00D07D9D" w:rsidRPr="00850C76" w:rsidTr="00D07D9D">
        <w:trPr>
          <w:trHeight w:val="1530"/>
        </w:trPr>
        <w:tc>
          <w:tcPr>
            <w:tcW w:w="1211"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850C76">
              <w:rPr>
                <w:rFonts w:ascii="Times New Roman" w:eastAsia="Times New Roman" w:hAnsi="Times New Roman" w:cs="Times New Roman"/>
                <w:color w:val="000000"/>
                <w:sz w:val="24"/>
                <w:szCs w:val="24"/>
                <w:lang w:eastAsia="ru-RU"/>
              </w:rPr>
              <w:t>1</w:t>
            </w:r>
            <w:r w:rsidRPr="00794448">
              <w:rPr>
                <w:rFonts w:ascii="Times New Roman" w:eastAsia="Times New Roman" w:hAnsi="Times New Roman" w:cs="Times New Roman"/>
                <w:color w:val="000000"/>
                <w:sz w:val="24"/>
                <w:szCs w:val="24"/>
                <w:lang w:eastAsia="ru-RU"/>
              </w:rPr>
              <w:t>.2.</w:t>
            </w:r>
          </w:p>
        </w:tc>
        <w:tc>
          <w:tcPr>
            <w:tcW w:w="3340"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численность безработных, зарегистрированных в органах службы занятости</w:t>
            </w:r>
          </w:p>
        </w:tc>
        <w:tc>
          <w:tcPr>
            <w:tcW w:w="1701"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0,762</w:t>
            </w:r>
          </w:p>
        </w:tc>
        <w:tc>
          <w:tcPr>
            <w:tcW w:w="1843"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0,103</w:t>
            </w:r>
          </w:p>
        </w:tc>
        <w:tc>
          <w:tcPr>
            <w:tcW w:w="1985"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0,078</w:t>
            </w:r>
          </w:p>
        </w:tc>
      </w:tr>
      <w:tr w:rsidR="00D07D9D" w:rsidRPr="00850C76" w:rsidTr="00D07D9D">
        <w:trPr>
          <w:trHeight w:val="2040"/>
        </w:trPr>
        <w:tc>
          <w:tcPr>
            <w:tcW w:w="1211"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850C76">
              <w:rPr>
                <w:rFonts w:ascii="Times New Roman" w:eastAsia="Times New Roman" w:hAnsi="Times New Roman" w:cs="Times New Roman"/>
                <w:color w:val="000000"/>
                <w:sz w:val="24"/>
                <w:szCs w:val="24"/>
                <w:lang w:eastAsia="ru-RU"/>
              </w:rPr>
              <w:t>1</w:t>
            </w:r>
            <w:r w:rsidRPr="00794448">
              <w:rPr>
                <w:rFonts w:ascii="Times New Roman" w:eastAsia="Times New Roman" w:hAnsi="Times New Roman" w:cs="Times New Roman"/>
                <w:color w:val="000000"/>
                <w:sz w:val="24"/>
                <w:szCs w:val="24"/>
                <w:lang w:eastAsia="ru-RU"/>
              </w:rPr>
              <w:t>.3.</w:t>
            </w:r>
          </w:p>
        </w:tc>
        <w:tc>
          <w:tcPr>
            <w:tcW w:w="3340"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численность прочих категорий населения в трудоспособном возрасте, не занятого в экономике</w:t>
            </w:r>
          </w:p>
        </w:tc>
        <w:tc>
          <w:tcPr>
            <w:tcW w:w="1701"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4,037</w:t>
            </w:r>
          </w:p>
        </w:tc>
        <w:tc>
          <w:tcPr>
            <w:tcW w:w="1843"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5,658</w:t>
            </w:r>
          </w:p>
        </w:tc>
        <w:tc>
          <w:tcPr>
            <w:tcW w:w="1985"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5,715</w:t>
            </w:r>
          </w:p>
        </w:tc>
      </w:tr>
      <w:tr w:rsidR="00D07D9D" w:rsidRPr="00850C76" w:rsidTr="00D07D9D">
        <w:trPr>
          <w:trHeight w:val="1275"/>
        </w:trPr>
        <w:tc>
          <w:tcPr>
            <w:tcW w:w="1211"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850C76">
              <w:rPr>
                <w:rFonts w:ascii="Times New Roman" w:eastAsia="Times New Roman" w:hAnsi="Times New Roman" w:cs="Times New Roman"/>
                <w:color w:val="000000"/>
                <w:sz w:val="24"/>
                <w:szCs w:val="24"/>
                <w:lang w:eastAsia="ru-RU"/>
              </w:rPr>
              <w:t>2</w:t>
            </w:r>
            <w:r w:rsidRPr="00794448">
              <w:rPr>
                <w:rFonts w:ascii="Times New Roman" w:eastAsia="Times New Roman" w:hAnsi="Times New Roman" w:cs="Times New Roman"/>
                <w:color w:val="000000"/>
                <w:sz w:val="24"/>
                <w:szCs w:val="24"/>
                <w:lang w:eastAsia="ru-RU"/>
              </w:rPr>
              <w:t>.</w:t>
            </w:r>
          </w:p>
        </w:tc>
        <w:tc>
          <w:tcPr>
            <w:tcW w:w="3340"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Распределение занятых в экономике по разделам ОКВЭД:</w:t>
            </w:r>
          </w:p>
        </w:tc>
        <w:tc>
          <w:tcPr>
            <w:tcW w:w="1701"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15,671</w:t>
            </w:r>
          </w:p>
        </w:tc>
        <w:tc>
          <w:tcPr>
            <w:tcW w:w="1843"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18,280</w:t>
            </w:r>
          </w:p>
        </w:tc>
        <w:tc>
          <w:tcPr>
            <w:tcW w:w="1985"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18,289</w:t>
            </w:r>
          </w:p>
        </w:tc>
      </w:tr>
      <w:tr w:rsidR="00D07D9D" w:rsidRPr="00850C76" w:rsidTr="00D07D9D">
        <w:trPr>
          <w:trHeight w:val="1530"/>
        </w:trPr>
        <w:tc>
          <w:tcPr>
            <w:tcW w:w="1211"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850C76">
              <w:rPr>
                <w:rFonts w:ascii="Times New Roman" w:eastAsia="Times New Roman" w:hAnsi="Times New Roman" w:cs="Times New Roman"/>
                <w:color w:val="000000"/>
                <w:sz w:val="24"/>
                <w:szCs w:val="24"/>
                <w:lang w:eastAsia="ru-RU"/>
              </w:rPr>
              <w:t>2.1</w:t>
            </w:r>
            <w:r w:rsidRPr="00794448">
              <w:rPr>
                <w:rFonts w:ascii="Times New Roman" w:eastAsia="Times New Roman" w:hAnsi="Times New Roman" w:cs="Times New Roman"/>
                <w:color w:val="000000"/>
                <w:sz w:val="24"/>
                <w:szCs w:val="24"/>
                <w:lang w:eastAsia="ru-RU"/>
              </w:rPr>
              <w:t>.</w:t>
            </w:r>
          </w:p>
        </w:tc>
        <w:tc>
          <w:tcPr>
            <w:tcW w:w="3340"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сельское, лесное хозяйство, охота, рыболовство и рыбоводство</w:t>
            </w:r>
          </w:p>
        </w:tc>
        <w:tc>
          <w:tcPr>
            <w:tcW w:w="1701"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0,113</w:t>
            </w:r>
          </w:p>
        </w:tc>
        <w:tc>
          <w:tcPr>
            <w:tcW w:w="1843"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0,115</w:t>
            </w:r>
          </w:p>
        </w:tc>
        <w:tc>
          <w:tcPr>
            <w:tcW w:w="1985"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0,115</w:t>
            </w:r>
          </w:p>
        </w:tc>
      </w:tr>
      <w:tr w:rsidR="00D07D9D" w:rsidRPr="00850C76" w:rsidTr="00D07D9D">
        <w:trPr>
          <w:trHeight w:val="765"/>
        </w:trPr>
        <w:tc>
          <w:tcPr>
            <w:tcW w:w="1211"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850C76">
              <w:rPr>
                <w:rFonts w:ascii="Times New Roman" w:eastAsia="Times New Roman" w:hAnsi="Times New Roman" w:cs="Times New Roman"/>
                <w:color w:val="000000"/>
                <w:sz w:val="24"/>
                <w:szCs w:val="24"/>
                <w:lang w:eastAsia="ru-RU"/>
              </w:rPr>
              <w:t>2.2</w:t>
            </w:r>
            <w:r w:rsidRPr="00794448">
              <w:rPr>
                <w:rFonts w:ascii="Times New Roman" w:eastAsia="Times New Roman" w:hAnsi="Times New Roman" w:cs="Times New Roman"/>
                <w:color w:val="000000"/>
                <w:sz w:val="24"/>
                <w:szCs w:val="24"/>
                <w:lang w:eastAsia="ru-RU"/>
              </w:rPr>
              <w:t>.</w:t>
            </w:r>
          </w:p>
        </w:tc>
        <w:tc>
          <w:tcPr>
            <w:tcW w:w="3340"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добыча полезных ископаемых</w:t>
            </w:r>
          </w:p>
        </w:tc>
        <w:tc>
          <w:tcPr>
            <w:tcW w:w="1701"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0,042</w:t>
            </w:r>
          </w:p>
        </w:tc>
        <w:tc>
          <w:tcPr>
            <w:tcW w:w="1843"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0,042</w:t>
            </w:r>
          </w:p>
        </w:tc>
        <w:tc>
          <w:tcPr>
            <w:tcW w:w="1985"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0,042</w:t>
            </w:r>
          </w:p>
        </w:tc>
      </w:tr>
      <w:tr w:rsidR="00D07D9D" w:rsidRPr="00850C76" w:rsidTr="00D07D9D">
        <w:trPr>
          <w:trHeight w:val="765"/>
        </w:trPr>
        <w:tc>
          <w:tcPr>
            <w:tcW w:w="1211"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850C76">
              <w:rPr>
                <w:rFonts w:ascii="Times New Roman" w:eastAsia="Times New Roman" w:hAnsi="Times New Roman" w:cs="Times New Roman"/>
                <w:color w:val="000000"/>
                <w:sz w:val="24"/>
                <w:szCs w:val="24"/>
                <w:lang w:eastAsia="ru-RU"/>
              </w:rPr>
              <w:t>2.3</w:t>
            </w:r>
            <w:r w:rsidRPr="00794448">
              <w:rPr>
                <w:rFonts w:ascii="Times New Roman" w:eastAsia="Times New Roman" w:hAnsi="Times New Roman" w:cs="Times New Roman"/>
                <w:color w:val="000000"/>
                <w:sz w:val="24"/>
                <w:szCs w:val="24"/>
                <w:lang w:eastAsia="ru-RU"/>
              </w:rPr>
              <w:t>.</w:t>
            </w:r>
          </w:p>
        </w:tc>
        <w:tc>
          <w:tcPr>
            <w:tcW w:w="3340"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обрабатывающие производства</w:t>
            </w:r>
          </w:p>
        </w:tc>
        <w:tc>
          <w:tcPr>
            <w:tcW w:w="1701"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1,161</w:t>
            </w:r>
          </w:p>
        </w:tc>
        <w:tc>
          <w:tcPr>
            <w:tcW w:w="1843"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1,388</w:t>
            </w:r>
          </w:p>
        </w:tc>
        <w:tc>
          <w:tcPr>
            <w:tcW w:w="1985"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1,424</w:t>
            </w:r>
          </w:p>
        </w:tc>
      </w:tr>
      <w:tr w:rsidR="00D07D9D" w:rsidRPr="00850C76" w:rsidTr="00D07D9D">
        <w:trPr>
          <w:trHeight w:val="1530"/>
        </w:trPr>
        <w:tc>
          <w:tcPr>
            <w:tcW w:w="1211"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850C76">
              <w:rPr>
                <w:rFonts w:ascii="Times New Roman" w:eastAsia="Times New Roman" w:hAnsi="Times New Roman" w:cs="Times New Roman"/>
                <w:color w:val="000000"/>
                <w:sz w:val="24"/>
                <w:szCs w:val="24"/>
                <w:lang w:eastAsia="ru-RU"/>
              </w:rPr>
              <w:t>2.4</w:t>
            </w:r>
            <w:r w:rsidRPr="00794448">
              <w:rPr>
                <w:rFonts w:ascii="Times New Roman" w:eastAsia="Times New Roman" w:hAnsi="Times New Roman" w:cs="Times New Roman"/>
                <w:color w:val="000000"/>
                <w:sz w:val="24"/>
                <w:szCs w:val="24"/>
                <w:lang w:eastAsia="ru-RU"/>
              </w:rPr>
              <w:t>.</w:t>
            </w:r>
          </w:p>
        </w:tc>
        <w:tc>
          <w:tcPr>
            <w:tcW w:w="3340"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обеспечение электрической энергией, газом и паром; кондиционирование воздуха</w:t>
            </w:r>
          </w:p>
        </w:tc>
        <w:tc>
          <w:tcPr>
            <w:tcW w:w="1701"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0,117</w:t>
            </w:r>
          </w:p>
        </w:tc>
        <w:tc>
          <w:tcPr>
            <w:tcW w:w="1843"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0,118</w:t>
            </w:r>
          </w:p>
        </w:tc>
        <w:tc>
          <w:tcPr>
            <w:tcW w:w="1985"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0,115</w:t>
            </w:r>
          </w:p>
        </w:tc>
      </w:tr>
      <w:tr w:rsidR="00D07D9D" w:rsidRPr="00850C76" w:rsidTr="00D07D9D">
        <w:trPr>
          <w:trHeight w:val="2550"/>
        </w:trPr>
        <w:tc>
          <w:tcPr>
            <w:tcW w:w="1211"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850C76">
              <w:rPr>
                <w:rFonts w:ascii="Times New Roman" w:eastAsia="Times New Roman" w:hAnsi="Times New Roman" w:cs="Times New Roman"/>
                <w:color w:val="000000"/>
                <w:sz w:val="24"/>
                <w:szCs w:val="24"/>
                <w:lang w:eastAsia="ru-RU"/>
              </w:rPr>
              <w:lastRenderedPageBreak/>
              <w:t>2.5</w:t>
            </w:r>
            <w:r w:rsidRPr="00794448">
              <w:rPr>
                <w:rFonts w:ascii="Times New Roman" w:eastAsia="Times New Roman" w:hAnsi="Times New Roman" w:cs="Times New Roman"/>
                <w:color w:val="000000"/>
                <w:sz w:val="24"/>
                <w:szCs w:val="24"/>
                <w:lang w:eastAsia="ru-RU"/>
              </w:rPr>
              <w:t>.</w:t>
            </w:r>
          </w:p>
        </w:tc>
        <w:tc>
          <w:tcPr>
            <w:tcW w:w="3340"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водоснабжение; водоотведение, организация сбора и утилизации отходов, деятельность по ликвидации загрязнений</w:t>
            </w:r>
          </w:p>
        </w:tc>
        <w:tc>
          <w:tcPr>
            <w:tcW w:w="1701"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0,086</w:t>
            </w:r>
          </w:p>
        </w:tc>
        <w:tc>
          <w:tcPr>
            <w:tcW w:w="1843"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0,103</w:t>
            </w:r>
          </w:p>
        </w:tc>
        <w:tc>
          <w:tcPr>
            <w:tcW w:w="1985"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0,103</w:t>
            </w:r>
          </w:p>
        </w:tc>
      </w:tr>
      <w:tr w:rsidR="00D07D9D" w:rsidRPr="00850C76" w:rsidTr="00D07D9D">
        <w:trPr>
          <w:trHeight w:val="255"/>
        </w:trPr>
        <w:tc>
          <w:tcPr>
            <w:tcW w:w="1211"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850C76">
              <w:rPr>
                <w:rFonts w:ascii="Times New Roman" w:eastAsia="Times New Roman" w:hAnsi="Times New Roman" w:cs="Times New Roman"/>
                <w:color w:val="000000"/>
                <w:sz w:val="24"/>
                <w:szCs w:val="24"/>
                <w:lang w:eastAsia="ru-RU"/>
              </w:rPr>
              <w:t>2.6</w:t>
            </w:r>
            <w:r w:rsidRPr="00794448">
              <w:rPr>
                <w:rFonts w:ascii="Times New Roman" w:eastAsia="Times New Roman" w:hAnsi="Times New Roman" w:cs="Times New Roman"/>
                <w:color w:val="000000"/>
                <w:sz w:val="24"/>
                <w:szCs w:val="24"/>
                <w:lang w:eastAsia="ru-RU"/>
              </w:rPr>
              <w:t>.</w:t>
            </w:r>
          </w:p>
        </w:tc>
        <w:tc>
          <w:tcPr>
            <w:tcW w:w="3340"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строительство</w:t>
            </w:r>
          </w:p>
        </w:tc>
        <w:tc>
          <w:tcPr>
            <w:tcW w:w="1701"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0,910</w:t>
            </w:r>
          </w:p>
        </w:tc>
        <w:tc>
          <w:tcPr>
            <w:tcW w:w="1843"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0,932</w:t>
            </w:r>
          </w:p>
        </w:tc>
        <w:tc>
          <w:tcPr>
            <w:tcW w:w="1985"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0,998</w:t>
            </w:r>
          </w:p>
        </w:tc>
      </w:tr>
      <w:tr w:rsidR="00D07D9D" w:rsidRPr="00850C76" w:rsidTr="00D07D9D">
        <w:trPr>
          <w:trHeight w:val="1785"/>
        </w:trPr>
        <w:tc>
          <w:tcPr>
            <w:tcW w:w="1211"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850C76">
              <w:rPr>
                <w:rFonts w:ascii="Times New Roman" w:eastAsia="Times New Roman" w:hAnsi="Times New Roman" w:cs="Times New Roman"/>
                <w:color w:val="000000"/>
                <w:sz w:val="24"/>
                <w:szCs w:val="24"/>
                <w:lang w:eastAsia="ru-RU"/>
              </w:rPr>
              <w:t>2.7</w:t>
            </w:r>
            <w:r w:rsidRPr="00794448">
              <w:rPr>
                <w:rFonts w:ascii="Times New Roman" w:eastAsia="Times New Roman" w:hAnsi="Times New Roman" w:cs="Times New Roman"/>
                <w:color w:val="000000"/>
                <w:sz w:val="24"/>
                <w:szCs w:val="24"/>
                <w:lang w:eastAsia="ru-RU"/>
              </w:rPr>
              <w:t>.</w:t>
            </w:r>
          </w:p>
        </w:tc>
        <w:tc>
          <w:tcPr>
            <w:tcW w:w="3340"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торговля оптовая и розничная, ремонт автотранспортных средств и мотоциклов</w:t>
            </w:r>
          </w:p>
        </w:tc>
        <w:tc>
          <w:tcPr>
            <w:tcW w:w="1701"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7,787</w:t>
            </w:r>
          </w:p>
        </w:tc>
        <w:tc>
          <w:tcPr>
            <w:tcW w:w="1843"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9,182</w:t>
            </w:r>
          </w:p>
        </w:tc>
        <w:tc>
          <w:tcPr>
            <w:tcW w:w="1985"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9,191</w:t>
            </w:r>
          </w:p>
        </w:tc>
      </w:tr>
      <w:tr w:rsidR="00D07D9D" w:rsidRPr="00850C76" w:rsidTr="00D07D9D">
        <w:trPr>
          <w:trHeight w:val="510"/>
        </w:trPr>
        <w:tc>
          <w:tcPr>
            <w:tcW w:w="1211"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850C76">
              <w:rPr>
                <w:rFonts w:ascii="Times New Roman" w:eastAsia="Times New Roman" w:hAnsi="Times New Roman" w:cs="Times New Roman"/>
                <w:color w:val="000000"/>
                <w:sz w:val="24"/>
                <w:szCs w:val="24"/>
                <w:lang w:eastAsia="ru-RU"/>
              </w:rPr>
              <w:t>2.8</w:t>
            </w:r>
            <w:r w:rsidRPr="00794448">
              <w:rPr>
                <w:rFonts w:ascii="Times New Roman" w:eastAsia="Times New Roman" w:hAnsi="Times New Roman" w:cs="Times New Roman"/>
                <w:color w:val="000000"/>
                <w:sz w:val="24"/>
                <w:szCs w:val="24"/>
                <w:lang w:eastAsia="ru-RU"/>
              </w:rPr>
              <w:t>.</w:t>
            </w:r>
          </w:p>
        </w:tc>
        <w:tc>
          <w:tcPr>
            <w:tcW w:w="3340"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транспортировка и хранение</w:t>
            </w:r>
          </w:p>
        </w:tc>
        <w:tc>
          <w:tcPr>
            <w:tcW w:w="1701"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1,389</w:t>
            </w:r>
          </w:p>
        </w:tc>
        <w:tc>
          <w:tcPr>
            <w:tcW w:w="1843"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1,985</w:t>
            </w:r>
          </w:p>
        </w:tc>
        <w:tc>
          <w:tcPr>
            <w:tcW w:w="1985"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1,747</w:t>
            </w:r>
          </w:p>
        </w:tc>
      </w:tr>
      <w:tr w:rsidR="00D07D9D" w:rsidRPr="00850C76" w:rsidTr="00D07D9D">
        <w:trPr>
          <w:trHeight w:val="1275"/>
        </w:trPr>
        <w:tc>
          <w:tcPr>
            <w:tcW w:w="1211"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850C76">
              <w:rPr>
                <w:rFonts w:ascii="Times New Roman" w:eastAsia="Times New Roman" w:hAnsi="Times New Roman" w:cs="Times New Roman"/>
                <w:color w:val="000000"/>
                <w:sz w:val="24"/>
                <w:szCs w:val="24"/>
                <w:lang w:eastAsia="ru-RU"/>
              </w:rPr>
              <w:t>2.9</w:t>
            </w:r>
          </w:p>
        </w:tc>
        <w:tc>
          <w:tcPr>
            <w:tcW w:w="3340"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деятельность гостиниц и предприятий общественного питания</w:t>
            </w:r>
          </w:p>
        </w:tc>
        <w:tc>
          <w:tcPr>
            <w:tcW w:w="1701"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0,601</w:t>
            </w:r>
          </w:p>
        </w:tc>
        <w:tc>
          <w:tcPr>
            <w:tcW w:w="1843"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0,654</w:t>
            </w:r>
          </w:p>
        </w:tc>
        <w:tc>
          <w:tcPr>
            <w:tcW w:w="1985"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0,648</w:t>
            </w:r>
          </w:p>
        </w:tc>
      </w:tr>
      <w:tr w:rsidR="00D07D9D" w:rsidRPr="00850C76" w:rsidTr="00D07D9D">
        <w:trPr>
          <w:trHeight w:val="1020"/>
        </w:trPr>
        <w:tc>
          <w:tcPr>
            <w:tcW w:w="1211"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850C76">
              <w:rPr>
                <w:rFonts w:ascii="Times New Roman" w:eastAsia="Times New Roman" w:hAnsi="Times New Roman" w:cs="Times New Roman"/>
                <w:color w:val="000000"/>
                <w:sz w:val="24"/>
                <w:szCs w:val="24"/>
                <w:lang w:eastAsia="ru-RU"/>
              </w:rPr>
              <w:t>2.10</w:t>
            </w:r>
          </w:p>
        </w:tc>
        <w:tc>
          <w:tcPr>
            <w:tcW w:w="3340"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деятельность в области информации и связи</w:t>
            </w:r>
          </w:p>
        </w:tc>
        <w:tc>
          <w:tcPr>
            <w:tcW w:w="1701"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0,208</w:t>
            </w:r>
          </w:p>
        </w:tc>
        <w:tc>
          <w:tcPr>
            <w:tcW w:w="1843"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0,239</w:t>
            </w:r>
          </w:p>
        </w:tc>
        <w:tc>
          <w:tcPr>
            <w:tcW w:w="1985"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0,241</w:t>
            </w:r>
          </w:p>
        </w:tc>
      </w:tr>
      <w:tr w:rsidR="00D07D9D" w:rsidRPr="00850C76" w:rsidTr="00D07D9D">
        <w:trPr>
          <w:trHeight w:val="765"/>
        </w:trPr>
        <w:tc>
          <w:tcPr>
            <w:tcW w:w="1211"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850C76">
              <w:rPr>
                <w:rFonts w:ascii="Times New Roman" w:eastAsia="Times New Roman" w:hAnsi="Times New Roman" w:cs="Times New Roman"/>
                <w:color w:val="000000"/>
                <w:sz w:val="24"/>
                <w:szCs w:val="24"/>
                <w:lang w:eastAsia="ru-RU"/>
              </w:rPr>
              <w:t>2.11</w:t>
            </w:r>
          </w:p>
        </w:tc>
        <w:tc>
          <w:tcPr>
            <w:tcW w:w="3340"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деятельность финансовая страховая</w:t>
            </w:r>
          </w:p>
        </w:tc>
        <w:tc>
          <w:tcPr>
            <w:tcW w:w="1701"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0,011</w:t>
            </w:r>
          </w:p>
        </w:tc>
        <w:tc>
          <w:tcPr>
            <w:tcW w:w="1843"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0,026</w:t>
            </w:r>
          </w:p>
        </w:tc>
        <w:tc>
          <w:tcPr>
            <w:tcW w:w="1985"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0,026</w:t>
            </w:r>
          </w:p>
        </w:tc>
      </w:tr>
      <w:tr w:rsidR="00D07D9D" w:rsidRPr="00850C76" w:rsidTr="00D07D9D">
        <w:trPr>
          <w:trHeight w:val="1020"/>
        </w:trPr>
        <w:tc>
          <w:tcPr>
            <w:tcW w:w="1211"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850C76">
              <w:rPr>
                <w:rFonts w:ascii="Times New Roman" w:eastAsia="Times New Roman" w:hAnsi="Times New Roman" w:cs="Times New Roman"/>
                <w:color w:val="000000"/>
                <w:sz w:val="24"/>
                <w:szCs w:val="24"/>
                <w:lang w:eastAsia="ru-RU"/>
              </w:rPr>
              <w:t>2.12</w:t>
            </w:r>
          </w:p>
        </w:tc>
        <w:tc>
          <w:tcPr>
            <w:tcW w:w="3340"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деятельность по операциям с недвижимым имуществом</w:t>
            </w:r>
          </w:p>
        </w:tc>
        <w:tc>
          <w:tcPr>
            <w:tcW w:w="1701"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0,805</w:t>
            </w:r>
          </w:p>
        </w:tc>
        <w:tc>
          <w:tcPr>
            <w:tcW w:w="1843"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0,815</w:t>
            </w:r>
          </w:p>
        </w:tc>
        <w:tc>
          <w:tcPr>
            <w:tcW w:w="1985"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0,880</w:t>
            </w:r>
          </w:p>
        </w:tc>
      </w:tr>
      <w:tr w:rsidR="00D07D9D" w:rsidRPr="00850C76" w:rsidTr="00D07D9D">
        <w:trPr>
          <w:trHeight w:val="1020"/>
        </w:trPr>
        <w:tc>
          <w:tcPr>
            <w:tcW w:w="1211"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850C76">
              <w:rPr>
                <w:rFonts w:ascii="Times New Roman" w:eastAsia="Times New Roman" w:hAnsi="Times New Roman" w:cs="Times New Roman"/>
                <w:color w:val="000000"/>
                <w:sz w:val="24"/>
                <w:szCs w:val="24"/>
                <w:lang w:eastAsia="ru-RU"/>
              </w:rPr>
              <w:t>2.13</w:t>
            </w:r>
          </w:p>
        </w:tc>
        <w:tc>
          <w:tcPr>
            <w:tcW w:w="3340"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деятельность профессиональная, научная и техническая</w:t>
            </w:r>
          </w:p>
        </w:tc>
        <w:tc>
          <w:tcPr>
            <w:tcW w:w="1701"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0,341</w:t>
            </w:r>
          </w:p>
        </w:tc>
        <w:tc>
          <w:tcPr>
            <w:tcW w:w="1843"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0,482</w:t>
            </w:r>
          </w:p>
        </w:tc>
        <w:tc>
          <w:tcPr>
            <w:tcW w:w="1985"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0,509</w:t>
            </w:r>
          </w:p>
        </w:tc>
      </w:tr>
      <w:tr w:rsidR="00D07D9D" w:rsidRPr="00850C76" w:rsidTr="00D07D9D">
        <w:trPr>
          <w:trHeight w:val="1530"/>
        </w:trPr>
        <w:tc>
          <w:tcPr>
            <w:tcW w:w="1211"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850C76">
              <w:rPr>
                <w:rFonts w:ascii="Times New Roman" w:eastAsia="Times New Roman" w:hAnsi="Times New Roman" w:cs="Times New Roman"/>
                <w:color w:val="000000"/>
                <w:sz w:val="24"/>
                <w:szCs w:val="24"/>
                <w:lang w:eastAsia="ru-RU"/>
              </w:rPr>
              <w:t>2.14</w:t>
            </w:r>
          </w:p>
        </w:tc>
        <w:tc>
          <w:tcPr>
            <w:tcW w:w="3340"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деятельность административная и сопутствующие дополнительные услуги</w:t>
            </w:r>
          </w:p>
        </w:tc>
        <w:tc>
          <w:tcPr>
            <w:tcW w:w="1701"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0,257</w:t>
            </w:r>
          </w:p>
        </w:tc>
        <w:tc>
          <w:tcPr>
            <w:tcW w:w="1843"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0,315</w:t>
            </w:r>
          </w:p>
        </w:tc>
        <w:tc>
          <w:tcPr>
            <w:tcW w:w="1985"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0,318</w:t>
            </w:r>
          </w:p>
        </w:tc>
      </w:tr>
      <w:tr w:rsidR="00D07D9D" w:rsidRPr="00850C76" w:rsidTr="00D07D9D">
        <w:trPr>
          <w:trHeight w:val="1785"/>
        </w:trPr>
        <w:tc>
          <w:tcPr>
            <w:tcW w:w="1211"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2</w:t>
            </w:r>
            <w:r w:rsidRPr="00850C76">
              <w:rPr>
                <w:rFonts w:ascii="Times New Roman" w:eastAsia="Times New Roman" w:hAnsi="Times New Roman" w:cs="Times New Roman"/>
                <w:color w:val="000000"/>
                <w:sz w:val="24"/>
                <w:szCs w:val="24"/>
                <w:lang w:eastAsia="ru-RU"/>
              </w:rPr>
              <w:t>.15</w:t>
            </w:r>
          </w:p>
        </w:tc>
        <w:tc>
          <w:tcPr>
            <w:tcW w:w="3340"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государственное управление и обеспечение военной безопасности, социальное обеспечение</w:t>
            </w:r>
          </w:p>
        </w:tc>
        <w:tc>
          <w:tcPr>
            <w:tcW w:w="1701"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0,538</w:t>
            </w:r>
          </w:p>
        </w:tc>
        <w:tc>
          <w:tcPr>
            <w:tcW w:w="1843"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0,581</w:t>
            </w:r>
          </w:p>
        </w:tc>
        <w:tc>
          <w:tcPr>
            <w:tcW w:w="1985"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0,582</w:t>
            </w:r>
          </w:p>
        </w:tc>
      </w:tr>
      <w:tr w:rsidR="00D07D9D" w:rsidRPr="00850C76" w:rsidTr="00D07D9D">
        <w:trPr>
          <w:trHeight w:val="255"/>
        </w:trPr>
        <w:tc>
          <w:tcPr>
            <w:tcW w:w="1211"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2.</w:t>
            </w:r>
            <w:r w:rsidRPr="00850C76">
              <w:rPr>
                <w:rFonts w:ascii="Times New Roman" w:eastAsia="Times New Roman" w:hAnsi="Times New Roman" w:cs="Times New Roman"/>
                <w:color w:val="000000"/>
                <w:sz w:val="24"/>
                <w:szCs w:val="24"/>
                <w:lang w:eastAsia="ru-RU"/>
              </w:rPr>
              <w:t>16</w:t>
            </w:r>
          </w:p>
        </w:tc>
        <w:tc>
          <w:tcPr>
            <w:tcW w:w="3340"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образование</w:t>
            </w:r>
          </w:p>
        </w:tc>
        <w:tc>
          <w:tcPr>
            <w:tcW w:w="1701"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0,795</w:t>
            </w:r>
          </w:p>
        </w:tc>
        <w:tc>
          <w:tcPr>
            <w:tcW w:w="1843"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0,774</w:t>
            </w:r>
          </w:p>
        </w:tc>
        <w:tc>
          <w:tcPr>
            <w:tcW w:w="1985"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0,775</w:t>
            </w:r>
          </w:p>
        </w:tc>
      </w:tr>
      <w:tr w:rsidR="00D07D9D" w:rsidRPr="00850C76" w:rsidTr="00D07D9D">
        <w:trPr>
          <w:trHeight w:val="1530"/>
        </w:trPr>
        <w:tc>
          <w:tcPr>
            <w:tcW w:w="1211"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850C76">
              <w:rPr>
                <w:rFonts w:ascii="Times New Roman" w:eastAsia="Times New Roman" w:hAnsi="Times New Roman" w:cs="Times New Roman"/>
                <w:color w:val="000000"/>
                <w:sz w:val="24"/>
                <w:szCs w:val="24"/>
                <w:lang w:eastAsia="ru-RU"/>
              </w:rPr>
              <w:lastRenderedPageBreak/>
              <w:t>2</w:t>
            </w:r>
            <w:r w:rsidRPr="00794448">
              <w:rPr>
                <w:rFonts w:ascii="Times New Roman" w:eastAsia="Times New Roman" w:hAnsi="Times New Roman" w:cs="Times New Roman"/>
                <w:color w:val="000000"/>
                <w:sz w:val="24"/>
                <w:szCs w:val="24"/>
                <w:lang w:eastAsia="ru-RU"/>
              </w:rPr>
              <w:t>.</w:t>
            </w:r>
            <w:r w:rsidRPr="00850C76">
              <w:rPr>
                <w:rFonts w:ascii="Times New Roman" w:eastAsia="Times New Roman" w:hAnsi="Times New Roman" w:cs="Times New Roman"/>
                <w:color w:val="000000"/>
                <w:sz w:val="24"/>
                <w:szCs w:val="24"/>
                <w:lang w:eastAsia="ru-RU"/>
              </w:rPr>
              <w:t>17</w:t>
            </w:r>
          </w:p>
        </w:tc>
        <w:tc>
          <w:tcPr>
            <w:tcW w:w="3340"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деятельность в области здравоохранения и социальных услуг</w:t>
            </w:r>
          </w:p>
        </w:tc>
        <w:tc>
          <w:tcPr>
            <w:tcW w:w="1701"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0,264</w:t>
            </w:r>
          </w:p>
        </w:tc>
        <w:tc>
          <w:tcPr>
            <w:tcW w:w="1843"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0,275</w:t>
            </w:r>
          </w:p>
        </w:tc>
        <w:tc>
          <w:tcPr>
            <w:tcW w:w="1985"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0,307</w:t>
            </w:r>
          </w:p>
        </w:tc>
      </w:tr>
      <w:tr w:rsidR="00D07D9D" w:rsidRPr="00850C76" w:rsidTr="00D07D9D">
        <w:trPr>
          <w:trHeight w:val="1785"/>
        </w:trPr>
        <w:tc>
          <w:tcPr>
            <w:tcW w:w="1211" w:type="dxa"/>
            <w:shd w:val="clear" w:color="auto" w:fill="auto"/>
            <w:vAlign w:val="center"/>
            <w:hideMark/>
          </w:tcPr>
          <w:p w:rsidR="00794448" w:rsidRPr="00794448" w:rsidRDefault="00D07D9D"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850C76">
              <w:rPr>
                <w:rFonts w:ascii="Times New Roman" w:eastAsia="Times New Roman" w:hAnsi="Times New Roman" w:cs="Times New Roman"/>
                <w:color w:val="000000"/>
                <w:sz w:val="24"/>
                <w:szCs w:val="24"/>
                <w:lang w:eastAsia="ru-RU"/>
              </w:rPr>
              <w:t>2</w:t>
            </w:r>
            <w:r w:rsidR="00794448" w:rsidRPr="00794448">
              <w:rPr>
                <w:rFonts w:ascii="Times New Roman" w:eastAsia="Times New Roman" w:hAnsi="Times New Roman" w:cs="Times New Roman"/>
                <w:color w:val="000000"/>
                <w:sz w:val="24"/>
                <w:szCs w:val="24"/>
                <w:lang w:eastAsia="ru-RU"/>
              </w:rPr>
              <w:t>.</w:t>
            </w:r>
            <w:r w:rsidRPr="00850C76">
              <w:rPr>
                <w:rFonts w:ascii="Times New Roman" w:eastAsia="Times New Roman" w:hAnsi="Times New Roman" w:cs="Times New Roman"/>
                <w:color w:val="000000"/>
                <w:sz w:val="24"/>
                <w:szCs w:val="24"/>
                <w:lang w:eastAsia="ru-RU"/>
              </w:rPr>
              <w:t>18</w:t>
            </w:r>
          </w:p>
        </w:tc>
        <w:tc>
          <w:tcPr>
            <w:tcW w:w="3340"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деятельность в области культуры, спорта, организации досуга и развлечений</w:t>
            </w:r>
          </w:p>
        </w:tc>
        <w:tc>
          <w:tcPr>
            <w:tcW w:w="1701"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0,223</w:t>
            </w:r>
          </w:p>
        </w:tc>
        <w:tc>
          <w:tcPr>
            <w:tcW w:w="1843"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0,231</w:t>
            </w:r>
          </w:p>
        </w:tc>
        <w:tc>
          <w:tcPr>
            <w:tcW w:w="1985"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0,245</w:t>
            </w:r>
          </w:p>
        </w:tc>
      </w:tr>
      <w:tr w:rsidR="00D07D9D" w:rsidRPr="00850C76" w:rsidTr="00D07D9D">
        <w:trPr>
          <w:trHeight w:val="765"/>
        </w:trPr>
        <w:tc>
          <w:tcPr>
            <w:tcW w:w="1211" w:type="dxa"/>
            <w:shd w:val="clear" w:color="auto" w:fill="auto"/>
            <w:vAlign w:val="center"/>
            <w:hideMark/>
          </w:tcPr>
          <w:p w:rsidR="00794448" w:rsidRPr="00794448" w:rsidRDefault="00794448" w:rsidP="00D07D9D">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2.</w:t>
            </w:r>
            <w:r w:rsidR="00D07D9D" w:rsidRPr="00850C76">
              <w:rPr>
                <w:rFonts w:ascii="Times New Roman" w:eastAsia="Times New Roman" w:hAnsi="Times New Roman" w:cs="Times New Roman"/>
                <w:color w:val="000000"/>
                <w:sz w:val="24"/>
                <w:szCs w:val="24"/>
                <w:lang w:eastAsia="ru-RU"/>
              </w:rPr>
              <w:t>19</w:t>
            </w:r>
          </w:p>
        </w:tc>
        <w:tc>
          <w:tcPr>
            <w:tcW w:w="3340"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прочие виды экономической деятельности</w:t>
            </w:r>
          </w:p>
        </w:tc>
        <w:tc>
          <w:tcPr>
            <w:tcW w:w="1701"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0,023</w:t>
            </w:r>
          </w:p>
        </w:tc>
        <w:tc>
          <w:tcPr>
            <w:tcW w:w="1843"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0,023</w:t>
            </w:r>
          </w:p>
        </w:tc>
        <w:tc>
          <w:tcPr>
            <w:tcW w:w="1985" w:type="dxa"/>
            <w:shd w:val="clear" w:color="auto" w:fill="auto"/>
            <w:vAlign w:val="center"/>
            <w:hideMark/>
          </w:tcPr>
          <w:p w:rsidR="00794448" w:rsidRPr="00794448" w:rsidRDefault="00794448" w:rsidP="0079444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794448">
              <w:rPr>
                <w:rFonts w:ascii="Times New Roman" w:eastAsia="Times New Roman" w:hAnsi="Times New Roman" w:cs="Times New Roman"/>
                <w:color w:val="000000"/>
                <w:sz w:val="24"/>
                <w:szCs w:val="24"/>
                <w:lang w:eastAsia="ru-RU"/>
              </w:rPr>
              <w:t>0,023</w:t>
            </w:r>
          </w:p>
        </w:tc>
      </w:tr>
    </w:tbl>
    <w:p w:rsidR="009D5773" w:rsidRDefault="009D5773">
      <w:pPr>
        <w:spacing w:after="0"/>
        <w:contextualSpacing/>
        <w:jc w:val="both"/>
        <w:rPr>
          <w:rFonts w:ascii="Times New Roman" w:hAnsi="Times New Roman" w:cs="Times New Roman"/>
        </w:rPr>
      </w:pPr>
    </w:p>
    <w:p w:rsidR="009D5773" w:rsidRDefault="0088066F">
      <w:pPr>
        <w:spacing w:after="0" w:line="240" w:lineRule="auto"/>
        <w:ind w:firstLine="709"/>
        <w:contextualSpacing/>
        <w:jc w:val="both"/>
        <w:rPr>
          <w:rFonts w:ascii="Times New Roman" w:hAnsi="Times New Roman" w:cs="Times New Roman"/>
        </w:rPr>
      </w:pPr>
      <w:r w:rsidRPr="0047644D">
        <w:rPr>
          <w:rFonts w:ascii="Times New Roman" w:hAnsi="Times New Roman" w:cs="Times New Roman"/>
          <w:b/>
          <w:sz w:val="28"/>
          <w:szCs w:val="28"/>
        </w:rPr>
        <w:t>1.5. Сведения о поступлениях в бюджет муниципального образования от хозяйствующих  городского округа Котельники (тыс. руб).</w:t>
      </w:r>
    </w:p>
    <w:p w:rsidR="009D5773" w:rsidRDefault="009D5773">
      <w:pPr>
        <w:spacing w:after="0" w:line="240" w:lineRule="auto"/>
        <w:ind w:firstLine="709"/>
        <w:contextualSpacing/>
        <w:jc w:val="both"/>
        <w:rPr>
          <w:rFonts w:ascii="Times New Roman" w:hAnsi="Times New Roman" w:cs="Times New Roman"/>
        </w:rPr>
      </w:pPr>
    </w:p>
    <w:tbl>
      <w:tblPr>
        <w:tblW w:w="100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3119"/>
        <w:gridCol w:w="1132"/>
        <w:gridCol w:w="1134"/>
        <w:gridCol w:w="1211"/>
        <w:gridCol w:w="1274"/>
        <w:gridCol w:w="1484"/>
      </w:tblGrid>
      <w:tr w:rsidR="009D5773" w:rsidRPr="006F7BAC" w:rsidTr="00A84C5E">
        <w:trPr>
          <w:trHeight w:val="427"/>
          <w:jc w:val="center"/>
        </w:trPr>
        <w:tc>
          <w:tcPr>
            <w:tcW w:w="699" w:type="dxa"/>
            <w:vMerge w:val="restart"/>
            <w:tcBorders>
              <w:top w:val="single" w:sz="4" w:space="0" w:color="000000"/>
              <w:left w:val="single" w:sz="4" w:space="0" w:color="000000"/>
              <w:right w:val="single" w:sz="4" w:space="0" w:color="000000"/>
            </w:tcBorders>
            <w:vAlign w:val="center"/>
          </w:tcPr>
          <w:p w:rsidR="009D5773" w:rsidRPr="0047644D" w:rsidRDefault="0088066F">
            <w:pPr>
              <w:widowControl w:val="0"/>
              <w:spacing w:after="0" w:line="240" w:lineRule="auto"/>
              <w:jc w:val="both"/>
              <w:rPr>
                <w:rFonts w:ascii="Times New Roman" w:eastAsia="Calibri" w:hAnsi="Times New Roman" w:cs="Times New Roman"/>
              </w:rPr>
            </w:pPr>
            <w:r w:rsidRPr="0047644D">
              <w:rPr>
                <w:rFonts w:ascii="Times New Roman" w:eastAsia="Calibri" w:hAnsi="Times New Roman" w:cs="Times New Roman"/>
                <w:sz w:val="24"/>
                <w:szCs w:val="24"/>
              </w:rPr>
              <w:t>№ п/п</w:t>
            </w:r>
          </w:p>
        </w:tc>
        <w:tc>
          <w:tcPr>
            <w:tcW w:w="3119" w:type="dxa"/>
            <w:vMerge w:val="restart"/>
            <w:tcBorders>
              <w:top w:val="single" w:sz="4" w:space="0" w:color="000000"/>
              <w:left w:val="single" w:sz="4" w:space="0" w:color="000000"/>
              <w:right w:val="single" w:sz="4" w:space="0" w:color="000000"/>
            </w:tcBorders>
            <w:vAlign w:val="center"/>
          </w:tcPr>
          <w:p w:rsidR="009D5773" w:rsidRPr="0047644D" w:rsidRDefault="0088066F">
            <w:pPr>
              <w:widowControl w:val="0"/>
              <w:spacing w:after="0" w:line="240" w:lineRule="auto"/>
              <w:jc w:val="both"/>
              <w:rPr>
                <w:rFonts w:ascii="Times New Roman" w:eastAsia="Calibri" w:hAnsi="Times New Roman" w:cs="Times New Roman"/>
              </w:rPr>
            </w:pPr>
            <w:r w:rsidRPr="0047644D">
              <w:rPr>
                <w:rFonts w:ascii="Times New Roman" w:eastAsia="Calibri" w:hAnsi="Times New Roman" w:cs="Times New Roman"/>
                <w:sz w:val="24"/>
                <w:szCs w:val="24"/>
              </w:rPr>
              <w:t>Наименование показателя</w:t>
            </w:r>
          </w:p>
        </w:tc>
        <w:tc>
          <w:tcPr>
            <w:tcW w:w="3477" w:type="dxa"/>
            <w:gridSpan w:val="3"/>
            <w:tcBorders>
              <w:top w:val="single" w:sz="4" w:space="0" w:color="000000"/>
              <w:left w:val="single" w:sz="4" w:space="0" w:color="000000"/>
              <w:right w:val="single" w:sz="4" w:space="0" w:color="000000"/>
            </w:tcBorders>
            <w:vAlign w:val="center"/>
          </w:tcPr>
          <w:p w:rsidR="009D5773" w:rsidRPr="0047644D" w:rsidRDefault="0088066F">
            <w:pPr>
              <w:widowControl w:val="0"/>
              <w:spacing w:after="0" w:line="240" w:lineRule="auto"/>
              <w:jc w:val="center"/>
              <w:rPr>
                <w:rFonts w:ascii="Times New Roman" w:eastAsia="Calibri" w:hAnsi="Times New Roman" w:cs="Times New Roman"/>
              </w:rPr>
            </w:pPr>
            <w:r w:rsidRPr="0047644D">
              <w:rPr>
                <w:rFonts w:ascii="Times New Roman" w:eastAsia="Calibri" w:hAnsi="Times New Roman" w:cs="Times New Roman"/>
                <w:sz w:val="24"/>
                <w:szCs w:val="24"/>
              </w:rPr>
              <w:t>Годы</w:t>
            </w:r>
          </w:p>
        </w:tc>
        <w:tc>
          <w:tcPr>
            <w:tcW w:w="2758" w:type="dxa"/>
            <w:gridSpan w:val="2"/>
            <w:vMerge w:val="restart"/>
            <w:tcBorders>
              <w:top w:val="single" w:sz="4" w:space="0" w:color="000000"/>
              <w:left w:val="single" w:sz="4" w:space="0" w:color="000000"/>
              <w:right w:val="single" w:sz="4" w:space="0" w:color="000000"/>
            </w:tcBorders>
            <w:vAlign w:val="center"/>
          </w:tcPr>
          <w:p w:rsidR="009D5773" w:rsidRPr="0047644D" w:rsidRDefault="00542BAC">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Темп роста</w:t>
            </w:r>
          </w:p>
          <w:p w:rsidR="009D5773" w:rsidRPr="0047644D" w:rsidRDefault="00850C76" w:rsidP="00542BAC">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2022</w:t>
            </w:r>
            <w:r w:rsidR="0088066F" w:rsidRPr="0047644D">
              <w:rPr>
                <w:rFonts w:ascii="Times New Roman" w:eastAsia="Calibri" w:hAnsi="Times New Roman" w:cs="Times New Roman"/>
                <w:sz w:val="24"/>
                <w:szCs w:val="24"/>
              </w:rPr>
              <w:t xml:space="preserve"> год, %</w:t>
            </w:r>
          </w:p>
        </w:tc>
      </w:tr>
      <w:tr w:rsidR="00850C76" w:rsidRPr="006F7BAC" w:rsidTr="00A84C5E">
        <w:trPr>
          <w:trHeight w:val="482"/>
          <w:jc w:val="center"/>
        </w:trPr>
        <w:tc>
          <w:tcPr>
            <w:tcW w:w="699" w:type="dxa"/>
            <w:vMerge/>
            <w:tcBorders>
              <w:top w:val="single" w:sz="4" w:space="0" w:color="000000"/>
              <w:left w:val="single" w:sz="4" w:space="0" w:color="000000"/>
              <w:right w:val="single" w:sz="4" w:space="0" w:color="000000"/>
            </w:tcBorders>
            <w:vAlign w:val="center"/>
          </w:tcPr>
          <w:p w:rsidR="00850C76" w:rsidRPr="0047644D" w:rsidRDefault="00850C76">
            <w:pPr>
              <w:widowControl w:val="0"/>
              <w:spacing w:after="0" w:line="240" w:lineRule="auto"/>
              <w:jc w:val="center"/>
              <w:rPr>
                <w:rFonts w:ascii="Times New Roman" w:eastAsia="Calibri" w:hAnsi="Times New Roman" w:cs="Times New Roman"/>
              </w:rPr>
            </w:pPr>
          </w:p>
        </w:tc>
        <w:tc>
          <w:tcPr>
            <w:tcW w:w="3119" w:type="dxa"/>
            <w:vMerge/>
            <w:tcBorders>
              <w:top w:val="single" w:sz="4" w:space="0" w:color="000000"/>
              <w:left w:val="single" w:sz="4" w:space="0" w:color="000000"/>
              <w:right w:val="single" w:sz="4" w:space="0" w:color="000000"/>
            </w:tcBorders>
            <w:vAlign w:val="center"/>
          </w:tcPr>
          <w:p w:rsidR="00850C76" w:rsidRPr="0047644D" w:rsidRDefault="00850C76">
            <w:pPr>
              <w:spacing w:after="0" w:line="240" w:lineRule="auto"/>
              <w:jc w:val="center"/>
              <w:rPr>
                <w:rFonts w:ascii="Times New Roman" w:eastAsia="Calibri" w:hAnsi="Times New Roman" w:cs="Times New Roman"/>
              </w:rPr>
            </w:pPr>
          </w:p>
        </w:tc>
        <w:tc>
          <w:tcPr>
            <w:tcW w:w="1132" w:type="dxa"/>
            <w:vMerge w:val="restart"/>
            <w:tcBorders>
              <w:top w:val="single" w:sz="4" w:space="0" w:color="000000"/>
              <w:left w:val="single" w:sz="4" w:space="0" w:color="000000"/>
              <w:right w:val="single" w:sz="4" w:space="0" w:color="000000"/>
            </w:tcBorders>
            <w:vAlign w:val="center"/>
          </w:tcPr>
          <w:p w:rsidR="00850C76" w:rsidRPr="0047644D" w:rsidRDefault="00850C76" w:rsidP="00E71839">
            <w:pPr>
              <w:spacing w:after="0" w:line="240" w:lineRule="auto"/>
              <w:jc w:val="both"/>
              <w:rPr>
                <w:rFonts w:ascii="Times New Roman" w:eastAsia="Calibri" w:hAnsi="Times New Roman" w:cs="Times New Roman"/>
              </w:rPr>
            </w:pPr>
            <w:r w:rsidRPr="0047644D">
              <w:rPr>
                <w:rFonts w:ascii="Times New Roman" w:eastAsia="Calibri" w:hAnsi="Times New Roman" w:cs="Times New Roman"/>
                <w:sz w:val="24"/>
                <w:szCs w:val="24"/>
              </w:rPr>
              <w:t>2020 год</w:t>
            </w:r>
          </w:p>
        </w:tc>
        <w:tc>
          <w:tcPr>
            <w:tcW w:w="1134" w:type="dxa"/>
            <w:vMerge w:val="restart"/>
            <w:tcBorders>
              <w:top w:val="single" w:sz="4" w:space="0" w:color="000000"/>
              <w:left w:val="single" w:sz="4" w:space="0" w:color="000000"/>
              <w:right w:val="single" w:sz="4" w:space="0" w:color="000000"/>
            </w:tcBorders>
            <w:vAlign w:val="center"/>
          </w:tcPr>
          <w:p w:rsidR="00850C76" w:rsidRPr="0047644D" w:rsidRDefault="00850C76" w:rsidP="00850C76">
            <w:pPr>
              <w:spacing w:after="0" w:line="240" w:lineRule="auto"/>
              <w:jc w:val="both"/>
              <w:rPr>
                <w:rFonts w:ascii="Times New Roman" w:eastAsia="Calibri" w:hAnsi="Times New Roman" w:cs="Times New Roman"/>
              </w:rPr>
            </w:pPr>
            <w:r w:rsidRPr="0047644D">
              <w:rPr>
                <w:rFonts w:ascii="Times New Roman" w:eastAsia="Calibri" w:hAnsi="Times New Roman" w:cs="Times New Roman"/>
                <w:sz w:val="24"/>
                <w:szCs w:val="24"/>
              </w:rPr>
              <w:t>202</w:t>
            </w:r>
            <w:r>
              <w:rPr>
                <w:rFonts w:ascii="Times New Roman" w:eastAsia="Calibri" w:hAnsi="Times New Roman" w:cs="Times New Roman"/>
                <w:sz w:val="24"/>
                <w:szCs w:val="24"/>
              </w:rPr>
              <w:t>1</w:t>
            </w:r>
            <w:r w:rsidRPr="0047644D">
              <w:rPr>
                <w:rFonts w:ascii="Times New Roman" w:eastAsia="Calibri" w:hAnsi="Times New Roman" w:cs="Times New Roman"/>
                <w:sz w:val="24"/>
                <w:szCs w:val="24"/>
              </w:rPr>
              <w:t xml:space="preserve"> год</w:t>
            </w:r>
          </w:p>
        </w:tc>
        <w:tc>
          <w:tcPr>
            <w:tcW w:w="1211" w:type="dxa"/>
            <w:vMerge w:val="restart"/>
            <w:tcBorders>
              <w:top w:val="single" w:sz="4" w:space="0" w:color="000000"/>
              <w:left w:val="single" w:sz="4" w:space="0" w:color="000000"/>
              <w:right w:val="single" w:sz="4" w:space="0" w:color="000000"/>
            </w:tcBorders>
            <w:vAlign w:val="center"/>
          </w:tcPr>
          <w:p w:rsidR="00850C76" w:rsidRPr="0047644D" w:rsidRDefault="00850C76" w:rsidP="00850C76">
            <w:pPr>
              <w:spacing w:after="0" w:line="240" w:lineRule="auto"/>
              <w:contextualSpacing/>
              <w:jc w:val="both"/>
              <w:rPr>
                <w:rFonts w:ascii="Times New Roman" w:eastAsia="Calibri" w:hAnsi="Times New Roman" w:cs="Times New Roman"/>
              </w:rPr>
            </w:pPr>
            <w:r w:rsidRPr="0047644D">
              <w:rPr>
                <w:rFonts w:ascii="Times New Roman" w:eastAsia="Calibri" w:hAnsi="Times New Roman" w:cs="Times New Roman"/>
                <w:sz w:val="24"/>
                <w:szCs w:val="24"/>
              </w:rPr>
              <w:t>202</w:t>
            </w:r>
            <w:r>
              <w:rPr>
                <w:rFonts w:ascii="Times New Roman" w:eastAsia="Calibri" w:hAnsi="Times New Roman" w:cs="Times New Roman"/>
                <w:sz w:val="24"/>
                <w:szCs w:val="24"/>
              </w:rPr>
              <w:t>2</w:t>
            </w:r>
            <w:r w:rsidRPr="0047644D">
              <w:rPr>
                <w:rFonts w:ascii="Times New Roman" w:eastAsia="Calibri" w:hAnsi="Times New Roman" w:cs="Times New Roman"/>
                <w:sz w:val="24"/>
                <w:szCs w:val="24"/>
              </w:rPr>
              <w:t xml:space="preserve"> год</w:t>
            </w:r>
          </w:p>
        </w:tc>
        <w:tc>
          <w:tcPr>
            <w:tcW w:w="2758" w:type="dxa"/>
            <w:gridSpan w:val="2"/>
            <w:vMerge/>
            <w:tcBorders>
              <w:left w:val="single" w:sz="4" w:space="0" w:color="000000"/>
              <w:bottom w:val="single" w:sz="4" w:space="0" w:color="000000"/>
              <w:right w:val="single" w:sz="4" w:space="0" w:color="000000"/>
            </w:tcBorders>
            <w:vAlign w:val="center"/>
          </w:tcPr>
          <w:p w:rsidR="00850C76" w:rsidRPr="0047644D" w:rsidRDefault="00850C76">
            <w:pPr>
              <w:widowControl w:val="0"/>
              <w:spacing w:after="0" w:line="240" w:lineRule="auto"/>
              <w:jc w:val="center"/>
              <w:rPr>
                <w:rFonts w:ascii="Times New Roman" w:eastAsia="Calibri" w:hAnsi="Times New Roman" w:cs="Times New Roman"/>
              </w:rPr>
            </w:pPr>
          </w:p>
        </w:tc>
      </w:tr>
      <w:tr w:rsidR="00850C76" w:rsidRPr="006F7BAC" w:rsidTr="00A84C5E">
        <w:trPr>
          <w:trHeight w:val="547"/>
          <w:jc w:val="center"/>
        </w:trPr>
        <w:tc>
          <w:tcPr>
            <w:tcW w:w="699" w:type="dxa"/>
            <w:vMerge/>
            <w:tcBorders>
              <w:left w:val="single" w:sz="4" w:space="0" w:color="000000"/>
              <w:bottom w:val="single" w:sz="4" w:space="0" w:color="000000"/>
              <w:right w:val="single" w:sz="4" w:space="0" w:color="000000"/>
            </w:tcBorders>
            <w:vAlign w:val="center"/>
          </w:tcPr>
          <w:p w:rsidR="00850C76" w:rsidRPr="0047644D" w:rsidRDefault="00850C76">
            <w:pPr>
              <w:widowControl w:val="0"/>
              <w:spacing w:after="0" w:line="240" w:lineRule="auto"/>
              <w:jc w:val="center"/>
              <w:rPr>
                <w:rFonts w:ascii="Times New Roman" w:eastAsia="Calibri" w:hAnsi="Times New Roman" w:cs="Times New Roman"/>
              </w:rPr>
            </w:pPr>
          </w:p>
        </w:tc>
        <w:tc>
          <w:tcPr>
            <w:tcW w:w="3119" w:type="dxa"/>
            <w:vMerge/>
            <w:tcBorders>
              <w:left w:val="single" w:sz="4" w:space="0" w:color="000000"/>
              <w:bottom w:val="single" w:sz="4" w:space="0" w:color="000000"/>
              <w:right w:val="single" w:sz="4" w:space="0" w:color="000000"/>
            </w:tcBorders>
            <w:vAlign w:val="center"/>
          </w:tcPr>
          <w:p w:rsidR="00850C76" w:rsidRPr="0047644D" w:rsidRDefault="00850C76">
            <w:pPr>
              <w:widowControl w:val="0"/>
              <w:spacing w:after="0" w:line="240" w:lineRule="auto"/>
              <w:jc w:val="center"/>
              <w:rPr>
                <w:rFonts w:ascii="Times New Roman" w:eastAsia="Calibri" w:hAnsi="Times New Roman" w:cs="Times New Roman"/>
              </w:rPr>
            </w:pPr>
          </w:p>
        </w:tc>
        <w:tc>
          <w:tcPr>
            <w:tcW w:w="1132" w:type="dxa"/>
            <w:vMerge/>
            <w:tcBorders>
              <w:left w:val="single" w:sz="4" w:space="0" w:color="000000"/>
              <w:bottom w:val="single" w:sz="4" w:space="0" w:color="000000"/>
              <w:right w:val="single" w:sz="4" w:space="0" w:color="000000"/>
            </w:tcBorders>
            <w:vAlign w:val="center"/>
          </w:tcPr>
          <w:p w:rsidR="00850C76" w:rsidRPr="0047644D" w:rsidRDefault="00850C76">
            <w:pPr>
              <w:widowControl w:val="0"/>
              <w:spacing w:after="0" w:line="240" w:lineRule="auto"/>
              <w:jc w:val="center"/>
              <w:rPr>
                <w:rFonts w:ascii="Times New Roman" w:eastAsia="Calibri" w:hAnsi="Times New Roman" w:cs="Times New Roman"/>
              </w:rPr>
            </w:pPr>
          </w:p>
        </w:tc>
        <w:tc>
          <w:tcPr>
            <w:tcW w:w="1134" w:type="dxa"/>
            <w:vMerge/>
            <w:tcBorders>
              <w:left w:val="single" w:sz="4" w:space="0" w:color="000000"/>
              <w:bottom w:val="single" w:sz="4" w:space="0" w:color="000000"/>
              <w:right w:val="single" w:sz="4" w:space="0" w:color="000000"/>
            </w:tcBorders>
            <w:vAlign w:val="center"/>
          </w:tcPr>
          <w:p w:rsidR="00850C76" w:rsidRPr="0047644D" w:rsidRDefault="00850C76">
            <w:pPr>
              <w:widowControl w:val="0"/>
              <w:spacing w:after="0" w:line="240" w:lineRule="auto"/>
              <w:jc w:val="center"/>
              <w:rPr>
                <w:rFonts w:ascii="Times New Roman" w:eastAsia="Calibri" w:hAnsi="Times New Roman" w:cs="Times New Roman"/>
              </w:rPr>
            </w:pPr>
          </w:p>
        </w:tc>
        <w:tc>
          <w:tcPr>
            <w:tcW w:w="1211" w:type="dxa"/>
            <w:vMerge/>
            <w:tcBorders>
              <w:left w:val="single" w:sz="4" w:space="0" w:color="000000"/>
              <w:bottom w:val="single" w:sz="4" w:space="0" w:color="000000"/>
              <w:right w:val="single" w:sz="4" w:space="0" w:color="000000"/>
            </w:tcBorders>
            <w:vAlign w:val="center"/>
          </w:tcPr>
          <w:p w:rsidR="00850C76" w:rsidRPr="0047644D" w:rsidRDefault="00850C76">
            <w:pPr>
              <w:widowControl w:val="0"/>
              <w:spacing w:after="0" w:line="240" w:lineRule="auto"/>
              <w:jc w:val="center"/>
              <w:rPr>
                <w:rFonts w:ascii="Times New Roman" w:eastAsia="Calibri" w:hAnsi="Times New Roman" w:cs="Times New Roman"/>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850C76" w:rsidRPr="0047644D" w:rsidRDefault="00850C76">
            <w:pPr>
              <w:widowControl w:val="0"/>
              <w:spacing w:after="0" w:line="240" w:lineRule="auto"/>
              <w:rPr>
                <w:rFonts w:ascii="Times New Roman" w:eastAsia="Calibri" w:hAnsi="Times New Roman" w:cs="Times New Roman"/>
              </w:rPr>
            </w:pPr>
            <w:r>
              <w:rPr>
                <w:rFonts w:ascii="Times New Roman" w:eastAsia="Calibri" w:hAnsi="Times New Roman" w:cs="Times New Roman"/>
                <w:sz w:val="24"/>
                <w:szCs w:val="24"/>
              </w:rPr>
              <w:t>к 2020</w:t>
            </w:r>
            <w:r w:rsidRPr="0047644D">
              <w:rPr>
                <w:rFonts w:ascii="Times New Roman" w:eastAsia="Calibri" w:hAnsi="Times New Roman" w:cs="Times New Roman"/>
                <w:sz w:val="24"/>
                <w:szCs w:val="24"/>
              </w:rPr>
              <w:t>году</w:t>
            </w:r>
          </w:p>
        </w:tc>
        <w:tc>
          <w:tcPr>
            <w:tcW w:w="1484" w:type="dxa"/>
            <w:tcBorders>
              <w:top w:val="single" w:sz="4" w:space="0" w:color="000000"/>
              <w:left w:val="single" w:sz="4" w:space="0" w:color="000000"/>
              <w:bottom w:val="single" w:sz="4" w:space="0" w:color="000000"/>
              <w:right w:val="single" w:sz="4" w:space="0" w:color="000000"/>
            </w:tcBorders>
            <w:vAlign w:val="center"/>
          </w:tcPr>
          <w:p w:rsidR="00850C76" w:rsidRPr="0047644D" w:rsidRDefault="00850C76" w:rsidP="00850C76">
            <w:pPr>
              <w:widowControl w:val="0"/>
              <w:spacing w:after="0" w:line="240" w:lineRule="auto"/>
              <w:jc w:val="both"/>
              <w:rPr>
                <w:rFonts w:ascii="Times New Roman" w:eastAsia="Calibri" w:hAnsi="Times New Roman" w:cs="Times New Roman"/>
              </w:rPr>
            </w:pPr>
            <w:r w:rsidRPr="0047644D">
              <w:rPr>
                <w:rFonts w:ascii="Times New Roman" w:eastAsia="Calibri" w:hAnsi="Times New Roman" w:cs="Times New Roman"/>
                <w:sz w:val="24"/>
                <w:szCs w:val="24"/>
              </w:rPr>
              <w:t>к 202</w:t>
            </w:r>
            <w:r>
              <w:rPr>
                <w:rFonts w:ascii="Times New Roman" w:eastAsia="Calibri" w:hAnsi="Times New Roman" w:cs="Times New Roman"/>
                <w:sz w:val="24"/>
                <w:szCs w:val="24"/>
              </w:rPr>
              <w:t>1</w:t>
            </w:r>
            <w:r w:rsidRPr="0047644D">
              <w:rPr>
                <w:rFonts w:ascii="Times New Roman" w:eastAsia="Calibri" w:hAnsi="Times New Roman" w:cs="Times New Roman"/>
                <w:sz w:val="24"/>
                <w:szCs w:val="24"/>
              </w:rPr>
              <w:t xml:space="preserve"> году</w:t>
            </w:r>
          </w:p>
        </w:tc>
      </w:tr>
      <w:tr w:rsidR="00A84C5E" w:rsidRPr="006F7BAC" w:rsidTr="00542BAC">
        <w:trPr>
          <w:trHeight w:val="1489"/>
          <w:jc w:val="center"/>
        </w:trPr>
        <w:tc>
          <w:tcPr>
            <w:tcW w:w="699" w:type="dxa"/>
            <w:tcBorders>
              <w:top w:val="single" w:sz="4" w:space="0" w:color="000000"/>
              <w:left w:val="single" w:sz="4" w:space="0" w:color="000000"/>
              <w:right w:val="single" w:sz="4" w:space="0" w:color="000000"/>
            </w:tcBorders>
            <w:vAlign w:val="center"/>
          </w:tcPr>
          <w:p w:rsidR="00A84C5E" w:rsidRPr="0047644D" w:rsidRDefault="00A84C5E">
            <w:pPr>
              <w:widowControl w:val="0"/>
              <w:spacing w:after="0" w:line="240" w:lineRule="auto"/>
              <w:jc w:val="both"/>
              <w:rPr>
                <w:rFonts w:ascii="Times New Roman" w:eastAsia="Calibri" w:hAnsi="Times New Roman" w:cs="Times New Roman"/>
              </w:rPr>
            </w:pPr>
            <w:r w:rsidRPr="0047644D">
              <w:rPr>
                <w:rFonts w:ascii="Times New Roman" w:eastAsia="Calibri"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vAlign w:val="center"/>
          </w:tcPr>
          <w:p w:rsidR="00A84C5E" w:rsidRPr="0047644D" w:rsidRDefault="00A84C5E">
            <w:pPr>
              <w:spacing w:after="0"/>
              <w:contextualSpacing/>
              <w:jc w:val="both"/>
              <w:rPr>
                <w:rFonts w:ascii="Times New Roman" w:eastAsia="Calibri" w:hAnsi="Times New Roman" w:cs="Times New Roman"/>
              </w:rPr>
            </w:pPr>
            <w:r w:rsidRPr="0047644D">
              <w:rPr>
                <w:rFonts w:ascii="Times New Roman" w:eastAsia="Calibri" w:hAnsi="Times New Roman" w:cs="Times New Roman"/>
                <w:sz w:val="24"/>
                <w:szCs w:val="24"/>
              </w:rPr>
              <w:t xml:space="preserve">Поступления в  бюджет муниципального образования  от </w:t>
            </w:r>
            <w:r w:rsidRPr="0047644D">
              <w:rPr>
                <w:rFonts w:ascii="Times New Roman" w:hAnsi="Times New Roman" w:cs="Times New Roman"/>
                <w:sz w:val="24"/>
                <w:szCs w:val="24"/>
              </w:rPr>
              <w:t>хозяйствующих субъектов по отраслям</w:t>
            </w:r>
          </w:p>
        </w:tc>
        <w:tc>
          <w:tcPr>
            <w:tcW w:w="1132" w:type="dxa"/>
            <w:tcBorders>
              <w:top w:val="single" w:sz="4" w:space="0" w:color="000000"/>
              <w:left w:val="single" w:sz="4" w:space="0" w:color="000000"/>
              <w:bottom w:val="single" w:sz="4" w:space="0" w:color="000000"/>
              <w:right w:val="single" w:sz="4" w:space="0" w:color="000000"/>
            </w:tcBorders>
            <w:vAlign w:val="center"/>
          </w:tcPr>
          <w:p w:rsidR="00A84C5E" w:rsidRPr="00577171" w:rsidRDefault="00A84C5E" w:rsidP="00E71839">
            <w:pPr>
              <w:jc w:val="center"/>
              <w:rPr>
                <w:rFonts w:ascii="Times New Roman" w:eastAsia="Times New Roman" w:hAnsi="Times New Roman" w:cs="Times New Roman"/>
              </w:rPr>
            </w:pPr>
          </w:p>
          <w:p w:rsidR="00A84C5E" w:rsidRPr="00577171" w:rsidRDefault="00A84C5E" w:rsidP="00E71839">
            <w:pPr>
              <w:jc w:val="center"/>
              <w:rPr>
                <w:rFonts w:ascii="Times New Roman" w:eastAsia="Times New Roman" w:hAnsi="Times New Roman" w:cs="Times New Roman"/>
              </w:rPr>
            </w:pPr>
            <w:r w:rsidRPr="00577171">
              <w:rPr>
                <w:rFonts w:ascii="Times New Roman" w:eastAsia="Times New Roman" w:hAnsi="Times New Roman" w:cs="Times New Roman"/>
                <w:sz w:val="24"/>
              </w:rPr>
              <w:t>884065,41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1D2F8E" w:rsidP="00A84C5E">
            <w:pPr>
              <w:jc w:val="center"/>
              <w:rPr>
                <w:rFonts w:ascii="Times New Roman" w:eastAsia="Times New Roman" w:hAnsi="Times New Roman" w:cs="Times New Roman"/>
              </w:rPr>
            </w:pPr>
            <w:r w:rsidRPr="00542BAC">
              <w:rPr>
                <w:rFonts w:ascii="Times New Roman" w:eastAsia="Times New Roman" w:hAnsi="Times New Roman" w:cs="Times New Roman"/>
              </w:rPr>
              <w:t>885568,32</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A84C5E">
            <w:pPr>
              <w:jc w:val="center"/>
              <w:rPr>
                <w:rFonts w:ascii="Times New Roman" w:eastAsia="Times New Roman" w:hAnsi="Times New Roman" w:cs="Times New Roman"/>
              </w:rPr>
            </w:pPr>
          </w:p>
          <w:p w:rsidR="00A84C5E" w:rsidRPr="00542BAC" w:rsidRDefault="00A84C5E">
            <w:pPr>
              <w:jc w:val="center"/>
              <w:rPr>
                <w:rFonts w:ascii="Times New Roman" w:eastAsia="Times New Roman" w:hAnsi="Times New Roman" w:cs="Times New Roman"/>
              </w:rPr>
            </w:pPr>
            <w:r w:rsidRPr="00542BAC">
              <w:rPr>
                <w:rFonts w:ascii="Times New Roman" w:eastAsia="Times New Roman" w:hAnsi="Times New Roman" w:cs="Times New Roman"/>
                <w:sz w:val="24"/>
              </w:rPr>
              <w:t>892141,32</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A84C5E">
            <w:pPr>
              <w:widowControl w:val="0"/>
              <w:spacing w:after="0"/>
              <w:jc w:val="center"/>
              <w:rPr>
                <w:rFonts w:ascii="Times New Roman" w:eastAsia="Calibri" w:hAnsi="Times New Roman" w:cs="Times New Roman"/>
              </w:rPr>
            </w:pPr>
          </w:p>
          <w:p w:rsidR="00A84C5E" w:rsidRPr="00542BAC" w:rsidRDefault="00542BAC">
            <w:pPr>
              <w:widowControl w:val="0"/>
              <w:spacing w:after="0"/>
              <w:jc w:val="center"/>
              <w:rPr>
                <w:rFonts w:ascii="Times New Roman" w:eastAsia="Calibri" w:hAnsi="Times New Roman" w:cs="Times New Roman"/>
              </w:rPr>
            </w:pPr>
            <w:r w:rsidRPr="00542BAC">
              <w:rPr>
                <w:rFonts w:ascii="Times New Roman" w:eastAsia="Calibri" w:hAnsi="Times New Roman" w:cs="Times New Roman"/>
                <w:sz w:val="24"/>
                <w:szCs w:val="24"/>
              </w:rPr>
              <w:t>100,9</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A84C5E">
            <w:pPr>
              <w:widowControl w:val="0"/>
              <w:spacing w:after="0"/>
              <w:jc w:val="center"/>
              <w:rPr>
                <w:rFonts w:ascii="Times New Roman" w:eastAsia="Calibri" w:hAnsi="Times New Roman" w:cs="Times New Roman"/>
              </w:rPr>
            </w:pPr>
          </w:p>
          <w:p w:rsidR="00A84C5E" w:rsidRPr="00542BAC" w:rsidRDefault="00542BAC">
            <w:pPr>
              <w:widowControl w:val="0"/>
              <w:spacing w:after="0"/>
              <w:jc w:val="center"/>
              <w:rPr>
                <w:rFonts w:ascii="Times New Roman" w:eastAsia="Calibri" w:hAnsi="Times New Roman" w:cs="Times New Roman"/>
              </w:rPr>
            </w:pPr>
            <w:r w:rsidRPr="00542BAC">
              <w:rPr>
                <w:rFonts w:ascii="Times New Roman" w:eastAsia="Calibri" w:hAnsi="Times New Roman" w:cs="Times New Roman"/>
                <w:sz w:val="24"/>
                <w:szCs w:val="24"/>
              </w:rPr>
              <w:t>100,7</w:t>
            </w:r>
          </w:p>
        </w:tc>
      </w:tr>
      <w:tr w:rsidR="00A84C5E" w:rsidRPr="006F7BAC" w:rsidTr="00542BAC">
        <w:trPr>
          <w:jc w:val="center"/>
        </w:trPr>
        <w:tc>
          <w:tcPr>
            <w:tcW w:w="699" w:type="dxa"/>
            <w:tcBorders>
              <w:left w:val="single" w:sz="4" w:space="0" w:color="000000"/>
              <w:right w:val="single" w:sz="4" w:space="0" w:color="000000"/>
            </w:tcBorders>
            <w:vAlign w:val="center"/>
          </w:tcPr>
          <w:p w:rsidR="00A84C5E" w:rsidRPr="0047644D" w:rsidRDefault="00A84C5E">
            <w:pPr>
              <w:widowControl w:val="0"/>
              <w:spacing w:after="0" w:line="240" w:lineRule="auto"/>
              <w:jc w:val="both"/>
              <w:rPr>
                <w:rFonts w:ascii="Times New Roman" w:eastAsia="Calibri" w:hAnsi="Times New Roman" w:cs="Times New Roman"/>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A84C5E" w:rsidRPr="0047644D" w:rsidRDefault="00A84C5E">
            <w:pPr>
              <w:spacing w:after="0" w:line="240" w:lineRule="auto"/>
              <w:jc w:val="both"/>
              <w:rPr>
                <w:rFonts w:ascii="Times New Roman" w:hAnsi="Times New Roman" w:cs="Times New Roman"/>
                <w:color w:val="444444"/>
              </w:rPr>
            </w:pPr>
          </w:p>
        </w:tc>
        <w:tc>
          <w:tcPr>
            <w:tcW w:w="1132" w:type="dxa"/>
            <w:tcBorders>
              <w:top w:val="single" w:sz="4" w:space="0" w:color="000000"/>
              <w:left w:val="single" w:sz="4" w:space="0" w:color="000000"/>
              <w:bottom w:val="single" w:sz="4" w:space="0" w:color="000000"/>
              <w:right w:val="single" w:sz="4" w:space="0" w:color="000000"/>
            </w:tcBorders>
            <w:vAlign w:val="center"/>
          </w:tcPr>
          <w:p w:rsidR="00A84C5E" w:rsidRPr="00577171" w:rsidRDefault="00A84C5E" w:rsidP="00E71839">
            <w:pPr>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A84C5E" w:rsidP="00A84C5E">
            <w:pPr>
              <w:jc w:val="center"/>
              <w:rPr>
                <w:rFonts w:ascii="Times New Roman" w:eastAsia="Times New Roman" w:hAnsi="Times New Roman" w:cs="Times New Roman"/>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A84C5E">
            <w:pPr>
              <w:jc w:val="center"/>
              <w:rPr>
                <w:rFonts w:ascii="Times New Roman" w:eastAsia="Times New Roman" w:hAnsi="Times New Roman" w:cs="Times New Roman"/>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A84C5E">
            <w:pPr>
              <w:spacing w:after="0" w:line="240" w:lineRule="auto"/>
              <w:jc w:val="center"/>
              <w:rPr>
                <w:rFonts w:ascii="Times New Roman" w:hAnsi="Times New Roman" w:cs="Times New Roman"/>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A84C5E">
            <w:pPr>
              <w:spacing w:after="0" w:line="240" w:lineRule="auto"/>
              <w:jc w:val="center"/>
              <w:rPr>
                <w:rFonts w:ascii="Times New Roman" w:hAnsi="Times New Roman" w:cs="Times New Roman"/>
              </w:rPr>
            </w:pPr>
          </w:p>
        </w:tc>
      </w:tr>
      <w:tr w:rsidR="00A84C5E" w:rsidRPr="006F7BAC" w:rsidTr="00542BAC">
        <w:trPr>
          <w:trHeight w:val="663"/>
          <w:jc w:val="center"/>
        </w:trPr>
        <w:tc>
          <w:tcPr>
            <w:tcW w:w="699" w:type="dxa"/>
            <w:tcBorders>
              <w:left w:val="single" w:sz="4" w:space="0" w:color="000000"/>
              <w:right w:val="single" w:sz="4" w:space="0" w:color="000000"/>
            </w:tcBorders>
            <w:vAlign w:val="center"/>
          </w:tcPr>
          <w:p w:rsidR="00A84C5E" w:rsidRPr="0047644D" w:rsidRDefault="00A84C5E">
            <w:pPr>
              <w:widowControl w:val="0"/>
              <w:spacing w:after="0" w:line="240" w:lineRule="auto"/>
              <w:jc w:val="both"/>
              <w:rPr>
                <w:rFonts w:ascii="Times New Roman" w:eastAsia="Calibri" w:hAnsi="Times New Roman" w:cs="Times New Roman"/>
              </w:rPr>
            </w:pPr>
            <w:r w:rsidRPr="0047644D">
              <w:rPr>
                <w:rFonts w:ascii="Times New Roman" w:eastAsia="Calibri" w:hAnsi="Times New Roman" w:cs="Times New Roman"/>
                <w:sz w:val="24"/>
                <w:szCs w:val="24"/>
              </w:rPr>
              <w:t>1.2.</w:t>
            </w:r>
          </w:p>
        </w:tc>
        <w:tc>
          <w:tcPr>
            <w:tcW w:w="3119" w:type="dxa"/>
            <w:tcBorders>
              <w:top w:val="single" w:sz="4" w:space="0" w:color="000000"/>
              <w:left w:val="single" w:sz="4" w:space="0" w:color="000000"/>
              <w:bottom w:val="single" w:sz="4" w:space="0" w:color="000000"/>
              <w:right w:val="single" w:sz="4" w:space="0" w:color="000000"/>
            </w:tcBorders>
            <w:vAlign w:val="center"/>
          </w:tcPr>
          <w:p w:rsidR="00A84C5E" w:rsidRPr="0047644D" w:rsidRDefault="00A84C5E">
            <w:pPr>
              <w:spacing w:after="0" w:line="240" w:lineRule="auto"/>
              <w:jc w:val="both"/>
              <w:rPr>
                <w:rFonts w:ascii="Times New Roman" w:hAnsi="Times New Roman" w:cs="Times New Roman"/>
                <w:color w:val="444444"/>
              </w:rPr>
            </w:pPr>
            <w:r w:rsidRPr="0047644D">
              <w:rPr>
                <w:rFonts w:ascii="Times New Roman" w:hAnsi="Times New Roman" w:cs="Times New Roman"/>
                <w:color w:val="444444"/>
                <w:sz w:val="24"/>
                <w:szCs w:val="24"/>
              </w:rPr>
              <w:t>Обрабатывающие производства</w:t>
            </w:r>
          </w:p>
        </w:tc>
        <w:tc>
          <w:tcPr>
            <w:tcW w:w="1132" w:type="dxa"/>
            <w:tcBorders>
              <w:top w:val="single" w:sz="4" w:space="0" w:color="000000"/>
              <w:left w:val="single" w:sz="4" w:space="0" w:color="000000"/>
              <w:bottom w:val="single" w:sz="4" w:space="0" w:color="000000"/>
              <w:right w:val="single" w:sz="4" w:space="0" w:color="000000"/>
            </w:tcBorders>
            <w:vAlign w:val="center"/>
          </w:tcPr>
          <w:p w:rsidR="00A84C5E" w:rsidRPr="00577171" w:rsidRDefault="00A84C5E" w:rsidP="00E71839">
            <w:pPr>
              <w:rPr>
                <w:rFonts w:ascii="Times New Roman" w:eastAsia="Times New Roman" w:hAnsi="Times New Roman" w:cs="Times New Roman"/>
              </w:rPr>
            </w:pPr>
          </w:p>
          <w:p w:rsidR="00A84C5E" w:rsidRPr="00577171" w:rsidRDefault="00A84C5E" w:rsidP="00E71839">
            <w:pPr>
              <w:rPr>
                <w:rFonts w:ascii="Times New Roman" w:eastAsia="Times New Roman" w:hAnsi="Times New Roman" w:cs="Times New Roman"/>
              </w:rPr>
            </w:pPr>
            <w:r w:rsidRPr="00577171">
              <w:rPr>
                <w:rFonts w:ascii="Times New Roman" w:eastAsia="Times New Roman" w:hAnsi="Times New Roman" w:cs="Times New Roman"/>
                <w:sz w:val="24"/>
              </w:rPr>
              <w:t>48488,63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1D2F8E" w:rsidP="00A84C5E">
            <w:pPr>
              <w:rPr>
                <w:rFonts w:ascii="Times New Roman" w:eastAsia="Times New Roman" w:hAnsi="Times New Roman" w:cs="Times New Roman"/>
              </w:rPr>
            </w:pPr>
            <w:r w:rsidRPr="00542BAC">
              <w:rPr>
                <w:rFonts w:ascii="Times New Roman" w:eastAsia="Times New Roman" w:hAnsi="Times New Roman" w:cs="Times New Roman"/>
              </w:rPr>
              <w:t>48571,06</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A84C5E">
            <w:pPr>
              <w:rPr>
                <w:rFonts w:ascii="Times New Roman" w:eastAsia="Times New Roman" w:hAnsi="Times New Roman" w:cs="Times New Roman"/>
              </w:rPr>
            </w:pPr>
          </w:p>
          <w:p w:rsidR="00A84C5E" w:rsidRPr="00542BAC" w:rsidRDefault="00A84C5E">
            <w:pPr>
              <w:rPr>
                <w:rFonts w:ascii="Times New Roman" w:eastAsia="Times New Roman" w:hAnsi="Times New Roman" w:cs="Times New Roman"/>
              </w:rPr>
            </w:pPr>
            <w:r w:rsidRPr="00542BAC">
              <w:rPr>
                <w:rFonts w:ascii="Times New Roman" w:eastAsia="Times New Roman" w:hAnsi="Times New Roman" w:cs="Times New Roman"/>
                <w:sz w:val="24"/>
              </w:rPr>
              <w:t>48973,51</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A84C5E">
            <w:pPr>
              <w:spacing w:after="0" w:line="240" w:lineRule="auto"/>
              <w:jc w:val="center"/>
              <w:rPr>
                <w:rFonts w:ascii="Times New Roman" w:hAnsi="Times New Roman" w:cs="Times New Roman"/>
              </w:rPr>
            </w:pPr>
          </w:p>
          <w:p w:rsidR="00A84C5E" w:rsidRPr="00542BAC" w:rsidRDefault="00542BAC">
            <w:pPr>
              <w:spacing w:after="0" w:line="240" w:lineRule="auto"/>
              <w:jc w:val="center"/>
              <w:rPr>
                <w:rFonts w:ascii="Times New Roman" w:hAnsi="Times New Roman" w:cs="Times New Roman"/>
              </w:rPr>
            </w:pPr>
            <w:r w:rsidRPr="00542BAC">
              <w:rPr>
                <w:rFonts w:ascii="Times New Roman" w:hAnsi="Times New Roman" w:cs="Times New Roman"/>
                <w:sz w:val="24"/>
                <w:szCs w:val="24"/>
              </w:rPr>
              <w:t>100,9</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A84C5E">
            <w:pPr>
              <w:spacing w:after="0" w:line="240" w:lineRule="auto"/>
              <w:jc w:val="center"/>
              <w:rPr>
                <w:rFonts w:ascii="Times New Roman" w:hAnsi="Times New Roman" w:cs="Times New Roman"/>
              </w:rPr>
            </w:pPr>
          </w:p>
          <w:p w:rsidR="00A84C5E" w:rsidRPr="00542BAC" w:rsidRDefault="00542BAC">
            <w:pPr>
              <w:spacing w:after="0" w:line="240" w:lineRule="auto"/>
              <w:jc w:val="center"/>
              <w:rPr>
                <w:rFonts w:ascii="Times New Roman" w:hAnsi="Times New Roman" w:cs="Times New Roman"/>
              </w:rPr>
            </w:pPr>
            <w:r w:rsidRPr="00542BAC">
              <w:rPr>
                <w:rFonts w:ascii="Times New Roman" w:hAnsi="Times New Roman" w:cs="Times New Roman"/>
                <w:sz w:val="24"/>
                <w:szCs w:val="24"/>
              </w:rPr>
              <w:t>100,8</w:t>
            </w:r>
          </w:p>
        </w:tc>
      </w:tr>
      <w:tr w:rsidR="00A84C5E" w:rsidRPr="006F7BAC" w:rsidTr="00542BAC">
        <w:trPr>
          <w:trHeight w:val="1402"/>
          <w:jc w:val="center"/>
        </w:trPr>
        <w:tc>
          <w:tcPr>
            <w:tcW w:w="699" w:type="dxa"/>
            <w:tcBorders>
              <w:left w:val="single" w:sz="4" w:space="0" w:color="000000"/>
              <w:right w:val="single" w:sz="4" w:space="0" w:color="000000"/>
            </w:tcBorders>
            <w:vAlign w:val="center"/>
          </w:tcPr>
          <w:p w:rsidR="00A84C5E" w:rsidRPr="0047644D" w:rsidRDefault="00A84C5E">
            <w:pPr>
              <w:widowControl w:val="0"/>
              <w:spacing w:after="0" w:line="240" w:lineRule="auto"/>
              <w:jc w:val="both"/>
              <w:rPr>
                <w:rFonts w:ascii="Times New Roman" w:eastAsia="Calibri" w:hAnsi="Times New Roman" w:cs="Times New Roman"/>
              </w:rPr>
            </w:pPr>
            <w:r w:rsidRPr="0047644D">
              <w:rPr>
                <w:rFonts w:ascii="Times New Roman" w:eastAsia="Calibri" w:hAnsi="Times New Roman" w:cs="Times New Roman"/>
                <w:sz w:val="24"/>
                <w:szCs w:val="24"/>
              </w:rPr>
              <w:t>1.3.</w:t>
            </w:r>
          </w:p>
        </w:tc>
        <w:tc>
          <w:tcPr>
            <w:tcW w:w="3119" w:type="dxa"/>
            <w:tcBorders>
              <w:top w:val="single" w:sz="4" w:space="0" w:color="000000"/>
              <w:left w:val="single" w:sz="4" w:space="0" w:color="000000"/>
              <w:bottom w:val="single" w:sz="4" w:space="0" w:color="000000"/>
              <w:right w:val="single" w:sz="4" w:space="0" w:color="000000"/>
            </w:tcBorders>
            <w:vAlign w:val="center"/>
          </w:tcPr>
          <w:p w:rsidR="00A84C5E" w:rsidRPr="0047644D" w:rsidRDefault="00A84C5E">
            <w:pPr>
              <w:spacing w:after="0" w:line="240" w:lineRule="auto"/>
              <w:jc w:val="both"/>
              <w:rPr>
                <w:rFonts w:ascii="Times New Roman" w:hAnsi="Times New Roman" w:cs="Times New Roman"/>
                <w:color w:val="444444"/>
              </w:rPr>
            </w:pPr>
            <w:r w:rsidRPr="0047644D">
              <w:rPr>
                <w:rFonts w:ascii="Times New Roman" w:hAnsi="Times New Roman" w:cs="Times New Roman"/>
                <w:color w:val="444444"/>
                <w:sz w:val="24"/>
                <w:szCs w:val="24"/>
              </w:rPr>
              <w:t>Водоснабжение; водоотведение, организация сбора и утилизации отходов, деятельность по ликвидации загрязнений</w:t>
            </w:r>
          </w:p>
        </w:tc>
        <w:tc>
          <w:tcPr>
            <w:tcW w:w="1132" w:type="dxa"/>
            <w:tcBorders>
              <w:top w:val="single" w:sz="4" w:space="0" w:color="000000"/>
              <w:left w:val="single" w:sz="4" w:space="0" w:color="000000"/>
              <w:bottom w:val="single" w:sz="4" w:space="0" w:color="000000"/>
              <w:right w:val="single" w:sz="4" w:space="0" w:color="000000"/>
            </w:tcBorders>
            <w:vAlign w:val="center"/>
          </w:tcPr>
          <w:p w:rsidR="00A84C5E" w:rsidRPr="00577171" w:rsidRDefault="00A84C5E" w:rsidP="00E71839">
            <w:pPr>
              <w:jc w:val="center"/>
              <w:rPr>
                <w:rFonts w:ascii="Times New Roman" w:eastAsia="Times New Roman" w:hAnsi="Times New Roman" w:cs="Times New Roman"/>
              </w:rPr>
            </w:pPr>
          </w:p>
          <w:p w:rsidR="00A84C5E" w:rsidRPr="00577171" w:rsidRDefault="00A84C5E" w:rsidP="00E71839">
            <w:pPr>
              <w:jc w:val="center"/>
              <w:rPr>
                <w:rFonts w:ascii="Times New Roman" w:eastAsia="Times New Roman" w:hAnsi="Times New Roman" w:cs="Times New Roman"/>
              </w:rPr>
            </w:pPr>
            <w:r w:rsidRPr="00577171">
              <w:rPr>
                <w:rFonts w:ascii="Times New Roman" w:eastAsia="Times New Roman" w:hAnsi="Times New Roman" w:cs="Times New Roman"/>
                <w:sz w:val="24"/>
              </w:rPr>
              <w:t>1040,61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1D2F8E" w:rsidP="00A84C5E">
            <w:pPr>
              <w:jc w:val="center"/>
              <w:rPr>
                <w:rFonts w:ascii="Times New Roman" w:eastAsia="Times New Roman" w:hAnsi="Times New Roman" w:cs="Times New Roman"/>
              </w:rPr>
            </w:pPr>
            <w:r w:rsidRPr="00542BAC">
              <w:rPr>
                <w:rFonts w:ascii="Times New Roman" w:eastAsia="Times New Roman" w:hAnsi="Times New Roman" w:cs="Times New Roman"/>
              </w:rPr>
              <w:t>1042,38</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A84C5E">
            <w:pPr>
              <w:jc w:val="center"/>
              <w:rPr>
                <w:rFonts w:ascii="Times New Roman" w:eastAsia="Times New Roman" w:hAnsi="Times New Roman" w:cs="Times New Roman"/>
              </w:rPr>
            </w:pPr>
          </w:p>
          <w:p w:rsidR="00A84C5E" w:rsidRPr="00542BAC" w:rsidRDefault="00A84C5E">
            <w:pPr>
              <w:jc w:val="center"/>
              <w:rPr>
                <w:rFonts w:ascii="Times New Roman" w:eastAsia="Times New Roman" w:hAnsi="Times New Roman" w:cs="Times New Roman"/>
              </w:rPr>
            </w:pPr>
            <w:r w:rsidRPr="00542BAC">
              <w:rPr>
                <w:rFonts w:ascii="Times New Roman" w:eastAsia="Times New Roman" w:hAnsi="Times New Roman" w:cs="Times New Roman"/>
                <w:sz w:val="24"/>
              </w:rPr>
              <w:t>1051,02</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A84C5E">
            <w:pPr>
              <w:spacing w:after="0" w:line="240" w:lineRule="auto"/>
              <w:jc w:val="center"/>
              <w:rPr>
                <w:rFonts w:ascii="Times New Roman" w:hAnsi="Times New Roman" w:cs="Times New Roman"/>
              </w:rPr>
            </w:pPr>
          </w:p>
          <w:p w:rsidR="00A84C5E" w:rsidRPr="00542BAC" w:rsidRDefault="00542BAC">
            <w:pPr>
              <w:spacing w:after="0" w:line="240" w:lineRule="auto"/>
              <w:jc w:val="center"/>
              <w:rPr>
                <w:rFonts w:ascii="Times New Roman" w:hAnsi="Times New Roman" w:cs="Times New Roman"/>
              </w:rPr>
            </w:pPr>
            <w:r w:rsidRPr="00542BAC">
              <w:rPr>
                <w:rFonts w:ascii="Times New Roman" w:hAnsi="Times New Roman" w:cs="Times New Roman"/>
                <w:sz w:val="24"/>
                <w:szCs w:val="24"/>
              </w:rPr>
              <w:t>101,0</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A84C5E">
            <w:pPr>
              <w:spacing w:after="0" w:line="240" w:lineRule="auto"/>
              <w:jc w:val="center"/>
              <w:rPr>
                <w:rFonts w:ascii="Times New Roman" w:hAnsi="Times New Roman" w:cs="Times New Roman"/>
              </w:rPr>
            </w:pPr>
          </w:p>
          <w:p w:rsidR="00A84C5E" w:rsidRPr="00542BAC" w:rsidRDefault="00542BAC">
            <w:pPr>
              <w:spacing w:after="0" w:line="240" w:lineRule="auto"/>
              <w:jc w:val="center"/>
              <w:rPr>
                <w:rFonts w:ascii="Times New Roman" w:hAnsi="Times New Roman" w:cs="Times New Roman"/>
              </w:rPr>
            </w:pPr>
            <w:r w:rsidRPr="00542BAC">
              <w:rPr>
                <w:rFonts w:ascii="Times New Roman" w:hAnsi="Times New Roman" w:cs="Times New Roman"/>
                <w:sz w:val="24"/>
                <w:szCs w:val="24"/>
              </w:rPr>
              <w:t>100,8</w:t>
            </w:r>
          </w:p>
        </w:tc>
      </w:tr>
      <w:tr w:rsidR="00A84C5E" w:rsidRPr="006F7BAC" w:rsidTr="00542BAC">
        <w:trPr>
          <w:trHeight w:val="789"/>
          <w:jc w:val="center"/>
        </w:trPr>
        <w:tc>
          <w:tcPr>
            <w:tcW w:w="699" w:type="dxa"/>
            <w:tcBorders>
              <w:left w:val="single" w:sz="4" w:space="0" w:color="000000"/>
              <w:right w:val="single" w:sz="4" w:space="0" w:color="000000"/>
            </w:tcBorders>
            <w:vAlign w:val="center"/>
          </w:tcPr>
          <w:p w:rsidR="00A84C5E" w:rsidRPr="0047644D" w:rsidRDefault="00A84C5E">
            <w:pPr>
              <w:widowControl w:val="0"/>
              <w:spacing w:after="0" w:line="240" w:lineRule="auto"/>
              <w:jc w:val="both"/>
              <w:rPr>
                <w:rFonts w:ascii="Times New Roman" w:eastAsia="Calibri" w:hAnsi="Times New Roman" w:cs="Times New Roman"/>
              </w:rPr>
            </w:pPr>
            <w:r w:rsidRPr="0047644D">
              <w:rPr>
                <w:rFonts w:ascii="Times New Roman" w:eastAsia="Calibri" w:hAnsi="Times New Roman" w:cs="Times New Roman"/>
                <w:sz w:val="24"/>
                <w:szCs w:val="24"/>
              </w:rPr>
              <w:t>1.4.</w:t>
            </w:r>
          </w:p>
        </w:tc>
        <w:tc>
          <w:tcPr>
            <w:tcW w:w="3119" w:type="dxa"/>
            <w:tcBorders>
              <w:top w:val="single" w:sz="4" w:space="0" w:color="000000"/>
              <w:left w:val="single" w:sz="4" w:space="0" w:color="000000"/>
              <w:bottom w:val="single" w:sz="4" w:space="0" w:color="000000"/>
              <w:right w:val="single" w:sz="4" w:space="0" w:color="000000"/>
            </w:tcBorders>
            <w:vAlign w:val="center"/>
          </w:tcPr>
          <w:p w:rsidR="00A84C5E" w:rsidRPr="0047644D" w:rsidRDefault="00A84C5E">
            <w:pPr>
              <w:spacing w:after="0" w:line="240" w:lineRule="auto"/>
              <w:jc w:val="both"/>
              <w:rPr>
                <w:rFonts w:ascii="Times New Roman" w:hAnsi="Times New Roman" w:cs="Times New Roman"/>
                <w:color w:val="444444"/>
              </w:rPr>
            </w:pPr>
            <w:r w:rsidRPr="0047644D">
              <w:rPr>
                <w:rFonts w:ascii="Times New Roman" w:hAnsi="Times New Roman" w:cs="Times New Roman"/>
                <w:color w:val="444444"/>
                <w:sz w:val="24"/>
                <w:szCs w:val="24"/>
              </w:rPr>
              <w:t>Строительство</w:t>
            </w:r>
          </w:p>
        </w:tc>
        <w:tc>
          <w:tcPr>
            <w:tcW w:w="1132" w:type="dxa"/>
            <w:tcBorders>
              <w:top w:val="single" w:sz="4" w:space="0" w:color="000000"/>
              <w:left w:val="single" w:sz="4" w:space="0" w:color="000000"/>
              <w:bottom w:val="single" w:sz="4" w:space="0" w:color="000000"/>
              <w:right w:val="single" w:sz="4" w:space="0" w:color="000000"/>
            </w:tcBorders>
            <w:vAlign w:val="bottom"/>
          </w:tcPr>
          <w:p w:rsidR="00A84C5E" w:rsidRPr="00577171" w:rsidRDefault="00A84C5E" w:rsidP="00E71839">
            <w:pPr>
              <w:rPr>
                <w:rFonts w:ascii="Times New Roman" w:eastAsia="Times New Roman" w:hAnsi="Times New Roman" w:cs="Times New Roman"/>
                <w:sz w:val="24"/>
              </w:rPr>
            </w:pPr>
            <w:r w:rsidRPr="00577171">
              <w:rPr>
                <w:rFonts w:ascii="Times New Roman" w:eastAsia="Times New Roman" w:hAnsi="Times New Roman" w:cs="Times New Roman"/>
                <w:sz w:val="24"/>
              </w:rPr>
              <w:t>50345,38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4C5E" w:rsidRPr="00542BAC" w:rsidRDefault="001D2F8E" w:rsidP="00A84C5E">
            <w:pPr>
              <w:rPr>
                <w:rFonts w:ascii="Times New Roman" w:eastAsia="Times New Roman" w:hAnsi="Times New Roman" w:cs="Times New Roman"/>
                <w:sz w:val="24"/>
              </w:rPr>
            </w:pPr>
            <w:r w:rsidRPr="00542BAC">
              <w:rPr>
                <w:rFonts w:ascii="Times New Roman" w:eastAsia="Times New Roman" w:hAnsi="Times New Roman" w:cs="Times New Roman"/>
                <w:sz w:val="24"/>
              </w:rPr>
              <w:t>50430,97</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4C5E" w:rsidRPr="00542BAC" w:rsidRDefault="00A84C5E">
            <w:pPr>
              <w:rPr>
                <w:rFonts w:ascii="Times New Roman" w:eastAsia="Times New Roman" w:hAnsi="Times New Roman" w:cs="Times New Roman"/>
                <w:sz w:val="24"/>
              </w:rPr>
            </w:pPr>
            <w:r w:rsidRPr="00542BAC">
              <w:rPr>
                <w:rFonts w:ascii="Times New Roman" w:eastAsia="Times New Roman" w:hAnsi="Times New Roman" w:cs="Times New Roman"/>
                <w:sz w:val="24"/>
              </w:rPr>
              <w:t>50848,83</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542BAC">
            <w:pPr>
              <w:spacing w:after="0" w:line="240" w:lineRule="auto"/>
              <w:jc w:val="center"/>
              <w:rPr>
                <w:rFonts w:ascii="Times New Roman" w:hAnsi="Times New Roman" w:cs="Times New Roman"/>
              </w:rPr>
            </w:pPr>
            <w:r w:rsidRPr="00542BAC">
              <w:rPr>
                <w:rFonts w:ascii="Times New Roman" w:hAnsi="Times New Roman" w:cs="Times New Roman"/>
                <w:sz w:val="24"/>
                <w:szCs w:val="24"/>
              </w:rPr>
              <w:t>100,9</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542BAC">
            <w:pPr>
              <w:spacing w:after="0" w:line="240" w:lineRule="auto"/>
              <w:jc w:val="center"/>
              <w:rPr>
                <w:rFonts w:ascii="Times New Roman" w:hAnsi="Times New Roman" w:cs="Times New Roman"/>
              </w:rPr>
            </w:pPr>
            <w:r w:rsidRPr="00542BAC">
              <w:rPr>
                <w:rFonts w:ascii="Times New Roman" w:hAnsi="Times New Roman" w:cs="Times New Roman"/>
                <w:sz w:val="24"/>
                <w:szCs w:val="24"/>
              </w:rPr>
              <w:t>100,8</w:t>
            </w:r>
          </w:p>
        </w:tc>
      </w:tr>
      <w:tr w:rsidR="00A84C5E" w:rsidRPr="006F7BAC" w:rsidTr="00542BAC">
        <w:trPr>
          <w:trHeight w:val="283"/>
          <w:jc w:val="center"/>
        </w:trPr>
        <w:tc>
          <w:tcPr>
            <w:tcW w:w="699" w:type="dxa"/>
            <w:tcBorders>
              <w:left w:val="single" w:sz="4" w:space="0" w:color="000000"/>
              <w:right w:val="single" w:sz="4" w:space="0" w:color="000000"/>
            </w:tcBorders>
            <w:vAlign w:val="center"/>
          </w:tcPr>
          <w:p w:rsidR="00A84C5E" w:rsidRPr="0047644D" w:rsidRDefault="00A84C5E">
            <w:pPr>
              <w:widowControl w:val="0"/>
              <w:spacing w:after="0" w:line="240" w:lineRule="auto"/>
              <w:jc w:val="both"/>
              <w:rPr>
                <w:rFonts w:ascii="Times New Roman" w:eastAsia="Calibri" w:hAnsi="Times New Roman" w:cs="Times New Roman"/>
              </w:rPr>
            </w:pPr>
            <w:r w:rsidRPr="0047644D">
              <w:rPr>
                <w:rFonts w:ascii="Times New Roman" w:eastAsia="Calibri" w:hAnsi="Times New Roman" w:cs="Times New Roman"/>
                <w:sz w:val="24"/>
                <w:szCs w:val="24"/>
              </w:rPr>
              <w:t>1.5.</w:t>
            </w:r>
          </w:p>
        </w:tc>
        <w:tc>
          <w:tcPr>
            <w:tcW w:w="3119" w:type="dxa"/>
            <w:tcBorders>
              <w:top w:val="single" w:sz="4" w:space="0" w:color="000000"/>
              <w:left w:val="single" w:sz="4" w:space="0" w:color="000000"/>
              <w:bottom w:val="single" w:sz="4" w:space="0" w:color="000000"/>
              <w:right w:val="single" w:sz="4" w:space="0" w:color="000000"/>
            </w:tcBorders>
            <w:vAlign w:val="center"/>
          </w:tcPr>
          <w:p w:rsidR="00A84C5E" w:rsidRPr="0047644D" w:rsidRDefault="00A84C5E">
            <w:pPr>
              <w:spacing w:after="0" w:line="240" w:lineRule="auto"/>
              <w:jc w:val="both"/>
              <w:rPr>
                <w:rFonts w:ascii="Times New Roman" w:hAnsi="Times New Roman" w:cs="Times New Roman"/>
                <w:color w:val="444444"/>
              </w:rPr>
            </w:pPr>
            <w:r w:rsidRPr="0047644D">
              <w:rPr>
                <w:rFonts w:ascii="Times New Roman" w:hAnsi="Times New Roman" w:cs="Times New Roman"/>
                <w:color w:val="444444"/>
                <w:sz w:val="24"/>
                <w:szCs w:val="24"/>
              </w:rPr>
              <w:t>Торговля оптовая и розничная; ремонт автотранспортных средств и мотоциклов</w:t>
            </w:r>
          </w:p>
        </w:tc>
        <w:tc>
          <w:tcPr>
            <w:tcW w:w="1132" w:type="dxa"/>
            <w:tcBorders>
              <w:top w:val="single" w:sz="4" w:space="0" w:color="000000"/>
              <w:left w:val="single" w:sz="4" w:space="0" w:color="000000"/>
              <w:bottom w:val="single" w:sz="4" w:space="0" w:color="000000"/>
              <w:right w:val="single" w:sz="4" w:space="0" w:color="000000"/>
            </w:tcBorders>
            <w:vAlign w:val="bottom"/>
          </w:tcPr>
          <w:p w:rsidR="00A84C5E" w:rsidRPr="00577171" w:rsidRDefault="009E33FD" w:rsidP="00E71839">
            <w:pPr>
              <w:rPr>
                <w:rFonts w:ascii="Times New Roman" w:eastAsia="Times New Roman" w:hAnsi="Times New Roman" w:cs="Times New Roman"/>
              </w:rPr>
            </w:pPr>
            <w:r>
              <w:rPr>
                <w:rFonts w:ascii="Times New Roman" w:eastAsia="Times New Roman" w:hAnsi="Times New Roman" w:cs="Times New Roman"/>
              </w:rPr>
              <w:t>295822,1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4C5E" w:rsidRPr="00542BAC" w:rsidRDefault="001D2F8E" w:rsidP="00A84C5E">
            <w:pPr>
              <w:rPr>
                <w:rFonts w:ascii="Times New Roman" w:eastAsia="Times New Roman" w:hAnsi="Times New Roman" w:cs="Times New Roman"/>
              </w:rPr>
            </w:pPr>
            <w:r w:rsidRPr="00542BAC">
              <w:rPr>
                <w:rFonts w:ascii="Times New Roman" w:eastAsia="Times New Roman" w:hAnsi="Times New Roman" w:cs="Times New Roman"/>
              </w:rPr>
              <w:t>296325,0</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4C5E" w:rsidRPr="00542BAC" w:rsidRDefault="00A84C5E" w:rsidP="00A84C5E">
            <w:pPr>
              <w:rPr>
                <w:rFonts w:ascii="Times New Roman" w:eastAsia="Times New Roman" w:hAnsi="Times New Roman" w:cs="Times New Roman"/>
              </w:rPr>
            </w:pPr>
            <w:r w:rsidRPr="00542BAC">
              <w:rPr>
                <w:rFonts w:ascii="Times New Roman" w:eastAsia="Times New Roman" w:hAnsi="Times New Roman" w:cs="Times New Roman"/>
              </w:rPr>
              <w:t xml:space="preserve"> 251884,9</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542BAC">
            <w:pPr>
              <w:spacing w:after="0" w:line="240" w:lineRule="auto"/>
              <w:jc w:val="center"/>
              <w:rPr>
                <w:rFonts w:ascii="Times New Roman" w:hAnsi="Times New Roman" w:cs="Times New Roman"/>
              </w:rPr>
            </w:pPr>
            <w:r w:rsidRPr="00542BAC">
              <w:rPr>
                <w:rFonts w:ascii="Times New Roman" w:hAnsi="Times New Roman" w:cs="Times New Roman"/>
                <w:sz w:val="24"/>
                <w:szCs w:val="24"/>
              </w:rPr>
              <w:t>85,1</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542BAC">
            <w:pPr>
              <w:spacing w:after="0" w:line="240" w:lineRule="auto"/>
              <w:jc w:val="center"/>
              <w:rPr>
                <w:rFonts w:ascii="Times New Roman" w:hAnsi="Times New Roman" w:cs="Times New Roman"/>
              </w:rPr>
            </w:pPr>
            <w:r w:rsidRPr="00542BAC">
              <w:rPr>
                <w:rFonts w:ascii="Times New Roman" w:hAnsi="Times New Roman" w:cs="Times New Roman"/>
                <w:sz w:val="24"/>
                <w:szCs w:val="24"/>
              </w:rPr>
              <w:t>85,0</w:t>
            </w:r>
          </w:p>
        </w:tc>
      </w:tr>
      <w:tr w:rsidR="00A84C5E" w:rsidRPr="006F7BAC" w:rsidTr="00542BAC">
        <w:trPr>
          <w:trHeight w:val="663"/>
          <w:jc w:val="center"/>
        </w:trPr>
        <w:tc>
          <w:tcPr>
            <w:tcW w:w="699" w:type="dxa"/>
            <w:tcBorders>
              <w:left w:val="single" w:sz="4" w:space="0" w:color="000000"/>
              <w:right w:val="single" w:sz="4" w:space="0" w:color="000000"/>
            </w:tcBorders>
            <w:vAlign w:val="center"/>
          </w:tcPr>
          <w:p w:rsidR="00A84C5E" w:rsidRPr="0047644D" w:rsidRDefault="00A84C5E">
            <w:pPr>
              <w:widowControl w:val="0"/>
              <w:spacing w:after="0" w:line="240" w:lineRule="auto"/>
              <w:jc w:val="both"/>
              <w:rPr>
                <w:rFonts w:ascii="Times New Roman" w:eastAsia="Calibri" w:hAnsi="Times New Roman" w:cs="Times New Roman"/>
              </w:rPr>
            </w:pPr>
            <w:r w:rsidRPr="0047644D">
              <w:rPr>
                <w:rFonts w:ascii="Times New Roman" w:eastAsia="Calibri" w:hAnsi="Times New Roman" w:cs="Times New Roman"/>
                <w:sz w:val="24"/>
                <w:szCs w:val="24"/>
              </w:rPr>
              <w:t>1.6.</w:t>
            </w:r>
          </w:p>
        </w:tc>
        <w:tc>
          <w:tcPr>
            <w:tcW w:w="3119" w:type="dxa"/>
            <w:tcBorders>
              <w:top w:val="single" w:sz="4" w:space="0" w:color="000000"/>
              <w:left w:val="single" w:sz="4" w:space="0" w:color="000000"/>
              <w:bottom w:val="single" w:sz="4" w:space="0" w:color="000000"/>
              <w:right w:val="single" w:sz="4" w:space="0" w:color="000000"/>
            </w:tcBorders>
            <w:vAlign w:val="center"/>
          </w:tcPr>
          <w:p w:rsidR="00A84C5E" w:rsidRPr="0047644D" w:rsidRDefault="00A84C5E">
            <w:pPr>
              <w:spacing w:after="0" w:line="240" w:lineRule="auto"/>
              <w:jc w:val="both"/>
              <w:rPr>
                <w:rFonts w:ascii="Times New Roman" w:hAnsi="Times New Roman" w:cs="Times New Roman"/>
                <w:color w:val="444444"/>
              </w:rPr>
            </w:pPr>
            <w:r w:rsidRPr="0047644D">
              <w:rPr>
                <w:rFonts w:ascii="Times New Roman" w:hAnsi="Times New Roman" w:cs="Times New Roman"/>
                <w:color w:val="444444"/>
                <w:sz w:val="24"/>
                <w:szCs w:val="24"/>
              </w:rPr>
              <w:t>Транспортировка и хранение</w:t>
            </w:r>
          </w:p>
        </w:tc>
        <w:tc>
          <w:tcPr>
            <w:tcW w:w="1132" w:type="dxa"/>
            <w:tcBorders>
              <w:top w:val="single" w:sz="4" w:space="0" w:color="000000"/>
              <w:left w:val="single" w:sz="4" w:space="0" w:color="000000"/>
              <w:bottom w:val="single" w:sz="4" w:space="0" w:color="000000"/>
              <w:right w:val="single" w:sz="4" w:space="0" w:color="000000"/>
            </w:tcBorders>
            <w:vAlign w:val="bottom"/>
          </w:tcPr>
          <w:p w:rsidR="00A84C5E" w:rsidRPr="00577171" w:rsidRDefault="00A84C5E" w:rsidP="00E71839">
            <w:pPr>
              <w:rPr>
                <w:rFonts w:ascii="Times New Roman" w:eastAsia="Times New Roman" w:hAnsi="Times New Roman" w:cs="Times New Roman"/>
                <w:sz w:val="24"/>
              </w:rPr>
            </w:pPr>
            <w:r w:rsidRPr="00577171">
              <w:rPr>
                <w:rFonts w:ascii="Times New Roman" w:eastAsia="Times New Roman" w:hAnsi="Times New Roman" w:cs="Times New Roman"/>
                <w:sz w:val="24"/>
              </w:rPr>
              <w:t>39925,48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4C5E" w:rsidRPr="00542BAC" w:rsidRDefault="001D2F8E" w:rsidP="00A84C5E">
            <w:pPr>
              <w:rPr>
                <w:rFonts w:ascii="Times New Roman" w:eastAsia="Times New Roman" w:hAnsi="Times New Roman" w:cs="Times New Roman"/>
                <w:sz w:val="24"/>
              </w:rPr>
            </w:pPr>
            <w:r w:rsidRPr="00542BAC">
              <w:rPr>
                <w:rFonts w:ascii="Times New Roman" w:eastAsia="Times New Roman" w:hAnsi="Times New Roman" w:cs="Times New Roman"/>
                <w:sz w:val="24"/>
              </w:rPr>
              <w:t>39993,35</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4C5E" w:rsidRPr="00542BAC" w:rsidRDefault="00A84C5E">
            <w:pPr>
              <w:rPr>
                <w:rFonts w:ascii="Times New Roman" w:eastAsia="Times New Roman" w:hAnsi="Times New Roman" w:cs="Times New Roman"/>
                <w:sz w:val="24"/>
              </w:rPr>
            </w:pPr>
            <w:r w:rsidRPr="00542BAC">
              <w:rPr>
                <w:rFonts w:ascii="Times New Roman" w:eastAsia="Times New Roman" w:hAnsi="Times New Roman" w:cs="Times New Roman"/>
                <w:sz w:val="24"/>
              </w:rPr>
              <w:t>40324,73</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542BAC">
            <w:pPr>
              <w:spacing w:after="0" w:line="240" w:lineRule="auto"/>
              <w:jc w:val="center"/>
              <w:rPr>
                <w:rFonts w:ascii="Times New Roman" w:hAnsi="Times New Roman" w:cs="Times New Roman"/>
              </w:rPr>
            </w:pPr>
            <w:r w:rsidRPr="00542BAC">
              <w:rPr>
                <w:rFonts w:ascii="Times New Roman" w:hAnsi="Times New Roman" w:cs="Times New Roman"/>
                <w:sz w:val="24"/>
                <w:szCs w:val="24"/>
              </w:rPr>
              <w:t>100,9</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542BAC">
            <w:pPr>
              <w:spacing w:after="0" w:line="240" w:lineRule="auto"/>
              <w:jc w:val="center"/>
              <w:rPr>
                <w:rFonts w:ascii="Times New Roman" w:hAnsi="Times New Roman" w:cs="Times New Roman"/>
              </w:rPr>
            </w:pPr>
            <w:r w:rsidRPr="00542BAC">
              <w:rPr>
                <w:rFonts w:ascii="Times New Roman" w:hAnsi="Times New Roman" w:cs="Times New Roman"/>
                <w:sz w:val="24"/>
                <w:szCs w:val="24"/>
              </w:rPr>
              <w:t>100,8</w:t>
            </w:r>
          </w:p>
        </w:tc>
      </w:tr>
      <w:tr w:rsidR="00A84C5E" w:rsidRPr="006F7BAC" w:rsidTr="00542BAC">
        <w:trPr>
          <w:trHeight w:val="663"/>
          <w:jc w:val="center"/>
        </w:trPr>
        <w:tc>
          <w:tcPr>
            <w:tcW w:w="699" w:type="dxa"/>
            <w:tcBorders>
              <w:left w:val="single" w:sz="4" w:space="0" w:color="000000"/>
              <w:right w:val="single" w:sz="4" w:space="0" w:color="000000"/>
            </w:tcBorders>
            <w:vAlign w:val="center"/>
          </w:tcPr>
          <w:p w:rsidR="00A84C5E" w:rsidRPr="0047644D" w:rsidRDefault="00A84C5E">
            <w:pPr>
              <w:widowControl w:val="0"/>
              <w:spacing w:after="0" w:line="240" w:lineRule="auto"/>
              <w:jc w:val="both"/>
              <w:rPr>
                <w:rFonts w:ascii="Times New Roman" w:eastAsia="Calibri" w:hAnsi="Times New Roman" w:cs="Times New Roman"/>
              </w:rPr>
            </w:pPr>
            <w:r w:rsidRPr="0047644D">
              <w:rPr>
                <w:rFonts w:ascii="Times New Roman" w:eastAsia="Calibri" w:hAnsi="Times New Roman" w:cs="Times New Roman"/>
                <w:sz w:val="24"/>
                <w:szCs w:val="24"/>
              </w:rPr>
              <w:t>1.7.</w:t>
            </w:r>
          </w:p>
        </w:tc>
        <w:tc>
          <w:tcPr>
            <w:tcW w:w="3119" w:type="dxa"/>
            <w:tcBorders>
              <w:top w:val="single" w:sz="4" w:space="0" w:color="000000"/>
              <w:left w:val="single" w:sz="4" w:space="0" w:color="000000"/>
              <w:bottom w:val="single" w:sz="4" w:space="0" w:color="000000"/>
              <w:right w:val="single" w:sz="4" w:space="0" w:color="000000"/>
            </w:tcBorders>
            <w:vAlign w:val="center"/>
          </w:tcPr>
          <w:p w:rsidR="00A84C5E" w:rsidRPr="0047644D" w:rsidRDefault="00A84C5E">
            <w:pPr>
              <w:spacing w:after="0" w:line="240" w:lineRule="auto"/>
              <w:jc w:val="both"/>
              <w:rPr>
                <w:rFonts w:ascii="Times New Roman" w:hAnsi="Times New Roman" w:cs="Times New Roman"/>
                <w:color w:val="444444"/>
              </w:rPr>
            </w:pPr>
            <w:r w:rsidRPr="0047644D">
              <w:rPr>
                <w:rFonts w:ascii="Times New Roman" w:hAnsi="Times New Roman" w:cs="Times New Roman"/>
                <w:color w:val="444444"/>
                <w:sz w:val="24"/>
                <w:szCs w:val="24"/>
              </w:rPr>
              <w:t xml:space="preserve">Деятельность гостиниц и предприятий </w:t>
            </w:r>
            <w:r w:rsidRPr="0047644D">
              <w:rPr>
                <w:rFonts w:ascii="Times New Roman" w:hAnsi="Times New Roman" w:cs="Times New Roman"/>
                <w:color w:val="444444"/>
                <w:sz w:val="24"/>
                <w:szCs w:val="24"/>
              </w:rPr>
              <w:lastRenderedPageBreak/>
              <w:t>общественного питания</w:t>
            </w:r>
          </w:p>
        </w:tc>
        <w:tc>
          <w:tcPr>
            <w:tcW w:w="1132" w:type="dxa"/>
            <w:tcBorders>
              <w:top w:val="single" w:sz="4" w:space="0" w:color="000000"/>
              <w:left w:val="single" w:sz="4" w:space="0" w:color="000000"/>
              <w:bottom w:val="single" w:sz="4" w:space="0" w:color="000000"/>
              <w:right w:val="single" w:sz="4" w:space="0" w:color="000000"/>
            </w:tcBorders>
            <w:vAlign w:val="center"/>
          </w:tcPr>
          <w:p w:rsidR="00A84C5E" w:rsidRPr="00577171" w:rsidRDefault="00A84C5E" w:rsidP="00E71839">
            <w:pPr>
              <w:rPr>
                <w:rFonts w:ascii="Times New Roman" w:eastAsia="Times New Roman" w:hAnsi="Times New Roman" w:cs="Times New Roman"/>
              </w:rPr>
            </w:pPr>
          </w:p>
          <w:p w:rsidR="00A84C5E" w:rsidRPr="00577171" w:rsidRDefault="00A84C5E" w:rsidP="00E71839">
            <w:pPr>
              <w:rPr>
                <w:rFonts w:ascii="Times New Roman" w:eastAsia="Times New Roman" w:hAnsi="Times New Roman" w:cs="Times New Roman"/>
              </w:rPr>
            </w:pPr>
            <w:r w:rsidRPr="00577171">
              <w:rPr>
                <w:rFonts w:ascii="Times New Roman" w:eastAsia="Times New Roman" w:hAnsi="Times New Roman" w:cs="Times New Roman"/>
                <w:sz w:val="24"/>
              </w:rPr>
              <w:lastRenderedPageBreak/>
              <w:t>9898,45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A84C5E" w:rsidP="00A84C5E">
            <w:pPr>
              <w:rPr>
                <w:rFonts w:ascii="Times New Roman" w:eastAsia="Times New Roman" w:hAnsi="Times New Roman" w:cs="Times New Roman"/>
              </w:rPr>
            </w:pPr>
            <w:r w:rsidRPr="00542BAC">
              <w:rPr>
                <w:rFonts w:ascii="Times New Roman" w:eastAsia="Times New Roman" w:hAnsi="Times New Roman" w:cs="Times New Roman"/>
                <w:sz w:val="24"/>
              </w:rPr>
              <w:lastRenderedPageBreak/>
              <w:t>9898,45</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A84C5E">
            <w:pPr>
              <w:rPr>
                <w:rFonts w:ascii="Times New Roman" w:eastAsia="Times New Roman" w:hAnsi="Times New Roman" w:cs="Times New Roman"/>
              </w:rPr>
            </w:pPr>
            <w:r w:rsidRPr="00542BAC">
              <w:rPr>
                <w:rFonts w:ascii="Times New Roman" w:eastAsia="Times New Roman" w:hAnsi="Times New Roman" w:cs="Times New Roman"/>
              </w:rPr>
              <w:t>9997,43</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542BAC">
            <w:pPr>
              <w:spacing w:after="0" w:line="240" w:lineRule="auto"/>
              <w:jc w:val="center"/>
              <w:rPr>
                <w:rFonts w:ascii="Times New Roman" w:hAnsi="Times New Roman" w:cs="Times New Roman"/>
              </w:rPr>
            </w:pPr>
            <w:r w:rsidRPr="00542BAC">
              <w:rPr>
                <w:rFonts w:ascii="Times New Roman" w:hAnsi="Times New Roman" w:cs="Times New Roman"/>
                <w:sz w:val="24"/>
                <w:szCs w:val="24"/>
              </w:rPr>
              <w:t>100,9</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542BAC">
            <w:pPr>
              <w:spacing w:after="0" w:line="240" w:lineRule="auto"/>
              <w:jc w:val="center"/>
              <w:rPr>
                <w:rFonts w:ascii="Times New Roman" w:hAnsi="Times New Roman" w:cs="Times New Roman"/>
              </w:rPr>
            </w:pPr>
            <w:r w:rsidRPr="00542BAC">
              <w:rPr>
                <w:rFonts w:ascii="Times New Roman" w:hAnsi="Times New Roman" w:cs="Times New Roman"/>
                <w:sz w:val="24"/>
                <w:szCs w:val="24"/>
              </w:rPr>
              <w:t>100,8</w:t>
            </w:r>
          </w:p>
        </w:tc>
      </w:tr>
      <w:tr w:rsidR="00A84C5E" w:rsidRPr="006F7BAC" w:rsidTr="00542BAC">
        <w:trPr>
          <w:trHeight w:val="663"/>
          <w:jc w:val="center"/>
        </w:trPr>
        <w:tc>
          <w:tcPr>
            <w:tcW w:w="699" w:type="dxa"/>
            <w:tcBorders>
              <w:left w:val="single" w:sz="4" w:space="0" w:color="000000"/>
              <w:right w:val="single" w:sz="4" w:space="0" w:color="000000"/>
            </w:tcBorders>
            <w:vAlign w:val="center"/>
          </w:tcPr>
          <w:p w:rsidR="00A84C5E" w:rsidRPr="0047644D" w:rsidRDefault="00A84C5E">
            <w:pPr>
              <w:widowControl w:val="0"/>
              <w:spacing w:after="0" w:line="240" w:lineRule="auto"/>
              <w:jc w:val="both"/>
              <w:rPr>
                <w:rFonts w:ascii="Times New Roman" w:eastAsia="Calibri" w:hAnsi="Times New Roman" w:cs="Times New Roman"/>
              </w:rPr>
            </w:pPr>
            <w:r w:rsidRPr="0047644D">
              <w:rPr>
                <w:rFonts w:ascii="Times New Roman" w:eastAsia="Calibri" w:hAnsi="Times New Roman" w:cs="Times New Roman"/>
                <w:sz w:val="24"/>
                <w:szCs w:val="24"/>
              </w:rPr>
              <w:lastRenderedPageBreak/>
              <w:t>1.8.</w:t>
            </w:r>
          </w:p>
        </w:tc>
        <w:tc>
          <w:tcPr>
            <w:tcW w:w="3119" w:type="dxa"/>
            <w:tcBorders>
              <w:top w:val="single" w:sz="4" w:space="0" w:color="000000"/>
              <w:left w:val="single" w:sz="4" w:space="0" w:color="000000"/>
              <w:bottom w:val="single" w:sz="4" w:space="0" w:color="000000"/>
              <w:right w:val="single" w:sz="4" w:space="0" w:color="000000"/>
            </w:tcBorders>
            <w:vAlign w:val="center"/>
          </w:tcPr>
          <w:p w:rsidR="00A84C5E" w:rsidRPr="0047644D" w:rsidRDefault="00A84C5E">
            <w:pPr>
              <w:spacing w:after="0" w:line="240" w:lineRule="auto"/>
              <w:jc w:val="both"/>
              <w:rPr>
                <w:rFonts w:ascii="Times New Roman" w:hAnsi="Times New Roman" w:cs="Times New Roman"/>
                <w:color w:val="444444"/>
              </w:rPr>
            </w:pPr>
            <w:r w:rsidRPr="0047644D">
              <w:rPr>
                <w:rFonts w:ascii="Times New Roman" w:hAnsi="Times New Roman" w:cs="Times New Roman"/>
                <w:color w:val="444444"/>
                <w:sz w:val="24"/>
                <w:szCs w:val="24"/>
              </w:rPr>
              <w:t>Деятельность в области информации и связи</w:t>
            </w:r>
          </w:p>
        </w:tc>
        <w:tc>
          <w:tcPr>
            <w:tcW w:w="1132" w:type="dxa"/>
            <w:tcBorders>
              <w:top w:val="single" w:sz="4" w:space="0" w:color="000000"/>
              <w:left w:val="single" w:sz="4" w:space="0" w:color="000000"/>
              <w:bottom w:val="single" w:sz="4" w:space="0" w:color="000000"/>
              <w:right w:val="single" w:sz="4" w:space="0" w:color="000000"/>
            </w:tcBorders>
            <w:vAlign w:val="center"/>
          </w:tcPr>
          <w:p w:rsidR="00A84C5E" w:rsidRPr="00577171" w:rsidRDefault="00A84C5E" w:rsidP="00E71839">
            <w:pPr>
              <w:rPr>
                <w:rFonts w:ascii="Times New Roman" w:eastAsia="Times New Roman" w:hAnsi="Times New Roman" w:cs="Times New Roman"/>
              </w:rPr>
            </w:pPr>
          </w:p>
          <w:p w:rsidR="00A84C5E" w:rsidRPr="00577171" w:rsidRDefault="00A84C5E" w:rsidP="00E71839">
            <w:pPr>
              <w:rPr>
                <w:rFonts w:ascii="Times New Roman" w:eastAsia="Times New Roman" w:hAnsi="Times New Roman" w:cs="Times New Roman"/>
              </w:rPr>
            </w:pPr>
            <w:r w:rsidRPr="00577171">
              <w:rPr>
                <w:rFonts w:ascii="Times New Roman" w:eastAsia="Times New Roman" w:hAnsi="Times New Roman" w:cs="Times New Roman"/>
                <w:sz w:val="24"/>
              </w:rPr>
              <w:t>10252,7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1D2F8E" w:rsidP="00A84C5E">
            <w:pPr>
              <w:rPr>
                <w:rFonts w:ascii="Times New Roman" w:eastAsia="Times New Roman" w:hAnsi="Times New Roman" w:cs="Times New Roman"/>
              </w:rPr>
            </w:pPr>
            <w:r w:rsidRPr="00542BAC">
              <w:rPr>
                <w:rFonts w:ascii="Times New Roman" w:eastAsia="Times New Roman" w:hAnsi="Times New Roman" w:cs="Times New Roman"/>
              </w:rPr>
              <w:t>10270,13</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A84C5E">
            <w:pPr>
              <w:rPr>
                <w:rFonts w:ascii="Times New Roman" w:eastAsia="Times New Roman" w:hAnsi="Times New Roman" w:cs="Times New Roman"/>
              </w:rPr>
            </w:pPr>
          </w:p>
          <w:p w:rsidR="00A84C5E" w:rsidRPr="00542BAC" w:rsidRDefault="009E33FD">
            <w:pPr>
              <w:rPr>
                <w:rFonts w:ascii="Times New Roman" w:eastAsia="Times New Roman" w:hAnsi="Times New Roman" w:cs="Times New Roman"/>
              </w:rPr>
            </w:pPr>
            <w:r w:rsidRPr="00542BAC">
              <w:rPr>
                <w:rFonts w:ascii="Times New Roman" w:eastAsia="Times New Roman" w:hAnsi="Times New Roman" w:cs="Times New Roman"/>
                <w:sz w:val="24"/>
              </w:rPr>
              <w:t>10355,23</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A84C5E">
            <w:pPr>
              <w:spacing w:after="0" w:line="240" w:lineRule="auto"/>
              <w:jc w:val="center"/>
              <w:rPr>
                <w:rFonts w:ascii="Times New Roman" w:hAnsi="Times New Roman" w:cs="Times New Roman"/>
              </w:rPr>
            </w:pPr>
          </w:p>
          <w:p w:rsidR="00A84C5E" w:rsidRPr="00542BAC" w:rsidRDefault="00542BAC">
            <w:pPr>
              <w:spacing w:after="0" w:line="240" w:lineRule="auto"/>
              <w:jc w:val="center"/>
              <w:rPr>
                <w:rFonts w:ascii="Times New Roman" w:hAnsi="Times New Roman" w:cs="Times New Roman"/>
              </w:rPr>
            </w:pPr>
            <w:r w:rsidRPr="00542BAC">
              <w:rPr>
                <w:rFonts w:ascii="Times New Roman" w:hAnsi="Times New Roman" w:cs="Times New Roman"/>
                <w:sz w:val="24"/>
                <w:szCs w:val="24"/>
              </w:rPr>
              <w:t>101,0</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A84C5E">
            <w:pPr>
              <w:spacing w:after="0" w:line="240" w:lineRule="auto"/>
              <w:jc w:val="center"/>
              <w:rPr>
                <w:rFonts w:ascii="Times New Roman" w:hAnsi="Times New Roman" w:cs="Times New Roman"/>
              </w:rPr>
            </w:pPr>
          </w:p>
          <w:p w:rsidR="00A84C5E" w:rsidRPr="00542BAC" w:rsidRDefault="00542BAC">
            <w:pPr>
              <w:spacing w:after="0" w:line="240" w:lineRule="auto"/>
              <w:jc w:val="center"/>
              <w:rPr>
                <w:rFonts w:ascii="Times New Roman" w:hAnsi="Times New Roman" w:cs="Times New Roman"/>
              </w:rPr>
            </w:pPr>
            <w:r w:rsidRPr="00542BAC">
              <w:rPr>
                <w:rFonts w:ascii="Times New Roman" w:hAnsi="Times New Roman" w:cs="Times New Roman"/>
                <w:sz w:val="24"/>
                <w:szCs w:val="24"/>
              </w:rPr>
              <w:t>100,8</w:t>
            </w:r>
          </w:p>
        </w:tc>
      </w:tr>
      <w:tr w:rsidR="00A84C5E" w:rsidRPr="006F7BAC" w:rsidTr="00542BAC">
        <w:trPr>
          <w:trHeight w:val="663"/>
          <w:jc w:val="center"/>
        </w:trPr>
        <w:tc>
          <w:tcPr>
            <w:tcW w:w="699" w:type="dxa"/>
            <w:tcBorders>
              <w:left w:val="single" w:sz="4" w:space="0" w:color="000000"/>
              <w:right w:val="single" w:sz="4" w:space="0" w:color="000000"/>
            </w:tcBorders>
            <w:vAlign w:val="center"/>
          </w:tcPr>
          <w:p w:rsidR="00A84C5E" w:rsidRPr="0047644D" w:rsidRDefault="00A84C5E">
            <w:pPr>
              <w:widowControl w:val="0"/>
              <w:spacing w:after="0" w:line="240" w:lineRule="auto"/>
              <w:jc w:val="both"/>
              <w:rPr>
                <w:rFonts w:ascii="Times New Roman" w:eastAsia="Calibri" w:hAnsi="Times New Roman" w:cs="Times New Roman"/>
              </w:rPr>
            </w:pPr>
            <w:r w:rsidRPr="0047644D">
              <w:rPr>
                <w:rFonts w:ascii="Times New Roman" w:eastAsia="Calibri" w:hAnsi="Times New Roman" w:cs="Times New Roman"/>
                <w:sz w:val="24"/>
                <w:szCs w:val="24"/>
              </w:rPr>
              <w:t>1.9.</w:t>
            </w:r>
          </w:p>
        </w:tc>
        <w:tc>
          <w:tcPr>
            <w:tcW w:w="3119" w:type="dxa"/>
            <w:tcBorders>
              <w:top w:val="single" w:sz="4" w:space="0" w:color="000000"/>
              <w:left w:val="single" w:sz="4" w:space="0" w:color="000000"/>
              <w:bottom w:val="single" w:sz="4" w:space="0" w:color="000000"/>
              <w:right w:val="single" w:sz="4" w:space="0" w:color="000000"/>
            </w:tcBorders>
            <w:vAlign w:val="center"/>
          </w:tcPr>
          <w:p w:rsidR="00A84C5E" w:rsidRPr="0047644D" w:rsidRDefault="00A84C5E">
            <w:pPr>
              <w:spacing w:after="0" w:line="240" w:lineRule="auto"/>
              <w:jc w:val="both"/>
              <w:rPr>
                <w:rFonts w:ascii="Times New Roman" w:hAnsi="Times New Roman" w:cs="Times New Roman"/>
                <w:color w:val="444444"/>
              </w:rPr>
            </w:pPr>
            <w:r w:rsidRPr="0047644D">
              <w:rPr>
                <w:rFonts w:ascii="Times New Roman" w:hAnsi="Times New Roman" w:cs="Times New Roman"/>
                <w:color w:val="444444"/>
                <w:sz w:val="24"/>
                <w:szCs w:val="24"/>
              </w:rPr>
              <w:t>Деятельность финансовая и страховая</w:t>
            </w:r>
          </w:p>
        </w:tc>
        <w:tc>
          <w:tcPr>
            <w:tcW w:w="1132" w:type="dxa"/>
            <w:tcBorders>
              <w:top w:val="single" w:sz="4" w:space="0" w:color="000000"/>
              <w:left w:val="single" w:sz="4" w:space="0" w:color="000000"/>
              <w:bottom w:val="single" w:sz="4" w:space="0" w:color="000000"/>
              <w:right w:val="single" w:sz="4" w:space="0" w:color="000000"/>
            </w:tcBorders>
            <w:vAlign w:val="center"/>
          </w:tcPr>
          <w:p w:rsidR="00A84C5E" w:rsidRPr="00577171" w:rsidRDefault="00A84C5E" w:rsidP="00E71839">
            <w:pPr>
              <w:rPr>
                <w:rFonts w:ascii="Times New Roman" w:eastAsia="Times New Roman" w:hAnsi="Times New Roman" w:cs="Times New Roman"/>
              </w:rPr>
            </w:pPr>
          </w:p>
          <w:p w:rsidR="00A84C5E" w:rsidRPr="00577171" w:rsidRDefault="00A84C5E" w:rsidP="00E71839">
            <w:pPr>
              <w:rPr>
                <w:rFonts w:ascii="Times New Roman" w:eastAsia="Times New Roman" w:hAnsi="Times New Roman" w:cs="Times New Roman"/>
              </w:rPr>
            </w:pPr>
            <w:r w:rsidRPr="00577171">
              <w:rPr>
                <w:rFonts w:ascii="Times New Roman" w:eastAsia="Times New Roman" w:hAnsi="Times New Roman" w:cs="Times New Roman"/>
                <w:sz w:val="24"/>
              </w:rPr>
              <w:t>2509,67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1D2F8E" w:rsidP="00A84C5E">
            <w:pPr>
              <w:rPr>
                <w:rFonts w:ascii="Times New Roman" w:eastAsia="Times New Roman" w:hAnsi="Times New Roman" w:cs="Times New Roman"/>
              </w:rPr>
            </w:pPr>
            <w:r w:rsidRPr="00542BAC">
              <w:rPr>
                <w:rFonts w:ascii="Times New Roman" w:eastAsia="Times New Roman" w:hAnsi="Times New Roman" w:cs="Times New Roman"/>
              </w:rPr>
              <w:t>2513,94</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A84C5E">
            <w:pPr>
              <w:rPr>
                <w:rFonts w:ascii="Times New Roman" w:eastAsia="Times New Roman" w:hAnsi="Times New Roman" w:cs="Times New Roman"/>
              </w:rPr>
            </w:pPr>
          </w:p>
          <w:p w:rsidR="00A84C5E" w:rsidRPr="00542BAC" w:rsidRDefault="009E33FD">
            <w:pPr>
              <w:rPr>
                <w:rFonts w:ascii="Times New Roman" w:eastAsia="Times New Roman" w:hAnsi="Times New Roman" w:cs="Times New Roman"/>
              </w:rPr>
            </w:pPr>
            <w:r w:rsidRPr="00542BAC">
              <w:rPr>
                <w:rFonts w:ascii="Times New Roman" w:eastAsia="Times New Roman" w:hAnsi="Times New Roman" w:cs="Times New Roman"/>
                <w:sz w:val="24"/>
              </w:rPr>
              <w:t>2534,77</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A84C5E">
            <w:pPr>
              <w:spacing w:after="0" w:line="240" w:lineRule="auto"/>
              <w:jc w:val="center"/>
              <w:rPr>
                <w:rFonts w:ascii="Times New Roman" w:hAnsi="Times New Roman" w:cs="Times New Roman"/>
              </w:rPr>
            </w:pPr>
          </w:p>
          <w:p w:rsidR="00A84C5E" w:rsidRPr="00542BAC" w:rsidRDefault="00542BAC">
            <w:pPr>
              <w:spacing w:after="0" w:line="240" w:lineRule="auto"/>
              <w:jc w:val="center"/>
              <w:rPr>
                <w:rFonts w:ascii="Times New Roman" w:hAnsi="Times New Roman" w:cs="Times New Roman"/>
              </w:rPr>
            </w:pPr>
            <w:r w:rsidRPr="00542BAC">
              <w:rPr>
                <w:rFonts w:ascii="Times New Roman" w:hAnsi="Times New Roman" w:cs="Times New Roman"/>
                <w:sz w:val="24"/>
                <w:szCs w:val="24"/>
              </w:rPr>
              <w:t>101,0</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A84C5E">
            <w:pPr>
              <w:spacing w:after="0" w:line="240" w:lineRule="auto"/>
              <w:jc w:val="center"/>
              <w:rPr>
                <w:rFonts w:ascii="Times New Roman" w:hAnsi="Times New Roman" w:cs="Times New Roman"/>
              </w:rPr>
            </w:pPr>
          </w:p>
          <w:p w:rsidR="00A84C5E" w:rsidRPr="00542BAC" w:rsidRDefault="00542BAC">
            <w:pPr>
              <w:spacing w:after="0" w:line="240" w:lineRule="auto"/>
              <w:jc w:val="center"/>
              <w:rPr>
                <w:rFonts w:ascii="Times New Roman" w:hAnsi="Times New Roman" w:cs="Times New Roman"/>
              </w:rPr>
            </w:pPr>
            <w:r w:rsidRPr="00542BAC">
              <w:rPr>
                <w:rFonts w:ascii="Times New Roman" w:hAnsi="Times New Roman" w:cs="Times New Roman"/>
                <w:sz w:val="24"/>
                <w:szCs w:val="24"/>
              </w:rPr>
              <w:t>100,8</w:t>
            </w:r>
          </w:p>
        </w:tc>
      </w:tr>
      <w:tr w:rsidR="00A84C5E" w:rsidRPr="006F7BAC" w:rsidTr="00542BAC">
        <w:trPr>
          <w:trHeight w:val="663"/>
          <w:jc w:val="center"/>
        </w:trPr>
        <w:tc>
          <w:tcPr>
            <w:tcW w:w="699" w:type="dxa"/>
            <w:tcBorders>
              <w:left w:val="single" w:sz="4" w:space="0" w:color="000000"/>
              <w:right w:val="single" w:sz="4" w:space="0" w:color="000000"/>
            </w:tcBorders>
            <w:vAlign w:val="center"/>
          </w:tcPr>
          <w:p w:rsidR="00A84C5E" w:rsidRPr="0047644D" w:rsidRDefault="00A84C5E">
            <w:pPr>
              <w:widowControl w:val="0"/>
              <w:spacing w:after="0" w:line="240" w:lineRule="auto"/>
              <w:jc w:val="both"/>
              <w:rPr>
                <w:rFonts w:ascii="Times New Roman" w:eastAsia="Calibri" w:hAnsi="Times New Roman" w:cs="Times New Roman"/>
              </w:rPr>
            </w:pPr>
            <w:r w:rsidRPr="0047644D">
              <w:rPr>
                <w:rFonts w:ascii="Times New Roman" w:eastAsia="Calibri" w:hAnsi="Times New Roman" w:cs="Times New Roman"/>
                <w:sz w:val="24"/>
                <w:szCs w:val="24"/>
              </w:rPr>
              <w:t>1.10.</w:t>
            </w:r>
          </w:p>
        </w:tc>
        <w:tc>
          <w:tcPr>
            <w:tcW w:w="3119" w:type="dxa"/>
            <w:tcBorders>
              <w:top w:val="single" w:sz="4" w:space="0" w:color="000000"/>
              <w:left w:val="single" w:sz="4" w:space="0" w:color="000000"/>
              <w:bottom w:val="single" w:sz="4" w:space="0" w:color="000000"/>
              <w:right w:val="single" w:sz="4" w:space="0" w:color="000000"/>
            </w:tcBorders>
            <w:vAlign w:val="center"/>
          </w:tcPr>
          <w:p w:rsidR="00A84C5E" w:rsidRPr="0047644D" w:rsidRDefault="00A84C5E">
            <w:pPr>
              <w:spacing w:after="0" w:line="240" w:lineRule="auto"/>
              <w:jc w:val="both"/>
              <w:rPr>
                <w:rFonts w:ascii="Times New Roman" w:hAnsi="Times New Roman" w:cs="Times New Roman"/>
                <w:color w:val="444444"/>
              </w:rPr>
            </w:pPr>
            <w:r w:rsidRPr="0047644D">
              <w:rPr>
                <w:rFonts w:ascii="Times New Roman" w:hAnsi="Times New Roman" w:cs="Times New Roman"/>
                <w:color w:val="444444"/>
                <w:sz w:val="24"/>
                <w:szCs w:val="24"/>
              </w:rPr>
              <w:t>Деятельность по операциям с недвижимым имуществом</w:t>
            </w:r>
          </w:p>
        </w:tc>
        <w:tc>
          <w:tcPr>
            <w:tcW w:w="1132" w:type="dxa"/>
            <w:tcBorders>
              <w:top w:val="single" w:sz="4" w:space="0" w:color="000000"/>
              <w:left w:val="single" w:sz="4" w:space="0" w:color="000000"/>
              <w:bottom w:val="single" w:sz="4" w:space="0" w:color="000000"/>
              <w:right w:val="single" w:sz="4" w:space="0" w:color="000000"/>
            </w:tcBorders>
            <w:vAlign w:val="center"/>
          </w:tcPr>
          <w:p w:rsidR="00A84C5E" w:rsidRPr="00577171" w:rsidRDefault="00A84C5E" w:rsidP="00E71839">
            <w:pPr>
              <w:rPr>
                <w:rFonts w:ascii="Times New Roman" w:eastAsia="Times New Roman" w:hAnsi="Times New Roman" w:cs="Times New Roman"/>
                <w:sz w:val="24"/>
              </w:rPr>
            </w:pPr>
            <w:r w:rsidRPr="00577171">
              <w:rPr>
                <w:rFonts w:ascii="Times New Roman" w:eastAsia="Times New Roman" w:hAnsi="Times New Roman" w:cs="Times New Roman"/>
                <w:sz w:val="24"/>
              </w:rPr>
              <w:t xml:space="preserve"> 299513,93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1D2F8E" w:rsidP="00A84C5E">
            <w:pPr>
              <w:rPr>
                <w:rFonts w:ascii="Times New Roman" w:eastAsia="Times New Roman" w:hAnsi="Times New Roman" w:cs="Times New Roman"/>
                <w:sz w:val="24"/>
              </w:rPr>
            </w:pPr>
            <w:r w:rsidRPr="00542BAC">
              <w:rPr>
                <w:rFonts w:ascii="Times New Roman" w:eastAsia="Times New Roman" w:hAnsi="Times New Roman" w:cs="Times New Roman"/>
                <w:sz w:val="24"/>
              </w:rPr>
              <w:t>300023,10</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A84C5E" w:rsidP="009E33FD">
            <w:pPr>
              <w:rPr>
                <w:rFonts w:ascii="Times New Roman" w:eastAsia="Times New Roman" w:hAnsi="Times New Roman" w:cs="Times New Roman"/>
                <w:sz w:val="24"/>
              </w:rPr>
            </w:pPr>
            <w:r w:rsidRPr="00542BAC">
              <w:rPr>
                <w:rFonts w:ascii="Times New Roman" w:eastAsia="Times New Roman" w:hAnsi="Times New Roman" w:cs="Times New Roman"/>
                <w:sz w:val="24"/>
              </w:rPr>
              <w:t xml:space="preserve"> </w:t>
            </w:r>
            <w:r w:rsidR="009E33FD" w:rsidRPr="00542BAC">
              <w:rPr>
                <w:rFonts w:ascii="Times New Roman" w:eastAsia="Times New Roman" w:hAnsi="Times New Roman" w:cs="Times New Roman"/>
                <w:sz w:val="24"/>
              </w:rPr>
              <w:t>302509,0</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542BAC">
            <w:pPr>
              <w:spacing w:after="0" w:line="240" w:lineRule="auto"/>
              <w:jc w:val="center"/>
              <w:rPr>
                <w:rFonts w:ascii="Times New Roman" w:hAnsi="Times New Roman" w:cs="Times New Roman"/>
              </w:rPr>
            </w:pPr>
            <w:r w:rsidRPr="00542BAC">
              <w:rPr>
                <w:rFonts w:ascii="Times New Roman" w:hAnsi="Times New Roman" w:cs="Times New Roman"/>
                <w:sz w:val="24"/>
                <w:szCs w:val="24"/>
              </w:rPr>
              <w:t>100,9</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542BAC">
            <w:pPr>
              <w:spacing w:after="0" w:line="240" w:lineRule="auto"/>
              <w:jc w:val="center"/>
              <w:rPr>
                <w:rFonts w:ascii="Times New Roman" w:hAnsi="Times New Roman" w:cs="Times New Roman"/>
              </w:rPr>
            </w:pPr>
            <w:r w:rsidRPr="00542BAC">
              <w:rPr>
                <w:rFonts w:ascii="Times New Roman" w:hAnsi="Times New Roman" w:cs="Times New Roman"/>
                <w:sz w:val="24"/>
                <w:szCs w:val="24"/>
              </w:rPr>
              <w:t>100,8</w:t>
            </w:r>
          </w:p>
        </w:tc>
      </w:tr>
      <w:tr w:rsidR="00A84C5E" w:rsidRPr="006F7BAC" w:rsidTr="00542BAC">
        <w:trPr>
          <w:trHeight w:val="663"/>
          <w:jc w:val="center"/>
        </w:trPr>
        <w:tc>
          <w:tcPr>
            <w:tcW w:w="699" w:type="dxa"/>
            <w:tcBorders>
              <w:left w:val="single" w:sz="4" w:space="0" w:color="000000"/>
              <w:right w:val="single" w:sz="4" w:space="0" w:color="000000"/>
            </w:tcBorders>
            <w:vAlign w:val="center"/>
          </w:tcPr>
          <w:p w:rsidR="00A84C5E" w:rsidRPr="0047644D" w:rsidRDefault="00A84C5E">
            <w:pPr>
              <w:widowControl w:val="0"/>
              <w:spacing w:after="0" w:line="240" w:lineRule="auto"/>
              <w:jc w:val="both"/>
              <w:rPr>
                <w:rFonts w:ascii="Times New Roman" w:eastAsia="Calibri" w:hAnsi="Times New Roman" w:cs="Times New Roman"/>
              </w:rPr>
            </w:pPr>
            <w:r w:rsidRPr="0047644D">
              <w:rPr>
                <w:rFonts w:ascii="Times New Roman" w:eastAsia="Calibri" w:hAnsi="Times New Roman" w:cs="Times New Roman"/>
                <w:sz w:val="24"/>
                <w:szCs w:val="24"/>
              </w:rPr>
              <w:t>1.12.</w:t>
            </w:r>
          </w:p>
        </w:tc>
        <w:tc>
          <w:tcPr>
            <w:tcW w:w="3119" w:type="dxa"/>
            <w:tcBorders>
              <w:top w:val="single" w:sz="4" w:space="0" w:color="000000"/>
              <w:left w:val="single" w:sz="4" w:space="0" w:color="000000"/>
              <w:bottom w:val="single" w:sz="4" w:space="0" w:color="000000"/>
              <w:right w:val="single" w:sz="4" w:space="0" w:color="000000"/>
            </w:tcBorders>
            <w:vAlign w:val="center"/>
          </w:tcPr>
          <w:p w:rsidR="00A84C5E" w:rsidRPr="0047644D" w:rsidRDefault="00A84C5E">
            <w:pPr>
              <w:spacing w:after="0" w:line="240" w:lineRule="auto"/>
              <w:jc w:val="both"/>
              <w:rPr>
                <w:rFonts w:ascii="Times New Roman" w:hAnsi="Times New Roman" w:cs="Times New Roman"/>
                <w:color w:val="444444"/>
              </w:rPr>
            </w:pPr>
            <w:r w:rsidRPr="0047644D">
              <w:rPr>
                <w:rFonts w:ascii="Times New Roman" w:hAnsi="Times New Roman" w:cs="Times New Roman"/>
                <w:color w:val="444444"/>
                <w:sz w:val="24"/>
                <w:szCs w:val="24"/>
              </w:rPr>
              <w:t>Деятельность административная и сопутствующие дополнительные услуги</w:t>
            </w:r>
          </w:p>
        </w:tc>
        <w:tc>
          <w:tcPr>
            <w:tcW w:w="1132" w:type="dxa"/>
            <w:tcBorders>
              <w:top w:val="single" w:sz="4" w:space="0" w:color="000000"/>
              <w:left w:val="single" w:sz="4" w:space="0" w:color="000000"/>
              <w:bottom w:val="single" w:sz="4" w:space="0" w:color="000000"/>
              <w:right w:val="single" w:sz="4" w:space="0" w:color="000000"/>
            </w:tcBorders>
          </w:tcPr>
          <w:p w:rsidR="00A84C5E" w:rsidRPr="00577171" w:rsidRDefault="00A84C5E" w:rsidP="00E71839">
            <w:pPr>
              <w:rPr>
                <w:rFonts w:ascii="Times New Roman" w:eastAsia="Times New Roman" w:hAnsi="Times New Roman" w:cs="Times New Roman"/>
                <w:sz w:val="24"/>
              </w:rPr>
            </w:pPr>
          </w:p>
          <w:p w:rsidR="00A84C5E" w:rsidRPr="00577171" w:rsidRDefault="00A84C5E" w:rsidP="00E71839">
            <w:pPr>
              <w:rPr>
                <w:rFonts w:ascii="Times New Roman" w:eastAsia="Times New Roman" w:hAnsi="Times New Roman" w:cs="Times New Roman"/>
                <w:sz w:val="24"/>
              </w:rPr>
            </w:pPr>
            <w:r w:rsidRPr="00577171">
              <w:rPr>
                <w:rFonts w:ascii="Times New Roman" w:eastAsia="Times New Roman" w:hAnsi="Times New Roman" w:cs="Times New Roman"/>
                <w:sz w:val="24"/>
              </w:rPr>
              <w:t>9930,01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84C5E" w:rsidRPr="00542BAC" w:rsidRDefault="001D2F8E" w:rsidP="001D2F8E">
            <w:pPr>
              <w:rPr>
                <w:rFonts w:ascii="Times New Roman" w:eastAsia="Times New Roman" w:hAnsi="Times New Roman" w:cs="Times New Roman"/>
                <w:sz w:val="24"/>
              </w:rPr>
            </w:pPr>
            <w:r w:rsidRPr="00542BAC">
              <w:rPr>
                <w:rFonts w:ascii="Times New Roman" w:eastAsia="Times New Roman" w:hAnsi="Times New Roman" w:cs="Times New Roman"/>
                <w:sz w:val="24"/>
              </w:rPr>
              <w:t>9946,89</w:t>
            </w:r>
          </w:p>
        </w:tc>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A84C5E" w:rsidRPr="00542BAC" w:rsidRDefault="00A84C5E">
            <w:pPr>
              <w:rPr>
                <w:rFonts w:ascii="Times New Roman" w:eastAsia="Times New Roman" w:hAnsi="Times New Roman" w:cs="Times New Roman"/>
                <w:sz w:val="24"/>
              </w:rPr>
            </w:pPr>
          </w:p>
          <w:p w:rsidR="00A84C5E" w:rsidRPr="00542BAC" w:rsidRDefault="009E33FD">
            <w:pPr>
              <w:rPr>
                <w:rFonts w:ascii="Times New Roman" w:eastAsia="Times New Roman" w:hAnsi="Times New Roman" w:cs="Times New Roman"/>
                <w:sz w:val="24"/>
              </w:rPr>
            </w:pPr>
            <w:r w:rsidRPr="00542BAC">
              <w:rPr>
                <w:rFonts w:ascii="Times New Roman" w:eastAsia="Times New Roman" w:hAnsi="Times New Roman" w:cs="Times New Roman"/>
                <w:sz w:val="24"/>
              </w:rPr>
              <w:t>10029,31</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A84C5E">
            <w:pPr>
              <w:spacing w:after="0" w:line="240" w:lineRule="auto"/>
              <w:jc w:val="center"/>
              <w:rPr>
                <w:rFonts w:ascii="Times New Roman" w:hAnsi="Times New Roman" w:cs="Times New Roman"/>
              </w:rPr>
            </w:pPr>
          </w:p>
          <w:p w:rsidR="00A84C5E" w:rsidRPr="00542BAC" w:rsidRDefault="00542BAC">
            <w:pPr>
              <w:spacing w:after="0" w:line="240" w:lineRule="auto"/>
              <w:jc w:val="center"/>
              <w:rPr>
                <w:rFonts w:ascii="Times New Roman" w:hAnsi="Times New Roman" w:cs="Times New Roman"/>
              </w:rPr>
            </w:pPr>
            <w:r w:rsidRPr="00542BAC">
              <w:rPr>
                <w:rFonts w:ascii="Times New Roman" w:hAnsi="Times New Roman" w:cs="Times New Roman"/>
                <w:sz w:val="24"/>
                <w:szCs w:val="24"/>
              </w:rPr>
              <w:t>100,9</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A84C5E">
            <w:pPr>
              <w:spacing w:after="0" w:line="240" w:lineRule="auto"/>
              <w:jc w:val="center"/>
              <w:rPr>
                <w:rFonts w:ascii="Times New Roman" w:hAnsi="Times New Roman" w:cs="Times New Roman"/>
              </w:rPr>
            </w:pPr>
          </w:p>
          <w:p w:rsidR="00A84C5E" w:rsidRPr="00542BAC" w:rsidRDefault="00542BAC">
            <w:pPr>
              <w:spacing w:after="0" w:line="240" w:lineRule="auto"/>
              <w:jc w:val="center"/>
              <w:rPr>
                <w:rFonts w:ascii="Times New Roman" w:hAnsi="Times New Roman" w:cs="Times New Roman"/>
              </w:rPr>
            </w:pPr>
            <w:r w:rsidRPr="00542BAC">
              <w:rPr>
                <w:rFonts w:ascii="Times New Roman" w:hAnsi="Times New Roman" w:cs="Times New Roman"/>
                <w:sz w:val="24"/>
                <w:szCs w:val="24"/>
              </w:rPr>
              <w:t>100,8</w:t>
            </w:r>
          </w:p>
        </w:tc>
      </w:tr>
      <w:tr w:rsidR="00A84C5E" w:rsidRPr="006F7BAC" w:rsidTr="00542BAC">
        <w:trPr>
          <w:trHeight w:val="663"/>
          <w:jc w:val="center"/>
        </w:trPr>
        <w:tc>
          <w:tcPr>
            <w:tcW w:w="699" w:type="dxa"/>
            <w:tcBorders>
              <w:left w:val="single" w:sz="4" w:space="0" w:color="000000"/>
              <w:right w:val="single" w:sz="4" w:space="0" w:color="000000"/>
            </w:tcBorders>
            <w:vAlign w:val="center"/>
          </w:tcPr>
          <w:p w:rsidR="00A84C5E" w:rsidRPr="0047644D" w:rsidRDefault="00A84C5E">
            <w:pPr>
              <w:widowControl w:val="0"/>
              <w:spacing w:after="0" w:line="240" w:lineRule="auto"/>
              <w:jc w:val="both"/>
              <w:rPr>
                <w:rFonts w:ascii="Times New Roman" w:eastAsia="Calibri" w:hAnsi="Times New Roman" w:cs="Times New Roman"/>
              </w:rPr>
            </w:pPr>
            <w:r w:rsidRPr="0047644D">
              <w:rPr>
                <w:rFonts w:ascii="Times New Roman" w:eastAsia="Calibri" w:hAnsi="Times New Roman" w:cs="Times New Roman"/>
                <w:sz w:val="24"/>
                <w:szCs w:val="24"/>
              </w:rPr>
              <w:t>1.13.</w:t>
            </w:r>
          </w:p>
        </w:tc>
        <w:tc>
          <w:tcPr>
            <w:tcW w:w="3119" w:type="dxa"/>
            <w:tcBorders>
              <w:top w:val="single" w:sz="4" w:space="0" w:color="000000"/>
              <w:left w:val="single" w:sz="4" w:space="0" w:color="000000"/>
              <w:bottom w:val="single" w:sz="4" w:space="0" w:color="000000"/>
              <w:right w:val="single" w:sz="4" w:space="0" w:color="000000"/>
            </w:tcBorders>
            <w:vAlign w:val="center"/>
          </w:tcPr>
          <w:p w:rsidR="00A84C5E" w:rsidRPr="0047644D" w:rsidRDefault="00A84C5E">
            <w:pPr>
              <w:spacing w:after="0" w:line="240" w:lineRule="auto"/>
              <w:jc w:val="both"/>
              <w:rPr>
                <w:rFonts w:ascii="Times New Roman" w:hAnsi="Times New Roman" w:cs="Times New Roman"/>
                <w:color w:val="444444"/>
              </w:rPr>
            </w:pPr>
            <w:r w:rsidRPr="0047644D">
              <w:rPr>
                <w:rFonts w:ascii="Times New Roman" w:hAnsi="Times New Roman" w:cs="Times New Roman"/>
                <w:color w:val="444444"/>
                <w:sz w:val="24"/>
                <w:szCs w:val="24"/>
              </w:rPr>
              <w:t>Образование</w:t>
            </w:r>
          </w:p>
        </w:tc>
        <w:tc>
          <w:tcPr>
            <w:tcW w:w="1132" w:type="dxa"/>
            <w:tcBorders>
              <w:top w:val="single" w:sz="4" w:space="0" w:color="000000"/>
              <w:left w:val="single" w:sz="4" w:space="0" w:color="000000"/>
              <w:bottom w:val="single" w:sz="4" w:space="0" w:color="000000"/>
              <w:right w:val="single" w:sz="4" w:space="0" w:color="000000"/>
            </w:tcBorders>
            <w:vAlign w:val="center"/>
          </w:tcPr>
          <w:p w:rsidR="00A84C5E" w:rsidRPr="00577171" w:rsidRDefault="00A84C5E" w:rsidP="00E71839">
            <w:pPr>
              <w:jc w:val="center"/>
              <w:rPr>
                <w:rFonts w:ascii="Times New Roman" w:eastAsia="Times New Roman" w:hAnsi="Times New Roman" w:cs="Times New Roman"/>
              </w:rPr>
            </w:pPr>
          </w:p>
          <w:p w:rsidR="00A84C5E" w:rsidRPr="00577171" w:rsidRDefault="00A84C5E" w:rsidP="00E71839">
            <w:pPr>
              <w:jc w:val="center"/>
              <w:rPr>
                <w:rFonts w:ascii="Times New Roman" w:eastAsia="Times New Roman" w:hAnsi="Times New Roman" w:cs="Times New Roman"/>
              </w:rPr>
            </w:pPr>
            <w:r w:rsidRPr="00577171">
              <w:rPr>
                <w:rFonts w:ascii="Times New Roman" w:eastAsia="Times New Roman" w:hAnsi="Times New Roman" w:cs="Times New Roman"/>
                <w:sz w:val="24"/>
              </w:rPr>
              <w:t>16721,25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1D2F8E" w:rsidP="00A84C5E">
            <w:pPr>
              <w:jc w:val="center"/>
              <w:rPr>
                <w:rFonts w:ascii="Times New Roman" w:eastAsia="Times New Roman" w:hAnsi="Times New Roman" w:cs="Times New Roman"/>
              </w:rPr>
            </w:pPr>
            <w:r w:rsidRPr="00542BAC">
              <w:rPr>
                <w:rFonts w:ascii="Times New Roman" w:eastAsia="Times New Roman" w:hAnsi="Times New Roman" w:cs="Times New Roman"/>
              </w:rPr>
              <w:t>16749,68</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A84C5E">
            <w:pPr>
              <w:jc w:val="center"/>
              <w:rPr>
                <w:rFonts w:ascii="Times New Roman" w:eastAsia="Times New Roman" w:hAnsi="Times New Roman" w:cs="Times New Roman"/>
              </w:rPr>
            </w:pPr>
          </w:p>
          <w:p w:rsidR="00A84C5E" w:rsidRPr="00542BAC" w:rsidRDefault="009E33FD">
            <w:pPr>
              <w:jc w:val="center"/>
              <w:rPr>
                <w:rFonts w:ascii="Times New Roman" w:eastAsia="Times New Roman" w:hAnsi="Times New Roman" w:cs="Times New Roman"/>
              </w:rPr>
            </w:pPr>
            <w:r w:rsidRPr="00542BAC">
              <w:rPr>
                <w:rFonts w:ascii="Times New Roman" w:eastAsia="Times New Roman" w:hAnsi="Times New Roman" w:cs="Times New Roman"/>
                <w:sz w:val="24"/>
              </w:rPr>
              <w:t>16888,46</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A84C5E">
            <w:pPr>
              <w:spacing w:after="0" w:line="240" w:lineRule="auto"/>
              <w:jc w:val="center"/>
              <w:rPr>
                <w:rFonts w:ascii="Times New Roman" w:hAnsi="Times New Roman" w:cs="Times New Roman"/>
              </w:rPr>
            </w:pPr>
          </w:p>
          <w:p w:rsidR="00A84C5E" w:rsidRPr="00542BAC" w:rsidRDefault="00542BAC">
            <w:pPr>
              <w:spacing w:after="0" w:line="240" w:lineRule="auto"/>
              <w:jc w:val="center"/>
              <w:rPr>
                <w:rFonts w:ascii="Times New Roman" w:hAnsi="Times New Roman" w:cs="Times New Roman"/>
              </w:rPr>
            </w:pPr>
            <w:r w:rsidRPr="00542BAC">
              <w:rPr>
                <w:rFonts w:ascii="Times New Roman" w:hAnsi="Times New Roman" w:cs="Times New Roman"/>
                <w:sz w:val="24"/>
                <w:szCs w:val="24"/>
              </w:rPr>
              <w:t>100,9</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A84C5E">
            <w:pPr>
              <w:spacing w:after="0" w:line="240" w:lineRule="auto"/>
              <w:jc w:val="center"/>
              <w:rPr>
                <w:rFonts w:ascii="Times New Roman" w:hAnsi="Times New Roman" w:cs="Times New Roman"/>
              </w:rPr>
            </w:pPr>
          </w:p>
          <w:p w:rsidR="00A84C5E" w:rsidRPr="00542BAC" w:rsidRDefault="00542BAC">
            <w:pPr>
              <w:spacing w:after="0" w:line="240" w:lineRule="auto"/>
              <w:jc w:val="center"/>
              <w:rPr>
                <w:rFonts w:ascii="Times New Roman" w:hAnsi="Times New Roman" w:cs="Times New Roman"/>
              </w:rPr>
            </w:pPr>
            <w:r w:rsidRPr="00542BAC">
              <w:rPr>
                <w:rFonts w:ascii="Times New Roman" w:hAnsi="Times New Roman" w:cs="Times New Roman"/>
                <w:sz w:val="24"/>
                <w:szCs w:val="24"/>
              </w:rPr>
              <w:t>100,8</w:t>
            </w:r>
          </w:p>
        </w:tc>
      </w:tr>
      <w:tr w:rsidR="00A84C5E" w:rsidRPr="006F7BAC" w:rsidTr="00542BAC">
        <w:trPr>
          <w:trHeight w:val="663"/>
          <w:jc w:val="center"/>
        </w:trPr>
        <w:tc>
          <w:tcPr>
            <w:tcW w:w="699" w:type="dxa"/>
            <w:tcBorders>
              <w:left w:val="single" w:sz="4" w:space="0" w:color="000000"/>
              <w:right w:val="single" w:sz="4" w:space="0" w:color="000000"/>
            </w:tcBorders>
            <w:vAlign w:val="center"/>
          </w:tcPr>
          <w:p w:rsidR="00A84C5E" w:rsidRPr="0047644D" w:rsidRDefault="00A84C5E">
            <w:pPr>
              <w:widowControl w:val="0"/>
              <w:spacing w:after="0" w:line="240" w:lineRule="auto"/>
              <w:jc w:val="both"/>
              <w:rPr>
                <w:rFonts w:ascii="Times New Roman" w:eastAsia="Calibri" w:hAnsi="Times New Roman" w:cs="Times New Roman"/>
              </w:rPr>
            </w:pPr>
            <w:r w:rsidRPr="0047644D">
              <w:rPr>
                <w:rFonts w:ascii="Times New Roman" w:eastAsia="Calibri" w:hAnsi="Times New Roman" w:cs="Times New Roman"/>
                <w:sz w:val="24"/>
                <w:szCs w:val="24"/>
              </w:rPr>
              <w:t>1.14</w:t>
            </w:r>
          </w:p>
        </w:tc>
        <w:tc>
          <w:tcPr>
            <w:tcW w:w="3119" w:type="dxa"/>
            <w:tcBorders>
              <w:top w:val="single" w:sz="4" w:space="0" w:color="000000"/>
              <w:left w:val="single" w:sz="4" w:space="0" w:color="000000"/>
              <w:bottom w:val="single" w:sz="4" w:space="0" w:color="000000"/>
              <w:right w:val="single" w:sz="4" w:space="0" w:color="000000"/>
            </w:tcBorders>
            <w:vAlign w:val="center"/>
          </w:tcPr>
          <w:p w:rsidR="00A84C5E" w:rsidRPr="0047644D" w:rsidRDefault="00A84C5E">
            <w:pPr>
              <w:spacing w:after="0" w:line="240" w:lineRule="auto"/>
              <w:jc w:val="both"/>
              <w:rPr>
                <w:rFonts w:ascii="Times New Roman" w:hAnsi="Times New Roman" w:cs="Times New Roman"/>
                <w:color w:val="444444"/>
              </w:rPr>
            </w:pPr>
            <w:r w:rsidRPr="0047644D">
              <w:rPr>
                <w:rFonts w:ascii="Times New Roman" w:hAnsi="Times New Roman" w:cs="Times New Roman"/>
                <w:color w:val="444444"/>
                <w:sz w:val="24"/>
                <w:szCs w:val="24"/>
              </w:rPr>
              <w:t>Деятельность в области здравоохранения и социальных услуг</w:t>
            </w:r>
          </w:p>
        </w:tc>
        <w:tc>
          <w:tcPr>
            <w:tcW w:w="1132" w:type="dxa"/>
            <w:tcBorders>
              <w:top w:val="single" w:sz="4" w:space="0" w:color="000000"/>
              <w:left w:val="single" w:sz="4" w:space="0" w:color="000000"/>
              <w:bottom w:val="single" w:sz="4" w:space="0" w:color="000000"/>
              <w:right w:val="single" w:sz="4" w:space="0" w:color="000000"/>
            </w:tcBorders>
            <w:vAlign w:val="center"/>
          </w:tcPr>
          <w:p w:rsidR="00A84C5E" w:rsidRPr="00577171" w:rsidRDefault="00A84C5E" w:rsidP="00E71839">
            <w:pPr>
              <w:rPr>
                <w:rFonts w:ascii="Times New Roman" w:eastAsia="Times New Roman" w:hAnsi="Times New Roman" w:cs="Times New Roman"/>
              </w:rPr>
            </w:pPr>
          </w:p>
          <w:p w:rsidR="00A84C5E" w:rsidRPr="00577171" w:rsidRDefault="00A84C5E" w:rsidP="00E71839">
            <w:pPr>
              <w:rPr>
                <w:rFonts w:ascii="Times New Roman" w:eastAsia="Times New Roman" w:hAnsi="Times New Roman" w:cs="Times New Roman"/>
              </w:rPr>
            </w:pPr>
            <w:r w:rsidRPr="00577171">
              <w:rPr>
                <w:rFonts w:ascii="Times New Roman" w:eastAsia="Times New Roman" w:hAnsi="Times New Roman" w:cs="Times New Roman"/>
                <w:sz w:val="24"/>
              </w:rPr>
              <w:t xml:space="preserve"> 6486,11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1D2F8E" w:rsidP="00A84C5E">
            <w:pPr>
              <w:rPr>
                <w:rFonts w:ascii="Times New Roman" w:eastAsia="Times New Roman" w:hAnsi="Times New Roman" w:cs="Times New Roman"/>
              </w:rPr>
            </w:pPr>
            <w:r w:rsidRPr="00542BAC">
              <w:rPr>
                <w:rFonts w:ascii="Times New Roman" w:eastAsia="Times New Roman" w:hAnsi="Times New Roman" w:cs="Times New Roman"/>
              </w:rPr>
              <w:t>6487,14</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A84C5E">
            <w:pPr>
              <w:rPr>
                <w:rFonts w:ascii="Times New Roman" w:eastAsia="Times New Roman" w:hAnsi="Times New Roman" w:cs="Times New Roman"/>
              </w:rPr>
            </w:pPr>
          </w:p>
          <w:p w:rsidR="00A84C5E" w:rsidRPr="00542BAC" w:rsidRDefault="00A84C5E" w:rsidP="009E33FD">
            <w:pPr>
              <w:rPr>
                <w:rFonts w:ascii="Times New Roman" w:eastAsia="Times New Roman" w:hAnsi="Times New Roman" w:cs="Times New Roman"/>
              </w:rPr>
            </w:pPr>
            <w:r w:rsidRPr="00542BAC">
              <w:rPr>
                <w:rFonts w:ascii="Times New Roman" w:eastAsia="Times New Roman" w:hAnsi="Times New Roman" w:cs="Times New Roman"/>
                <w:sz w:val="24"/>
              </w:rPr>
              <w:t xml:space="preserve"> </w:t>
            </w:r>
            <w:r w:rsidR="009E33FD" w:rsidRPr="00542BAC">
              <w:rPr>
                <w:rFonts w:ascii="Times New Roman" w:eastAsia="Times New Roman" w:hAnsi="Times New Roman" w:cs="Times New Roman"/>
                <w:sz w:val="24"/>
              </w:rPr>
              <w:t>6550,97</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A84C5E">
            <w:pPr>
              <w:spacing w:after="0" w:line="240" w:lineRule="auto"/>
              <w:jc w:val="center"/>
              <w:rPr>
                <w:rFonts w:ascii="Times New Roman" w:hAnsi="Times New Roman" w:cs="Times New Roman"/>
              </w:rPr>
            </w:pPr>
          </w:p>
          <w:p w:rsidR="00A84C5E" w:rsidRPr="00542BAC" w:rsidRDefault="00542BAC">
            <w:pPr>
              <w:spacing w:after="0" w:line="240" w:lineRule="auto"/>
              <w:jc w:val="center"/>
              <w:rPr>
                <w:rFonts w:ascii="Times New Roman" w:hAnsi="Times New Roman" w:cs="Times New Roman"/>
              </w:rPr>
            </w:pPr>
            <w:r w:rsidRPr="00542BAC">
              <w:rPr>
                <w:rFonts w:ascii="Times New Roman" w:hAnsi="Times New Roman" w:cs="Times New Roman"/>
                <w:sz w:val="24"/>
                <w:szCs w:val="24"/>
              </w:rPr>
              <w:t>100,9</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A84C5E">
            <w:pPr>
              <w:spacing w:after="0" w:line="240" w:lineRule="auto"/>
              <w:jc w:val="center"/>
              <w:rPr>
                <w:rFonts w:ascii="Times New Roman" w:hAnsi="Times New Roman" w:cs="Times New Roman"/>
              </w:rPr>
            </w:pPr>
          </w:p>
          <w:p w:rsidR="00A84C5E" w:rsidRPr="00542BAC" w:rsidRDefault="00542BAC">
            <w:pPr>
              <w:spacing w:after="0" w:line="240" w:lineRule="auto"/>
              <w:jc w:val="center"/>
              <w:rPr>
                <w:rFonts w:ascii="Times New Roman" w:hAnsi="Times New Roman" w:cs="Times New Roman"/>
              </w:rPr>
            </w:pPr>
            <w:r w:rsidRPr="00542BAC">
              <w:rPr>
                <w:rFonts w:ascii="Times New Roman" w:hAnsi="Times New Roman" w:cs="Times New Roman"/>
                <w:sz w:val="24"/>
                <w:szCs w:val="24"/>
              </w:rPr>
              <w:t>100,9</w:t>
            </w:r>
          </w:p>
        </w:tc>
      </w:tr>
      <w:tr w:rsidR="00A84C5E" w:rsidRPr="006F7BAC" w:rsidTr="00542BAC">
        <w:trPr>
          <w:trHeight w:val="663"/>
          <w:jc w:val="center"/>
        </w:trPr>
        <w:tc>
          <w:tcPr>
            <w:tcW w:w="699" w:type="dxa"/>
            <w:tcBorders>
              <w:left w:val="single" w:sz="4" w:space="0" w:color="000000"/>
              <w:right w:val="single" w:sz="4" w:space="0" w:color="000000"/>
            </w:tcBorders>
            <w:vAlign w:val="center"/>
          </w:tcPr>
          <w:p w:rsidR="00A84C5E" w:rsidRPr="0047644D" w:rsidRDefault="00A84C5E">
            <w:pPr>
              <w:widowControl w:val="0"/>
              <w:spacing w:after="0" w:line="240" w:lineRule="auto"/>
              <w:jc w:val="both"/>
              <w:rPr>
                <w:rFonts w:ascii="Times New Roman" w:eastAsia="Calibri" w:hAnsi="Times New Roman" w:cs="Times New Roman"/>
              </w:rPr>
            </w:pPr>
            <w:r w:rsidRPr="0047644D">
              <w:rPr>
                <w:rFonts w:ascii="Times New Roman" w:eastAsia="Calibri" w:hAnsi="Times New Roman" w:cs="Times New Roman"/>
                <w:sz w:val="24"/>
                <w:szCs w:val="24"/>
              </w:rPr>
              <w:t>1.15</w:t>
            </w:r>
          </w:p>
        </w:tc>
        <w:tc>
          <w:tcPr>
            <w:tcW w:w="3119" w:type="dxa"/>
            <w:tcBorders>
              <w:top w:val="single" w:sz="4" w:space="0" w:color="000000"/>
              <w:left w:val="single" w:sz="4" w:space="0" w:color="000000"/>
              <w:bottom w:val="single" w:sz="4" w:space="0" w:color="000000"/>
              <w:right w:val="single" w:sz="4" w:space="0" w:color="000000"/>
            </w:tcBorders>
            <w:vAlign w:val="center"/>
          </w:tcPr>
          <w:p w:rsidR="00A84C5E" w:rsidRPr="0047644D" w:rsidRDefault="00A84C5E">
            <w:pPr>
              <w:spacing w:after="0" w:line="240" w:lineRule="auto"/>
              <w:jc w:val="both"/>
              <w:rPr>
                <w:rFonts w:ascii="Times New Roman" w:hAnsi="Times New Roman" w:cs="Times New Roman"/>
                <w:color w:val="444444"/>
              </w:rPr>
            </w:pPr>
            <w:r w:rsidRPr="0047644D">
              <w:rPr>
                <w:rFonts w:ascii="Times New Roman" w:hAnsi="Times New Roman" w:cs="Times New Roman"/>
                <w:color w:val="444444"/>
                <w:sz w:val="24"/>
                <w:szCs w:val="24"/>
              </w:rPr>
              <w:t>Деятельность в области культуры, спорта, организации досуга и развлечений</w:t>
            </w:r>
          </w:p>
        </w:tc>
        <w:tc>
          <w:tcPr>
            <w:tcW w:w="1132" w:type="dxa"/>
            <w:tcBorders>
              <w:top w:val="single" w:sz="4" w:space="0" w:color="000000"/>
              <w:left w:val="single" w:sz="4" w:space="0" w:color="000000"/>
              <w:bottom w:val="single" w:sz="4" w:space="0" w:color="000000"/>
              <w:right w:val="single" w:sz="4" w:space="0" w:color="000000"/>
            </w:tcBorders>
            <w:vAlign w:val="center"/>
          </w:tcPr>
          <w:p w:rsidR="00A84C5E" w:rsidRPr="00577171" w:rsidRDefault="00A84C5E" w:rsidP="00E71839">
            <w:pPr>
              <w:rPr>
                <w:rFonts w:ascii="Times New Roman" w:eastAsia="Times New Roman" w:hAnsi="Times New Roman" w:cs="Times New Roman"/>
              </w:rPr>
            </w:pPr>
          </w:p>
          <w:p w:rsidR="00A84C5E" w:rsidRPr="00577171" w:rsidRDefault="00A84C5E" w:rsidP="00E71839">
            <w:pPr>
              <w:rPr>
                <w:rFonts w:ascii="Times New Roman" w:eastAsia="Times New Roman" w:hAnsi="Times New Roman" w:cs="Times New Roman"/>
              </w:rPr>
            </w:pPr>
            <w:r w:rsidRPr="00577171">
              <w:rPr>
                <w:rFonts w:ascii="Times New Roman" w:eastAsia="Times New Roman" w:hAnsi="Times New Roman" w:cs="Times New Roman"/>
                <w:sz w:val="24"/>
              </w:rPr>
              <w:t>4677,63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1D2F8E" w:rsidP="00A84C5E">
            <w:pPr>
              <w:rPr>
                <w:rFonts w:ascii="Times New Roman" w:eastAsia="Times New Roman" w:hAnsi="Times New Roman" w:cs="Times New Roman"/>
              </w:rPr>
            </w:pPr>
            <w:r w:rsidRPr="00542BAC">
              <w:rPr>
                <w:rFonts w:ascii="Times New Roman" w:eastAsia="Times New Roman" w:hAnsi="Times New Roman" w:cs="Times New Roman"/>
              </w:rPr>
              <w:t>4685,58</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A84C5E">
            <w:pPr>
              <w:rPr>
                <w:rFonts w:ascii="Times New Roman" w:eastAsia="Times New Roman" w:hAnsi="Times New Roman" w:cs="Times New Roman"/>
              </w:rPr>
            </w:pPr>
          </w:p>
          <w:p w:rsidR="00A84C5E" w:rsidRPr="00542BAC" w:rsidRDefault="009E33FD">
            <w:pPr>
              <w:rPr>
                <w:rFonts w:ascii="Times New Roman" w:eastAsia="Times New Roman" w:hAnsi="Times New Roman" w:cs="Times New Roman"/>
              </w:rPr>
            </w:pPr>
            <w:r w:rsidRPr="00542BAC">
              <w:rPr>
                <w:rFonts w:ascii="Times New Roman" w:eastAsia="Times New Roman" w:hAnsi="Times New Roman" w:cs="Times New Roman"/>
                <w:sz w:val="24"/>
              </w:rPr>
              <w:t>4724,40</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A84C5E">
            <w:pPr>
              <w:spacing w:after="0" w:line="240" w:lineRule="auto"/>
              <w:jc w:val="center"/>
              <w:rPr>
                <w:rFonts w:ascii="Times New Roman" w:hAnsi="Times New Roman" w:cs="Times New Roman"/>
              </w:rPr>
            </w:pPr>
          </w:p>
          <w:p w:rsidR="00A84C5E" w:rsidRPr="00542BAC" w:rsidRDefault="00542BAC" w:rsidP="00CB23E5">
            <w:pPr>
              <w:spacing w:after="0" w:line="240" w:lineRule="auto"/>
              <w:jc w:val="center"/>
              <w:rPr>
                <w:rFonts w:ascii="Times New Roman" w:hAnsi="Times New Roman" w:cs="Times New Roman"/>
              </w:rPr>
            </w:pPr>
            <w:r w:rsidRPr="00542BAC">
              <w:rPr>
                <w:rFonts w:ascii="Times New Roman" w:hAnsi="Times New Roman" w:cs="Times New Roman"/>
                <w:sz w:val="24"/>
                <w:szCs w:val="24"/>
              </w:rPr>
              <w:t>100,9</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A84C5E">
            <w:pPr>
              <w:spacing w:after="0" w:line="240" w:lineRule="auto"/>
              <w:jc w:val="center"/>
              <w:rPr>
                <w:rFonts w:ascii="Times New Roman" w:hAnsi="Times New Roman" w:cs="Times New Roman"/>
              </w:rPr>
            </w:pPr>
          </w:p>
          <w:p w:rsidR="00A84C5E" w:rsidRPr="00542BAC" w:rsidRDefault="00542BAC">
            <w:pPr>
              <w:spacing w:after="0" w:line="240" w:lineRule="auto"/>
              <w:jc w:val="center"/>
              <w:rPr>
                <w:rFonts w:ascii="Times New Roman" w:hAnsi="Times New Roman" w:cs="Times New Roman"/>
              </w:rPr>
            </w:pPr>
            <w:r w:rsidRPr="00542BAC">
              <w:rPr>
                <w:rFonts w:ascii="Times New Roman" w:hAnsi="Times New Roman" w:cs="Times New Roman"/>
                <w:sz w:val="24"/>
                <w:szCs w:val="24"/>
              </w:rPr>
              <w:t>100,8</w:t>
            </w:r>
            <w:r w:rsidR="00A84C5E" w:rsidRPr="00542BAC">
              <w:rPr>
                <w:rFonts w:ascii="Times New Roman" w:hAnsi="Times New Roman" w:cs="Times New Roman"/>
                <w:sz w:val="24"/>
                <w:szCs w:val="24"/>
              </w:rPr>
              <w:t xml:space="preserve"> </w:t>
            </w:r>
          </w:p>
        </w:tc>
      </w:tr>
      <w:tr w:rsidR="00A84C5E" w:rsidTr="00542BAC">
        <w:trPr>
          <w:trHeight w:val="663"/>
          <w:jc w:val="center"/>
        </w:trPr>
        <w:tc>
          <w:tcPr>
            <w:tcW w:w="699" w:type="dxa"/>
            <w:tcBorders>
              <w:left w:val="single" w:sz="4" w:space="0" w:color="000000"/>
              <w:right w:val="single" w:sz="4" w:space="0" w:color="000000"/>
            </w:tcBorders>
            <w:vAlign w:val="center"/>
          </w:tcPr>
          <w:p w:rsidR="00A84C5E" w:rsidRPr="0047644D" w:rsidRDefault="00A84C5E">
            <w:pPr>
              <w:widowControl w:val="0"/>
              <w:spacing w:after="0" w:line="240" w:lineRule="auto"/>
              <w:jc w:val="both"/>
              <w:rPr>
                <w:rFonts w:ascii="Times New Roman" w:eastAsia="Calibri" w:hAnsi="Times New Roman" w:cs="Times New Roman"/>
              </w:rPr>
            </w:pPr>
            <w:r w:rsidRPr="0047644D">
              <w:rPr>
                <w:rFonts w:ascii="Times New Roman" w:eastAsia="Calibri" w:hAnsi="Times New Roman" w:cs="Times New Roman"/>
                <w:sz w:val="24"/>
                <w:szCs w:val="24"/>
              </w:rPr>
              <w:t>1.16</w:t>
            </w:r>
          </w:p>
        </w:tc>
        <w:tc>
          <w:tcPr>
            <w:tcW w:w="3119" w:type="dxa"/>
            <w:tcBorders>
              <w:top w:val="single" w:sz="4" w:space="0" w:color="000000"/>
              <w:left w:val="single" w:sz="4" w:space="0" w:color="000000"/>
              <w:bottom w:val="single" w:sz="4" w:space="0" w:color="000000"/>
              <w:right w:val="single" w:sz="4" w:space="0" w:color="000000"/>
            </w:tcBorders>
            <w:vAlign w:val="center"/>
          </w:tcPr>
          <w:p w:rsidR="00A84C5E" w:rsidRPr="0047644D" w:rsidRDefault="00A84C5E">
            <w:pPr>
              <w:spacing w:after="0" w:line="240" w:lineRule="auto"/>
              <w:jc w:val="both"/>
              <w:rPr>
                <w:rFonts w:ascii="Times New Roman" w:hAnsi="Times New Roman" w:cs="Times New Roman"/>
                <w:color w:val="444444"/>
              </w:rPr>
            </w:pPr>
            <w:r w:rsidRPr="0047644D">
              <w:rPr>
                <w:rFonts w:ascii="Times New Roman" w:hAnsi="Times New Roman" w:cs="Times New Roman"/>
                <w:color w:val="444444"/>
                <w:sz w:val="24"/>
                <w:szCs w:val="24"/>
              </w:rPr>
              <w:t>Предоставление прочих видов услуг</w:t>
            </w:r>
          </w:p>
        </w:tc>
        <w:tc>
          <w:tcPr>
            <w:tcW w:w="1132" w:type="dxa"/>
            <w:tcBorders>
              <w:top w:val="single" w:sz="4" w:space="0" w:color="000000"/>
              <w:left w:val="single" w:sz="4" w:space="0" w:color="000000"/>
              <w:bottom w:val="single" w:sz="4" w:space="0" w:color="000000"/>
              <w:right w:val="single" w:sz="4" w:space="0" w:color="000000"/>
            </w:tcBorders>
            <w:vAlign w:val="bottom"/>
          </w:tcPr>
          <w:p w:rsidR="00A84C5E" w:rsidRPr="00577171" w:rsidRDefault="00A84C5E" w:rsidP="00E71839">
            <w:pPr>
              <w:rPr>
                <w:rFonts w:ascii="Times New Roman" w:eastAsia="Times New Roman" w:hAnsi="Times New Roman" w:cs="Times New Roman"/>
              </w:rPr>
            </w:pPr>
            <w:r w:rsidRPr="00577171">
              <w:rPr>
                <w:rFonts w:ascii="Times New Roman" w:eastAsia="Times New Roman" w:hAnsi="Times New Roman" w:cs="Times New Roman"/>
                <w:sz w:val="24"/>
              </w:rPr>
              <w:t>86602,70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4C5E" w:rsidRPr="00542BAC" w:rsidRDefault="001D2F8E" w:rsidP="00A84C5E">
            <w:pPr>
              <w:rPr>
                <w:rFonts w:ascii="Times New Roman" w:eastAsia="Times New Roman" w:hAnsi="Times New Roman" w:cs="Times New Roman"/>
              </w:rPr>
            </w:pPr>
            <w:r w:rsidRPr="00542BAC">
              <w:rPr>
                <w:rFonts w:ascii="Times New Roman" w:eastAsia="Times New Roman" w:hAnsi="Times New Roman" w:cs="Times New Roman"/>
                <w:sz w:val="24"/>
              </w:rPr>
              <w:t>86749,92</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4C5E" w:rsidRPr="00542BAC" w:rsidRDefault="009E33FD">
            <w:pPr>
              <w:rPr>
                <w:rFonts w:ascii="Times New Roman" w:eastAsia="Times New Roman" w:hAnsi="Times New Roman" w:cs="Times New Roman"/>
              </w:rPr>
            </w:pPr>
            <w:r w:rsidRPr="00542BAC">
              <w:rPr>
                <w:rFonts w:ascii="Times New Roman" w:eastAsia="Times New Roman" w:hAnsi="Times New Roman" w:cs="Times New Roman"/>
                <w:sz w:val="24"/>
              </w:rPr>
              <w:t>87468,72</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542BAC">
            <w:pPr>
              <w:spacing w:after="0" w:line="240" w:lineRule="auto"/>
              <w:jc w:val="center"/>
              <w:rPr>
                <w:rFonts w:ascii="Times New Roman" w:hAnsi="Times New Roman" w:cs="Times New Roman"/>
              </w:rPr>
            </w:pPr>
            <w:r w:rsidRPr="00542BAC">
              <w:rPr>
                <w:rFonts w:ascii="Times New Roman" w:hAnsi="Times New Roman" w:cs="Times New Roman"/>
                <w:sz w:val="24"/>
                <w:szCs w:val="24"/>
              </w:rPr>
              <w:t>100,9</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C5E" w:rsidRPr="00542BAC" w:rsidRDefault="00542BAC">
            <w:pPr>
              <w:spacing w:after="0" w:line="240" w:lineRule="auto"/>
              <w:jc w:val="center"/>
              <w:rPr>
                <w:rFonts w:ascii="Times New Roman" w:hAnsi="Times New Roman" w:cs="Times New Roman"/>
              </w:rPr>
            </w:pPr>
            <w:r w:rsidRPr="00542BAC">
              <w:rPr>
                <w:rFonts w:ascii="Times New Roman" w:hAnsi="Times New Roman" w:cs="Times New Roman"/>
                <w:sz w:val="24"/>
                <w:szCs w:val="24"/>
              </w:rPr>
              <w:t>100,8</w:t>
            </w:r>
          </w:p>
        </w:tc>
      </w:tr>
    </w:tbl>
    <w:p w:rsidR="009D5773" w:rsidRDefault="009D5773">
      <w:pPr>
        <w:spacing w:after="0"/>
        <w:ind w:firstLine="750"/>
        <w:jc w:val="both"/>
        <w:rPr>
          <w:rFonts w:ascii="Times New Roman" w:hAnsi="Times New Roman" w:cs="Times New Roman"/>
        </w:rPr>
      </w:pPr>
    </w:p>
    <w:p w:rsidR="00546E97" w:rsidRDefault="00546E97" w:rsidP="00E92305">
      <w:pPr>
        <w:spacing w:after="0"/>
        <w:ind w:firstLine="750"/>
        <w:jc w:val="both"/>
        <w:rPr>
          <w:rFonts w:ascii="Times New Roman" w:hAnsi="Times New Roman" w:cs="Times New Roman"/>
        </w:rPr>
      </w:pPr>
      <w:r w:rsidRPr="00546E97">
        <w:rPr>
          <w:rFonts w:ascii="Times New Roman" w:hAnsi="Times New Roman" w:cs="Times New Roman"/>
          <w:b/>
          <w:sz w:val="28"/>
          <w:szCs w:val="28"/>
        </w:rPr>
        <w:t>1.6</w:t>
      </w:r>
      <w:r w:rsidRPr="00546E97">
        <w:rPr>
          <w:rFonts w:ascii="Times New Roman" w:hAnsi="Times New Roman" w:cs="Times New Roman"/>
          <w:b/>
          <w:sz w:val="28"/>
          <w:szCs w:val="28"/>
        </w:rPr>
        <w:tab/>
        <w:t>Сведения об объемах производства продукции, товаров, работ, услуг, финансовых результатов деятельности городского округа Котельники:</w:t>
      </w:r>
    </w:p>
    <w:p w:rsidR="00546E97" w:rsidRDefault="00546E97" w:rsidP="00546E97">
      <w:pPr>
        <w:spacing w:after="0"/>
        <w:ind w:firstLine="750"/>
        <w:jc w:val="both"/>
        <w:rPr>
          <w:rFonts w:ascii="Times New Roman" w:hAnsi="Times New Roman" w:cs="Times New Roman"/>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
        <w:gridCol w:w="3119"/>
        <w:gridCol w:w="1134"/>
        <w:gridCol w:w="1163"/>
        <w:gridCol w:w="1137"/>
        <w:gridCol w:w="1414"/>
        <w:gridCol w:w="1276"/>
      </w:tblGrid>
      <w:tr w:rsidR="00546E97" w:rsidRPr="006F7BAC" w:rsidTr="00272BA1">
        <w:tc>
          <w:tcPr>
            <w:tcW w:w="680" w:type="dxa"/>
            <w:vMerge w:val="restart"/>
            <w:tcBorders>
              <w:top w:val="single" w:sz="4" w:space="0" w:color="000000"/>
              <w:left w:val="single" w:sz="4" w:space="0" w:color="000000"/>
              <w:right w:val="single" w:sz="4" w:space="0" w:color="000000"/>
            </w:tcBorders>
            <w:vAlign w:val="center"/>
          </w:tcPr>
          <w:p w:rsidR="00546E97" w:rsidRPr="0092266B" w:rsidRDefault="00546E97" w:rsidP="00272BA1">
            <w:pPr>
              <w:widowControl w:val="0"/>
              <w:spacing w:after="0" w:line="240" w:lineRule="auto"/>
              <w:contextualSpacing/>
              <w:jc w:val="both"/>
              <w:rPr>
                <w:rFonts w:ascii="Times New Roman" w:hAnsi="Times New Roman" w:cs="Times New Roman"/>
              </w:rPr>
            </w:pPr>
            <w:r w:rsidRPr="0092266B">
              <w:rPr>
                <w:rFonts w:ascii="Times New Roman" w:hAnsi="Times New Roman" w:cs="Times New Roman"/>
                <w:sz w:val="24"/>
                <w:szCs w:val="24"/>
              </w:rPr>
              <w:t>№ п/п</w:t>
            </w:r>
          </w:p>
        </w:tc>
        <w:tc>
          <w:tcPr>
            <w:tcW w:w="3119" w:type="dxa"/>
            <w:vMerge w:val="restart"/>
            <w:tcBorders>
              <w:top w:val="single" w:sz="4" w:space="0" w:color="000000"/>
              <w:left w:val="single" w:sz="4" w:space="0" w:color="000000"/>
              <w:right w:val="single" w:sz="4" w:space="0" w:color="000000"/>
            </w:tcBorders>
            <w:vAlign w:val="center"/>
          </w:tcPr>
          <w:p w:rsidR="00546E97" w:rsidRPr="0092266B" w:rsidRDefault="00546E97" w:rsidP="00272BA1">
            <w:pPr>
              <w:widowControl w:val="0"/>
              <w:spacing w:after="0" w:line="240" w:lineRule="auto"/>
              <w:contextualSpacing/>
              <w:jc w:val="both"/>
              <w:rPr>
                <w:rFonts w:ascii="Times New Roman" w:hAnsi="Times New Roman" w:cs="Times New Roman"/>
              </w:rPr>
            </w:pPr>
            <w:r w:rsidRPr="0092266B">
              <w:rPr>
                <w:rFonts w:ascii="Times New Roman" w:hAnsi="Times New Roman" w:cs="Times New Roman"/>
                <w:sz w:val="24"/>
                <w:szCs w:val="24"/>
              </w:rPr>
              <w:t>Наименование показателя</w:t>
            </w:r>
          </w:p>
        </w:tc>
        <w:tc>
          <w:tcPr>
            <w:tcW w:w="1134" w:type="dxa"/>
            <w:vMerge w:val="restart"/>
            <w:tcBorders>
              <w:top w:val="single" w:sz="4" w:space="0" w:color="000000"/>
              <w:left w:val="single" w:sz="4" w:space="0" w:color="000000"/>
              <w:right w:val="single" w:sz="4" w:space="0" w:color="000000"/>
            </w:tcBorders>
            <w:vAlign w:val="center"/>
          </w:tcPr>
          <w:p w:rsidR="00546E97" w:rsidRPr="0092266B" w:rsidRDefault="00546E97" w:rsidP="00272BA1">
            <w:pPr>
              <w:spacing w:after="0" w:line="240" w:lineRule="auto"/>
              <w:contextualSpacing/>
              <w:jc w:val="both"/>
              <w:rPr>
                <w:rFonts w:ascii="Times New Roman" w:hAnsi="Times New Roman" w:cs="Times New Roman"/>
              </w:rPr>
            </w:pPr>
            <w:r>
              <w:rPr>
                <w:rFonts w:ascii="Times New Roman" w:hAnsi="Times New Roman" w:cs="Times New Roman"/>
                <w:sz w:val="24"/>
                <w:szCs w:val="24"/>
              </w:rPr>
              <w:t>2020</w:t>
            </w:r>
            <w:r w:rsidRPr="0092266B">
              <w:rPr>
                <w:rFonts w:ascii="Times New Roman" w:hAnsi="Times New Roman" w:cs="Times New Roman"/>
                <w:sz w:val="24"/>
                <w:szCs w:val="24"/>
              </w:rPr>
              <w:t xml:space="preserve"> </w:t>
            </w:r>
          </w:p>
          <w:p w:rsidR="00546E97" w:rsidRPr="0092266B" w:rsidRDefault="00546E97" w:rsidP="00272BA1">
            <w:pPr>
              <w:spacing w:after="0" w:line="240" w:lineRule="auto"/>
              <w:contextualSpacing/>
              <w:jc w:val="both"/>
              <w:rPr>
                <w:rFonts w:ascii="Times New Roman" w:hAnsi="Times New Roman" w:cs="Times New Roman"/>
              </w:rPr>
            </w:pPr>
            <w:r w:rsidRPr="0092266B">
              <w:rPr>
                <w:rFonts w:ascii="Times New Roman" w:hAnsi="Times New Roman" w:cs="Times New Roman"/>
                <w:sz w:val="24"/>
                <w:szCs w:val="24"/>
              </w:rPr>
              <w:t>год</w:t>
            </w:r>
          </w:p>
        </w:tc>
        <w:tc>
          <w:tcPr>
            <w:tcW w:w="1163" w:type="dxa"/>
            <w:vMerge w:val="restart"/>
            <w:tcBorders>
              <w:top w:val="single" w:sz="4" w:space="0" w:color="000000"/>
              <w:left w:val="single" w:sz="4" w:space="0" w:color="000000"/>
              <w:right w:val="single" w:sz="4" w:space="0" w:color="000000"/>
            </w:tcBorders>
            <w:vAlign w:val="center"/>
          </w:tcPr>
          <w:p w:rsidR="00546E97" w:rsidRPr="0092266B" w:rsidRDefault="00546E97" w:rsidP="00272BA1">
            <w:pPr>
              <w:spacing w:after="0" w:line="240" w:lineRule="auto"/>
              <w:contextualSpacing/>
              <w:jc w:val="both"/>
              <w:rPr>
                <w:rFonts w:ascii="Times New Roman" w:hAnsi="Times New Roman" w:cs="Times New Roman"/>
              </w:rPr>
            </w:pPr>
            <w:r>
              <w:rPr>
                <w:rFonts w:ascii="Times New Roman" w:hAnsi="Times New Roman" w:cs="Times New Roman"/>
                <w:sz w:val="24"/>
                <w:szCs w:val="24"/>
              </w:rPr>
              <w:t>2021</w:t>
            </w:r>
          </w:p>
          <w:p w:rsidR="00546E97" w:rsidRPr="0092266B" w:rsidRDefault="00546E97" w:rsidP="00272BA1">
            <w:pPr>
              <w:spacing w:after="0" w:line="240" w:lineRule="auto"/>
              <w:contextualSpacing/>
              <w:jc w:val="both"/>
              <w:rPr>
                <w:rFonts w:ascii="Times New Roman" w:hAnsi="Times New Roman" w:cs="Times New Roman"/>
              </w:rPr>
            </w:pPr>
            <w:r w:rsidRPr="0092266B">
              <w:rPr>
                <w:rFonts w:ascii="Times New Roman" w:hAnsi="Times New Roman" w:cs="Times New Roman"/>
                <w:sz w:val="24"/>
                <w:szCs w:val="24"/>
              </w:rPr>
              <w:t xml:space="preserve"> год</w:t>
            </w:r>
          </w:p>
        </w:tc>
        <w:tc>
          <w:tcPr>
            <w:tcW w:w="1137" w:type="dxa"/>
            <w:vMerge w:val="restart"/>
            <w:tcBorders>
              <w:top w:val="single" w:sz="4" w:space="0" w:color="000000"/>
              <w:left w:val="single" w:sz="4" w:space="0" w:color="000000"/>
              <w:right w:val="single" w:sz="4" w:space="0" w:color="000000"/>
            </w:tcBorders>
            <w:vAlign w:val="center"/>
          </w:tcPr>
          <w:p w:rsidR="00546E97" w:rsidRPr="0092266B" w:rsidRDefault="00546E97" w:rsidP="00272BA1">
            <w:pPr>
              <w:spacing w:after="0" w:line="240" w:lineRule="auto"/>
              <w:contextualSpacing/>
              <w:jc w:val="both"/>
              <w:rPr>
                <w:rFonts w:ascii="Times New Roman" w:hAnsi="Times New Roman" w:cs="Times New Roman"/>
              </w:rPr>
            </w:pPr>
            <w:r w:rsidRPr="0092266B">
              <w:rPr>
                <w:rFonts w:ascii="Times New Roman" w:hAnsi="Times New Roman" w:cs="Times New Roman"/>
                <w:sz w:val="24"/>
                <w:szCs w:val="24"/>
              </w:rPr>
              <w:t>2-е полугодие 202</w:t>
            </w:r>
            <w:r>
              <w:rPr>
                <w:rFonts w:ascii="Times New Roman" w:hAnsi="Times New Roman" w:cs="Times New Roman"/>
                <w:sz w:val="24"/>
                <w:szCs w:val="24"/>
              </w:rPr>
              <w:t>2</w:t>
            </w:r>
            <w:r w:rsidRPr="0092266B">
              <w:rPr>
                <w:rFonts w:ascii="Times New Roman" w:hAnsi="Times New Roman" w:cs="Times New Roman"/>
                <w:sz w:val="24"/>
                <w:szCs w:val="24"/>
              </w:rPr>
              <w:t xml:space="preserve"> год</w:t>
            </w:r>
          </w:p>
          <w:p w:rsidR="00546E97" w:rsidRPr="0092266B" w:rsidRDefault="00546E97" w:rsidP="00272BA1">
            <w:pPr>
              <w:spacing w:after="0" w:line="240" w:lineRule="auto"/>
              <w:contextualSpacing/>
              <w:jc w:val="both"/>
              <w:rPr>
                <w:rFonts w:ascii="Times New Roman" w:hAnsi="Times New Roman" w:cs="Times New Roman"/>
              </w:rPr>
            </w:pPr>
            <w:r w:rsidRPr="0092266B">
              <w:rPr>
                <w:rFonts w:ascii="Times New Roman" w:hAnsi="Times New Roman" w:cs="Times New Roman"/>
                <w:sz w:val="24"/>
                <w:szCs w:val="24"/>
              </w:rPr>
              <w:t>(оценка)</w:t>
            </w:r>
          </w:p>
        </w:tc>
        <w:tc>
          <w:tcPr>
            <w:tcW w:w="2690" w:type="dxa"/>
            <w:gridSpan w:val="2"/>
            <w:tcBorders>
              <w:top w:val="single" w:sz="4" w:space="0" w:color="000000"/>
              <w:left w:val="single" w:sz="4" w:space="0" w:color="000000"/>
              <w:bottom w:val="single" w:sz="4" w:space="0" w:color="000000"/>
              <w:right w:val="single" w:sz="4" w:space="0" w:color="000000"/>
            </w:tcBorders>
            <w:vAlign w:val="center"/>
          </w:tcPr>
          <w:p w:rsidR="00546E97" w:rsidRPr="0092266B" w:rsidRDefault="00546E97" w:rsidP="00272BA1">
            <w:pPr>
              <w:widowControl w:val="0"/>
              <w:spacing w:after="0" w:line="240" w:lineRule="auto"/>
              <w:contextualSpacing/>
              <w:jc w:val="center"/>
              <w:rPr>
                <w:rFonts w:ascii="Times New Roman" w:hAnsi="Times New Roman" w:cs="Times New Roman"/>
              </w:rPr>
            </w:pPr>
            <w:r w:rsidRPr="0092266B">
              <w:rPr>
                <w:rFonts w:ascii="Times New Roman" w:hAnsi="Times New Roman" w:cs="Times New Roman"/>
                <w:sz w:val="24"/>
                <w:szCs w:val="24"/>
              </w:rPr>
              <w:t>Динамика</w:t>
            </w:r>
          </w:p>
          <w:p w:rsidR="00546E97" w:rsidRPr="0092266B" w:rsidRDefault="00546E97" w:rsidP="00272BA1">
            <w:pPr>
              <w:widowControl w:val="0"/>
              <w:spacing w:after="0" w:line="240" w:lineRule="auto"/>
              <w:contextualSpacing/>
              <w:jc w:val="center"/>
              <w:rPr>
                <w:rFonts w:ascii="Times New Roman" w:hAnsi="Times New Roman" w:cs="Times New Roman"/>
              </w:rPr>
            </w:pPr>
            <w:r w:rsidRPr="0092266B">
              <w:rPr>
                <w:rFonts w:ascii="Times New Roman" w:hAnsi="Times New Roman" w:cs="Times New Roman"/>
                <w:sz w:val="24"/>
                <w:szCs w:val="24"/>
              </w:rPr>
              <w:t>2</w:t>
            </w:r>
            <w:r>
              <w:rPr>
                <w:rFonts w:ascii="Times New Roman" w:hAnsi="Times New Roman" w:cs="Times New Roman"/>
                <w:sz w:val="24"/>
                <w:szCs w:val="24"/>
              </w:rPr>
              <w:t>-е полугодие 2022</w:t>
            </w:r>
            <w:r w:rsidRPr="0092266B">
              <w:rPr>
                <w:rFonts w:ascii="Times New Roman" w:hAnsi="Times New Roman" w:cs="Times New Roman"/>
                <w:sz w:val="24"/>
                <w:szCs w:val="24"/>
              </w:rPr>
              <w:t xml:space="preserve"> год к, %</w:t>
            </w:r>
          </w:p>
        </w:tc>
      </w:tr>
      <w:tr w:rsidR="00546E97" w:rsidRPr="006F7BAC" w:rsidTr="00272BA1">
        <w:tc>
          <w:tcPr>
            <w:tcW w:w="680" w:type="dxa"/>
            <w:vMerge/>
            <w:tcBorders>
              <w:left w:val="single" w:sz="4" w:space="0" w:color="000000"/>
              <w:bottom w:val="single" w:sz="4" w:space="0" w:color="000000"/>
              <w:right w:val="single" w:sz="4" w:space="0" w:color="000000"/>
            </w:tcBorders>
          </w:tcPr>
          <w:p w:rsidR="00546E97" w:rsidRPr="0092266B" w:rsidRDefault="00546E97" w:rsidP="00272BA1">
            <w:pPr>
              <w:widowControl w:val="0"/>
              <w:spacing w:after="0" w:line="240" w:lineRule="auto"/>
              <w:contextualSpacing/>
              <w:jc w:val="both"/>
              <w:rPr>
                <w:rFonts w:ascii="Times New Roman" w:hAnsi="Times New Roman" w:cs="Times New Roman"/>
              </w:rPr>
            </w:pPr>
          </w:p>
        </w:tc>
        <w:tc>
          <w:tcPr>
            <w:tcW w:w="3119" w:type="dxa"/>
            <w:vMerge/>
            <w:tcBorders>
              <w:left w:val="single" w:sz="4" w:space="0" w:color="000000"/>
              <w:bottom w:val="single" w:sz="4" w:space="0" w:color="000000"/>
              <w:right w:val="single" w:sz="4" w:space="0" w:color="000000"/>
            </w:tcBorders>
          </w:tcPr>
          <w:p w:rsidR="00546E97" w:rsidRPr="0092266B" w:rsidRDefault="00546E97" w:rsidP="00272BA1">
            <w:pPr>
              <w:widowControl w:val="0"/>
              <w:spacing w:after="0" w:line="240" w:lineRule="auto"/>
              <w:contextualSpacing/>
              <w:jc w:val="both"/>
              <w:rPr>
                <w:rFonts w:ascii="Times New Roman" w:hAnsi="Times New Roman" w:cs="Times New Roman"/>
              </w:rPr>
            </w:pPr>
          </w:p>
        </w:tc>
        <w:tc>
          <w:tcPr>
            <w:tcW w:w="1134" w:type="dxa"/>
            <w:vMerge/>
            <w:tcBorders>
              <w:left w:val="single" w:sz="4" w:space="0" w:color="000000"/>
              <w:bottom w:val="single" w:sz="4" w:space="0" w:color="000000"/>
              <w:right w:val="single" w:sz="4" w:space="0" w:color="000000"/>
            </w:tcBorders>
          </w:tcPr>
          <w:p w:rsidR="00546E97" w:rsidRPr="0092266B" w:rsidRDefault="00546E97" w:rsidP="00272BA1">
            <w:pPr>
              <w:widowControl w:val="0"/>
              <w:spacing w:after="0" w:line="240" w:lineRule="auto"/>
              <w:contextualSpacing/>
              <w:jc w:val="both"/>
              <w:rPr>
                <w:rFonts w:ascii="Times New Roman" w:hAnsi="Times New Roman" w:cs="Times New Roman"/>
              </w:rPr>
            </w:pPr>
          </w:p>
        </w:tc>
        <w:tc>
          <w:tcPr>
            <w:tcW w:w="1163" w:type="dxa"/>
            <w:vMerge/>
            <w:tcBorders>
              <w:left w:val="single" w:sz="4" w:space="0" w:color="000000"/>
              <w:bottom w:val="single" w:sz="4" w:space="0" w:color="000000"/>
              <w:right w:val="single" w:sz="4" w:space="0" w:color="000000"/>
            </w:tcBorders>
          </w:tcPr>
          <w:p w:rsidR="00546E97" w:rsidRPr="0092266B" w:rsidRDefault="00546E97" w:rsidP="00272BA1">
            <w:pPr>
              <w:widowControl w:val="0"/>
              <w:spacing w:after="0" w:line="240" w:lineRule="auto"/>
              <w:contextualSpacing/>
              <w:jc w:val="both"/>
              <w:rPr>
                <w:rFonts w:ascii="Times New Roman" w:hAnsi="Times New Roman" w:cs="Times New Roman"/>
              </w:rPr>
            </w:pPr>
          </w:p>
        </w:tc>
        <w:tc>
          <w:tcPr>
            <w:tcW w:w="1137" w:type="dxa"/>
            <w:vMerge/>
            <w:tcBorders>
              <w:left w:val="single" w:sz="4" w:space="0" w:color="000000"/>
              <w:bottom w:val="single" w:sz="4" w:space="0" w:color="000000"/>
              <w:right w:val="single" w:sz="4" w:space="0" w:color="000000"/>
            </w:tcBorders>
          </w:tcPr>
          <w:p w:rsidR="00546E97" w:rsidRPr="0092266B" w:rsidRDefault="00546E97" w:rsidP="00272BA1">
            <w:pPr>
              <w:widowControl w:val="0"/>
              <w:spacing w:after="0" w:line="240" w:lineRule="auto"/>
              <w:contextualSpacing/>
              <w:jc w:val="both"/>
              <w:rPr>
                <w:rFonts w:ascii="Times New Roman" w:hAnsi="Times New Roman" w:cs="Times New Roman"/>
              </w:rPr>
            </w:pPr>
          </w:p>
        </w:tc>
        <w:tc>
          <w:tcPr>
            <w:tcW w:w="1414" w:type="dxa"/>
            <w:tcBorders>
              <w:top w:val="single" w:sz="4" w:space="0" w:color="000000"/>
              <w:left w:val="single" w:sz="4" w:space="0" w:color="000000"/>
              <w:bottom w:val="single" w:sz="4" w:space="0" w:color="000000"/>
              <w:right w:val="single" w:sz="4" w:space="0" w:color="000000"/>
            </w:tcBorders>
          </w:tcPr>
          <w:p w:rsidR="00546E97" w:rsidRPr="0092266B" w:rsidRDefault="00546E97" w:rsidP="00272BA1">
            <w:pPr>
              <w:widowControl w:val="0"/>
              <w:spacing w:after="0" w:line="240" w:lineRule="auto"/>
              <w:contextualSpacing/>
              <w:jc w:val="both"/>
              <w:rPr>
                <w:rFonts w:ascii="Times New Roman" w:hAnsi="Times New Roman" w:cs="Times New Roman"/>
              </w:rPr>
            </w:pPr>
            <w:r>
              <w:rPr>
                <w:rFonts w:ascii="Times New Roman" w:hAnsi="Times New Roman" w:cs="Times New Roman"/>
                <w:sz w:val="24"/>
                <w:szCs w:val="24"/>
              </w:rPr>
              <w:t>2021</w:t>
            </w:r>
            <w:r w:rsidRPr="0092266B">
              <w:rPr>
                <w:rFonts w:ascii="Times New Roman" w:hAnsi="Times New Roman" w:cs="Times New Roman"/>
                <w:sz w:val="24"/>
                <w:szCs w:val="24"/>
              </w:rPr>
              <w:t xml:space="preserve"> году</w:t>
            </w:r>
          </w:p>
        </w:tc>
        <w:tc>
          <w:tcPr>
            <w:tcW w:w="1276" w:type="dxa"/>
            <w:tcBorders>
              <w:top w:val="single" w:sz="4" w:space="0" w:color="000000"/>
              <w:left w:val="single" w:sz="4" w:space="0" w:color="000000"/>
              <w:bottom w:val="single" w:sz="4" w:space="0" w:color="000000"/>
              <w:right w:val="single" w:sz="4" w:space="0" w:color="000000"/>
            </w:tcBorders>
          </w:tcPr>
          <w:p w:rsidR="00546E97" w:rsidRPr="0092266B" w:rsidRDefault="00546E97" w:rsidP="00272BA1">
            <w:pPr>
              <w:widowControl w:val="0"/>
              <w:spacing w:after="0" w:line="240" w:lineRule="auto"/>
              <w:contextualSpacing/>
              <w:jc w:val="both"/>
              <w:rPr>
                <w:rFonts w:ascii="Times New Roman" w:hAnsi="Times New Roman" w:cs="Times New Roman"/>
              </w:rPr>
            </w:pPr>
            <w:r>
              <w:rPr>
                <w:rFonts w:ascii="Times New Roman" w:hAnsi="Times New Roman" w:cs="Times New Roman"/>
                <w:sz w:val="24"/>
                <w:szCs w:val="24"/>
              </w:rPr>
              <w:t>2022</w:t>
            </w:r>
            <w:r w:rsidRPr="0092266B">
              <w:rPr>
                <w:rFonts w:ascii="Times New Roman" w:hAnsi="Times New Roman" w:cs="Times New Roman"/>
                <w:sz w:val="24"/>
                <w:szCs w:val="24"/>
              </w:rPr>
              <w:t xml:space="preserve"> году</w:t>
            </w:r>
          </w:p>
        </w:tc>
      </w:tr>
      <w:tr w:rsidR="00546E97" w:rsidRPr="006F7BAC" w:rsidTr="00272BA1">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546E97" w:rsidRPr="0092266B" w:rsidRDefault="00546E97" w:rsidP="00272BA1">
            <w:pPr>
              <w:widowControl w:val="0"/>
              <w:spacing w:after="0" w:line="240" w:lineRule="auto"/>
              <w:contextualSpacing/>
              <w:jc w:val="both"/>
              <w:rPr>
                <w:rFonts w:ascii="Times New Roman" w:hAnsi="Times New Roman" w:cs="Times New Roman"/>
              </w:rPr>
            </w:pPr>
            <w:r w:rsidRPr="0092266B">
              <w:rPr>
                <w:rFonts w:ascii="Times New Roman" w:hAnsi="Times New Roman" w:cs="Times New Roman"/>
                <w:sz w:val="24"/>
                <w:szCs w:val="24"/>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rsidR="00546E97" w:rsidRPr="0092266B" w:rsidRDefault="00546E97" w:rsidP="00272BA1">
            <w:pPr>
              <w:widowControl w:val="0"/>
              <w:spacing w:after="0" w:line="240" w:lineRule="auto"/>
              <w:contextualSpacing/>
              <w:jc w:val="both"/>
              <w:rPr>
                <w:rFonts w:ascii="Times New Roman" w:hAnsi="Times New Roman" w:cs="Times New Roman"/>
              </w:rPr>
            </w:pPr>
            <w:r w:rsidRPr="0092266B">
              <w:rPr>
                <w:rFonts w:ascii="Times New Roman" w:hAnsi="Times New Roman" w:cs="Times New Roman"/>
                <w:sz w:val="24"/>
                <w:szCs w:val="24"/>
              </w:rPr>
              <w:t>Объем отгруженных то</w:t>
            </w:r>
            <w:r>
              <w:rPr>
                <w:rFonts w:ascii="Times New Roman" w:hAnsi="Times New Roman" w:cs="Times New Roman"/>
                <w:sz w:val="24"/>
                <w:szCs w:val="24"/>
              </w:rPr>
              <w:t>варов собственного производства,</w:t>
            </w:r>
            <w:r w:rsidRPr="0092266B">
              <w:rPr>
                <w:rFonts w:ascii="Times New Roman" w:hAnsi="Times New Roman" w:cs="Times New Roman"/>
                <w:sz w:val="24"/>
                <w:szCs w:val="24"/>
              </w:rPr>
              <w:t xml:space="preserve"> выполненных работ и услуг по промышленным видам деятельности, млн. руб.</w:t>
            </w:r>
          </w:p>
        </w:tc>
        <w:tc>
          <w:tcPr>
            <w:tcW w:w="1134" w:type="dxa"/>
            <w:tcBorders>
              <w:top w:val="single" w:sz="4" w:space="0" w:color="000000"/>
              <w:left w:val="single" w:sz="4" w:space="0" w:color="000000"/>
              <w:right w:val="single" w:sz="4" w:space="0" w:color="000000"/>
            </w:tcBorders>
            <w:vAlign w:val="center"/>
          </w:tcPr>
          <w:p w:rsidR="00546E97" w:rsidRPr="00577171" w:rsidRDefault="00546E97" w:rsidP="00272BA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9311,6</w:t>
            </w:r>
          </w:p>
        </w:tc>
        <w:tc>
          <w:tcPr>
            <w:tcW w:w="1163" w:type="dxa"/>
            <w:tcBorders>
              <w:top w:val="single" w:sz="4" w:space="0" w:color="000000"/>
              <w:left w:val="single" w:sz="4" w:space="0" w:color="000000"/>
              <w:right w:val="single" w:sz="4" w:space="0" w:color="000000"/>
            </w:tcBorders>
            <w:vAlign w:val="center"/>
          </w:tcPr>
          <w:p w:rsidR="00546E97" w:rsidRPr="00577171" w:rsidRDefault="00546E97" w:rsidP="00272BA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10289,9</w:t>
            </w:r>
          </w:p>
        </w:tc>
        <w:tc>
          <w:tcPr>
            <w:tcW w:w="1137" w:type="dxa"/>
            <w:tcBorders>
              <w:top w:val="single" w:sz="4" w:space="0" w:color="000000"/>
              <w:left w:val="single" w:sz="4" w:space="0" w:color="000000"/>
              <w:right w:val="single" w:sz="4" w:space="0" w:color="000000"/>
            </w:tcBorders>
            <w:vAlign w:val="center"/>
          </w:tcPr>
          <w:p w:rsidR="00546E97" w:rsidRPr="0092266B" w:rsidRDefault="00546E97" w:rsidP="00272BA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11318,9</w:t>
            </w:r>
          </w:p>
        </w:tc>
        <w:tc>
          <w:tcPr>
            <w:tcW w:w="1414" w:type="dxa"/>
            <w:tcBorders>
              <w:top w:val="single" w:sz="4" w:space="0" w:color="000000"/>
              <w:left w:val="single" w:sz="4" w:space="0" w:color="000000"/>
              <w:right w:val="single" w:sz="4" w:space="0" w:color="000000"/>
            </w:tcBorders>
            <w:vAlign w:val="center"/>
          </w:tcPr>
          <w:p w:rsidR="00546E97" w:rsidRPr="0092266B" w:rsidRDefault="00546E97" w:rsidP="00272BA1">
            <w:pPr>
              <w:widowControl w:val="0"/>
              <w:spacing w:after="0" w:line="240" w:lineRule="auto"/>
              <w:contextualSpacing/>
              <w:jc w:val="center"/>
              <w:rPr>
                <w:rFonts w:ascii="Times New Roman" w:hAnsi="Times New Roman" w:cs="Times New Roman"/>
              </w:rPr>
            </w:pPr>
            <w:r>
              <w:rPr>
                <w:rFonts w:ascii="Times New Roman" w:hAnsi="Times New Roman" w:cs="Times New Roman"/>
                <w:sz w:val="24"/>
                <w:szCs w:val="24"/>
              </w:rPr>
              <w:t>11,0</w:t>
            </w:r>
          </w:p>
        </w:tc>
        <w:tc>
          <w:tcPr>
            <w:tcW w:w="1276" w:type="dxa"/>
            <w:tcBorders>
              <w:top w:val="single" w:sz="4" w:space="0" w:color="000000"/>
              <w:left w:val="single" w:sz="4" w:space="0" w:color="000000"/>
              <w:right w:val="single" w:sz="4" w:space="0" w:color="000000"/>
            </w:tcBorders>
            <w:vAlign w:val="center"/>
          </w:tcPr>
          <w:p w:rsidR="00546E97" w:rsidRPr="0092266B" w:rsidRDefault="00546E97" w:rsidP="00272BA1">
            <w:pPr>
              <w:widowControl w:val="0"/>
              <w:spacing w:after="0" w:line="240" w:lineRule="auto"/>
              <w:contextualSpacing/>
              <w:jc w:val="center"/>
              <w:rPr>
                <w:rFonts w:ascii="Times New Roman" w:hAnsi="Times New Roman" w:cs="Times New Roman"/>
              </w:rPr>
            </w:pPr>
            <w:r>
              <w:rPr>
                <w:rFonts w:ascii="Times New Roman" w:hAnsi="Times New Roman" w:cs="Times New Roman"/>
                <w:sz w:val="24"/>
                <w:szCs w:val="24"/>
              </w:rPr>
              <w:t>11,0</w:t>
            </w:r>
          </w:p>
        </w:tc>
      </w:tr>
      <w:tr w:rsidR="00546E97" w:rsidRPr="006F7BAC" w:rsidTr="00272BA1">
        <w:tc>
          <w:tcPr>
            <w:tcW w:w="680" w:type="dxa"/>
            <w:tcBorders>
              <w:top w:val="single" w:sz="4" w:space="0" w:color="000000"/>
              <w:left w:val="single" w:sz="4" w:space="0" w:color="000000"/>
              <w:bottom w:val="single" w:sz="4" w:space="0" w:color="000000"/>
              <w:right w:val="single" w:sz="4" w:space="0" w:color="000000"/>
            </w:tcBorders>
          </w:tcPr>
          <w:p w:rsidR="00546E97" w:rsidRPr="0092266B" w:rsidRDefault="00546E97" w:rsidP="00272BA1">
            <w:pPr>
              <w:widowControl w:val="0"/>
              <w:spacing w:after="0" w:line="240" w:lineRule="auto"/>
              <w:contextualSpacing/>
              <w:jc w:val="both"/>
              <w:rPr>
                <w:rFonts w:ascii="Times New Roman" w:hAnsi="Times New Roman" w:cs="Times New Roman"/>
              </w:rPr>
            </w:pPr>
            <w:r w:rsidRPr="0092266B">
              <w:rPr>
                <w:rFonts w:ascii="Times New Roman" w:hAnsi="Times New Roman" w:cs="Times New Roman"/>
                <w:sz w:val="24"/>
                <w:szCs w:val="24"/>
              </w:rPr>
              <w:t>2.</w:t>
            </w:r>
          </w:p>
        </w:tc>
        <w:tc>
          <w:tcPr>
            <w:tcW w:w="3119" w:type="dxa"/>
            <w:tcBorders>
              <w:top w:val="single" w:sz="4" w:space="0" w:color="000000"/>
              <w:left w:val="single" w:sz="4" w:space="0" w:color="000000"/>
              <w:bottom w:val="single" w:sz="4" w:space="0" w:color="000000"/>
              <w:right w:val="single" w:sz="4" w:space="0" w:color="000000"/>
            </w:tcBorders>
          </w:tcPr>
          <w:p w:rsidR="00546E97" w:rsidRPr="0092266B" w:rsidRDefault="00546E97" w:rsidP="00272BA1">
            <w:pPr>
              <w:widowControl w:val="0"/>
              <w:spacing w:after="0" w:line="240" w:lineRule="auto"/>
              <w:contextualSpacing/>
              <w:jc w:val="both"/>
              <w:rPr>
                <w:rFonts w:ascii="Times New Roman" w:hAnsi="Times New Roman" w:cs="Times New Roman"/>
              </w:rPr>
            </w:pPr>
            <w:r w:rsidRPr="0092266B">
              <w:rPr>
                <w:rFonts w:ascii="Times New Roman" w:hAnsi="Times New Roman" w:cs="Times New Roman"/>
                <w:sz w:val="24"/>
                <w:szCs w:val="24"/>
              </w:rPr>
              <w:t>Площадь торговых объектов предприятий розничной торговли (на конец года), тыс. кв. м</w:t>
            </w:r>
          </w:p>
        </w:tc>
        <w:tc>
          <w:tcPr>
            <w:tcW w:w="1134" w:type="dxa"/>
            <w:tcBorders>
              <w:top w:val="single" w:sz="4" w:space="0" w:color="000000"/>
              <w:left w:val="single" w:sz="4" w:space="0" w:color="000000"/>
              <w:bottom w:val="single" w:sz="4" w:space="0" w:color="000000"/>
              <w:right w:val="single" w:sz="4" w:space="0" w:color="000000"/>
            </w:tcBorders>
            <w:vAlign w:val="center"/>
          </w:tcPr>
          <w:p w:rsidR="00546E97" w:rsidRPr="00577171" w:rsidRDefault="00546E97" w:rsidP="00272BA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336,7</w:t>
            </w:r>
          </w:p>
        </w:tc>
        <w:tc>
          <w:tcPr>
            <w:tcW w:w="1163" w:type="dxa"/>
            <w:tcBorders>
              <w:top w:val="single" w:sz="4" w:space="0" w:color="000000"/>
              <w:left w:val="single" w:sz="4" w:space="0" w:color="000000"/>
              <w:bottom w:val="single" w:sz="4" w:space="0" w:color="000000"/>
              <w:right w:val="single" w:sz="4" w:space="0" w:color="000000"/>
            </w:tcBorders>
            <w:vAlign w:val="center"/>
          </w:tcPr>
          <w:p w:rsidR="00546E97" w:rsidRPr="00577171" w:rsidRDefault="00546E97" w:rsidP="00272BA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352,9</w:t>
            </w:r>
          </w:p>
        </w:tc>
        <w:tc>
          <w:tcPr>
            <w:tcW w:w="1137" w:type="dxa"/>
            <w:tcBorders>
              <w:top w:val="single" w:sz="4" w:space="0" w:color="000000"/>
              <w:left w:val="single" w:sz="4" w:space="0" w:color="000000"/>
              <w:bottom w:val="single" w:sz="4" w:space="0" w:color="000000"/>
              <w:right w:val="single" w:sz="4" w:space="0" w:color="000000"/>
            </w:tcBorders>
            <w:vAlign w:val="center"/>
          </w:tcPr>
          <w:p w:rsidR="00546E97" w:rsidRPr="0092266B" w:rsidRDefault="00546E97" w:rsidP="00272BA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311,8</w:t>
            </w:r>
          </w:p>
        </w:tc>
        <w:tc>
          <w:tcPr>
            <w:tcW w:w="1414" w:type="dxa"/>
            <w:tcBorders>
              <w:top w:val="single" w:sz="4" w:space="0" w:color="000000"/>
              <w:left w:val="single" w:sz="4" w:space="0" w:color="000000"/>
              <w:bottom w:val="single" w:sz="4" w:space="0" w:color="000000"/>
              <w:right w:val="single" w:sz="4" w:space="0" w:color="000000"/>
            </w:tcBorders>
            <w:vAlign w:val="center"/>
          </w:tcPr>
          <w:p w:rsidR="00546E97" w:rsidRPr="0092266B" w:rsidRDefault="00546E97" w:rsidP="00272BA1">
            <w:pPr>
              <w:widowControl w:val="0"/>
              <w:contextualSpacing/>
              <w:jc w:val="center"/>
              <w:rPr>
                <w:rFonts w:ascii="Times New Roman" w:hAnsi="Times New Roman" w:cs="Times New Roman"/>
              </w:rPr>
            </w:pPr>
            <w:r>
              <w:rPr>
                <w:rFonts w:ascii="Times New Roman" w:hAnsi="Times New Roman" w:cs="Times New Roman"/>
                <w:sz w:val="24"/>
                <w:szCs w:val="24"/>
              </w:rPr>
              <w:t>1,04</w:t>
            </w:r>
          </w:p>
        </w:tc>
        <w:tc>
          <w:tcPr>
            <w:tcW w:w="1276" w:type="dxa"/>
            <w:tcBorders>
              <w:top w:val="single" w:sz="4" w:space="0" w:color="000000"/>
              <w:left w:val="single" w:sz="4" w:space="0" w:color="000000"/>
              <w:bottom w:val="single" w:sz="4" w:space="0" w:color="000000"/>
              <w:right w:val="single" w:sz="4" w:space="0" w:color="000000"/>
            </w:tcBorders>
            <w:vAlign w:val="center"/>
          </w:tcPr>
          <w:p w:rsidR="00546E97" w:rsidRPr="0092266B" w:rsidRDefault="00546E97" w:rsidP="00272BA1">
            <w:pPr>
              <w:widowControl w:val="0"/>
              <w:contextualSpacing/>
              <w:jc w:val="center"/>
              <w:rPr>
                <w:rFonts w:ascii="Times New Roman" w:hAnsi="Times New Roman" w:cs="Times New Roman"/>
              </w:rPr>
            </w:pPr>
            <w:r>
              <w:rPr>
                <w:rFonts w:ascii="Times New Roman" w:hAnsi="Times New Roman" w:cs="Times New Roman"/>
                <w:sz w:val="24"/>
                <w:szCs w:val="24"/>
              </w:rPr>
              <w:t>0,9</w:t>
            </w:r>
          </w:p>
        </w:tc>
      </w:tr>
      <w:tr w:rsidR="00546E97" w:rsidRPr="006F7BAC" w:rsidTr="00272BA1">
        <w:tc>
          <w:tcPr>
            <w:tcW w:w="680" w:type="dxa"/>
            <w:tcBorders>
              <w:top w:val="single" w:sz="4" w:space="0" w:color="000000"/>
              <w:left w:val="single" w:sz="4" w:space="0" w:color="000000"/>
              <w:bottom w:val="single" w:sz="4" w:space="0" w:color="000000"/>
              <w:right w:val="single" w:sz="4" w:space="0" w:color="000000"/>
            </w:tcBorders>
          </w:tcPr>
          <w:p w:rsidR="00546E97" w:rsidRPr="0092266B" w:rsidRDefault="00546E97" w:rsidP="00272BA1">
            <w:pPr>
              <w:widowControl w:val="0"/>
              <w:spacing w:after="0" w:line="240" w:lineRule="auto"/>
              <w:contextualSpacing/>
              <w:jc w:val="both"/>
              <w:rPr>
                <w:rFonts w:ascii="Times New Roman" w:hAnsi="Times New Roman" w:cs="Times New Roman"/>
              </w:rPr>
            </w:pPr>
            <w:r w:rsidRPr="0092266B">
              <w:rPr>
                <w:rFonts w:ascii="Times New Roman" w:hAnsi="Times New Roman" w:cs="Times New Roman"/>
                <w:sz w:val="24"/>
                <w:szCs w:val="24"/>
              </w:rPr>
              <w:t>3.</w:t>
            </w:r>
          </w:p>
        </w:tc>
        <w:tc>
          <w:tcPr>
            <w:tcW w:w="3119" w:type="dxa"/>
            <w:tcBorders>
              <w:top w:val="single" w:sz="4" w:space="0" w:color="000000"/>
              <w:left w:val="single" w:sz="4" w:space="0" w:color="000000"/>
              <w:bottom w:val="single" w:sz="4" w:space="0" w:color="000000"/>
              <w:right w:val="single" w:sz="4" w:space="0" w:color="000000"/>
            </w:tcBorders>
          </w:tcPr>
          <w:p w:rsidR="00546E97" w:rsidRPr="0092266B" w:rsidRDefault="00546E97" w:rsidP="00272BA1">
            <w:pPr>
              <w:widowControl w:val="0"/>
              <w:spacing w:after="0" w:line="240" w:lineRule="auto"/>
              <w:contextualSpacing/>
              <w:jc w:val="both"/>
              <w:rPr>
                <w:rFonts w:ascii="Times New Roman" w:hAnsi="Times New Roman" w:cs="Times New Roman"/>
              </w:rPr>
            </w:pPr>
            <w:r w:rsidRPr="0092266B">
              <w:rPr>
                <w:rFonts w:ascii="Times New Roman" w:hAnsi="Times New Roman" w:cs="Times New Roman"/>
                <w:sz w:val="24"/>
                <w:szCs w:val="24"/>
              </w:rPr>
              <w:t xml:space="preserve">Оборот розничной </w:t>
            </w:r>
            <w:r w:rsidRPr="0092266B">
              <w:rPr>
                <w:rFonts w:ascii="Times New Roman" w:hAnsi="Times New Roman" w:cs="Times New Roman"/>
                <w:sz w:val="24"/>
                <w:szCs w:val="24"/>
              </w:rPr>
              <w:lastRenderedPageBreak/>
              <w:t>торговли, млн. руб.</w:t>
            </w:r>
          </w:p>
        </w:tc>
        <w:tc>
          <w:tcPr>
            <w:tcW w:w="1134" w:type="dxa"/>
            <w:tcBorders>
              <w:top w:val="single" w:sz="4" w:space="0" w:color="000000"/>
              <w:left w:val="single" w:sz="4" w:space="0" w:color="000000"/>
              <w:bottom w:val="single" w:sz="4" w:space="0" w:color="000000"/>
              <w:right w:val="single" w:sz="4" w:space="0" w:color="000000"/>
            </w:tcBorders>
            <w:vAlign w:val="center"/>
          </w:tcPr>
          <w:p w:rsidR="00546E97" w:rsidRPr="00577171" w:rsidRDefault="00546E97" w:rsidP="00272BA1">
            <w:pPr>
              <w:spacing w:after="0" w:line="240" w:lineRule="auto"/>
              <w:jc w:val="center"/>
              <w:rPr>
                <w:rFonts w:ascii="Times New Roman" w:eastAsia="Times New Roman" w:hAnsi="Times New Roman" w:cs="Times New Roman"/>
                <w:lang w:eastAsia="ru-RU"/>
              </w:rPr>
            </w:pPr>
            <w:r w:rsidRPr="001E7C4C">
              <w:rPr>
                <w:rFonts w:ascii="Times New Roman" w:eastAsia="Times New Roman" w:hAnsi="Times New Roman" w:cs="Times New Roman"/>
                <w:lang w:eastAsia="ru-RU"/>
              </w:rPr>
              <w:lastRenderedPageBreak/>
              <w:t>66395,8</w:t>
            </w:r>
          </w:p>
        </w:tc>
        <w:tc>
          <w:tcPr>
            <w:tcW w:w="1163" w:type="dxa"/>
            <w:tcBorders>
              <w:top w:val="single" w:sz="4" w:space="0" w:color="000000"/>
              <w:left w:val="single" w:sz="4" w:space="0" w:color="000000"/>
              <w:bottom w:val="single" w:sz="4" w:space="0" w:color="000000"/>
              <w:right w:val="single" w:sz="4" w:space="0" w:color="000000"/>
            </w:tcBorders>
            <w:vAlign w:val="center"/>
          </w:tcPr>
          <w:p w:rsidR="00546E97" w:rsidRPr="00577171" w:rsidRDefault="00546E97" w:rsidP="00272BA1">
            <w:pPr>
              <w:spacing w:after="0" w:line="240" w:lineRule="auto"/>
              <w:jc w:val="center"/>
              <w:rPr>
                <w:rFonts w:ascii="Times New Roman" w:eastAsia="Times New Roman" w:hAnsi="Times New Roman" w:cs="Times New Roman"/>
                <w:lang w:eastAsia="ru-RU"/>
              </w:rPr>
            </w:pPr>
            <w:r w:rsidRPr="001E7C4C">
              <w:rPr>
                <w:rFonts w:ascii="Times New Roman" w:eastAsia="Times New Roman" w:hAnsi="Times New Roman" w:cs="Times New Roman"/>
                <w:lang w:eastAsia="ru-RU"/>
              </w:rPr>
              <w:t>73355,2</w:t>
            </w:r>
          </w:p>
        </w:tc>
        <w:tc>
          <w:tcPr>
            <w:tcW w:w="1137" w:type="dxa"/>
            <w:tcBorders>
              <w:top w:val="single" w:sz="4" w:space="0" w:color="000000"/>
              <w:left w:val="single" w:sz="4" w:space="0" w:color="000000"/>
              <w:bottom w:val="single" w:sz="4" w:space="0" w:color="000000"/>
              <w:right w:val="single" w:sz="4" w:space="0" w:color="000000"/>
            </w:tcBorders>
            <w:vAlign w:val="center"/>
          </w:tcPr>
          <w:p w:rsidR="00546E97" w:rsidRPr="0092266B" w:rsidRDefault="00546E97" w:rsidP="00272BA1">
            <w:pPr>
              <w:spacing w:after="0" w:line="240" w:lineRule="auto"/>
              <w:jc w:val="center"/>
              <w:rPr>
                <w:rFonts w:ascii="Times New Roman" w:eastAsia="Times New Roman" w:hAnsi="Times New Roman" w:cs="Times New Roman"/>
                <w:lang w:eastAsia="ru-RU"/>
              </w:rPr>
            </w:pPr>
            <w:r w:rsidRPr="00CC23E5">
              <w:rPr>
                <w:rFonts w:ascii="Times New Roman" w:eastAsia="Times New Roman" w:hAnsi="Times New Roman" w:cs="Times New Roman"/>
                <w:lang w:eastAsia="ru-RU"/>
              </w:rPr>
              <w:t>62320</w:t>
            </w:r>
          </w:p>
        </w:tc>
        <w:tc>
          <w:tcPr>
            <w:tcW w:w="1414" w:type="dxa"/>
            <w:tcBorders>
              <w:top w:val="single" w:sz="4" w:space="0" w:color="000000"/>
              <w:left w:val="single" w:sz="4" w:space="0" w:color="000000"/>
              <w:bottom w:val="single" w:sz="4" w:space="0" w:color="000000"/>
              <w:right w:val="single" w:sz="4" w:space="0" w:color="000000"/>
            </w:tcBorders>
            <w:vAlign w:val="center"/>
          </w:tcPr>
          <w:p w:rsidR="00546E97" w:rsidRPr="0092266B" w:rsidRDefault="00546E97" w:rsidP="00272BA1">
            <w:pPr>
              <w:widowControl w:val="0"/>
              <w:contextualSpacing/>
              <w:jc w:val="center"/>
              <w:rPr>
                <w:rFonts w:ascii="Times New Roman" w:hAnsi="Times New Roman" w:cs="Times New Roman"/>
              </w:rPr>
            </w:pPr>
            <w:r>
              <w:rPr>
                <w:rFonts w:ascii="Times New Roman" w:hAnsi="Times New Roman" w:cs="Times New Roman"/>
              </w:rPr>
              <w:t>11,0</w:t>
            </w:r>
          </w:p>
        </w:tc>
        <w:tc>
          <w:tcPr>
            <w:tcW w:w="1276" w:type="dxa"/>
            <w:tcBorders>
              <w:top w:val="single" w:sz="4" w:space="0" w:color="000000"/>
              <w:left w:val="single" w:sz="4" w:space="0" w:color="000000"/>
              <w:bottom w:val="single" w:sz="4" w:space="0" w:color="000000"/>
              <w:right w:val="single" w:sz="4" w:space="0" w:color="000000"/>
            </w:tcBorders>
            <w:vAlign w:val="center"/>
          </w:tcPr>
          <w:p w:rsidR="00546E97" w:rsidRPr="0092266B" w:rsidRDefault="00546E97" w:rsidP="00272BA1">
            <w:pPr>
              <w:widowControl w:val="0"/>
              <w:contextualSpacing/>
              <w:jc w:val="center"/>
              <w:rPr>
                <w:rFonts w:ascii="Times New Roman" w:hAnsi="Times New Roman" w:cs="Times New Roman"/>
              </w:rPr>
            </w:pPr>
            <w:r>
              <w:rPr>
                <w:rFonts w:ascii="Times New Roman" w:hAnsi="Times New Roman" w:cs="Times New Roman"/>
              </w:rPr>
              <w:t>0,8</w:t>
            </w:r>
          </w:p>
        </w:tc>
      </w:tr>
      <w:tr w:rsidR="00546E97" w:rsidRPr="006F7BAC" w:rsidTr="00272BA1">
        <w:tc>
          <w:tcPr>
            <w:tcW w:w="680" w:type="dxa"/>
            <w:tcBorders>
              <w:top w:val="single" w:sz="4" w:space="0" w:color="000000"/>
              <w:left w:val="single" w:sz="4" w:space="0" w:color="000000"/>
              <w:bottom w:val="single" w:sz="4" w:space="0" w:color="000000"/>
              <w:right w:val="single" w:sz="4" w:space="0" w:color="000000"/>
            </w:tcBorders>
          </w:tcPr>
          <w:p w:rsidR="00546E97" w:rsidRPr="0092266B" w:rsidRDefault="00546E97" w:rsidP="00272BA1">
            <w:pPr>
              <w:widowControl w:val="0"/>
              <w:spacing w:after="0" w:line="240" w:lineRule="auto"/>
              <w:contextualSpacing/>
              <w:jc w:val="both"/>
              <w:rPr>
                <w:rFonts w:ascii="Times New Roman" w:hAnsi="Times New Roman" w:cs="Times New Roman"/>
              </w:rPr>
            </w:pPr>
            <w:r w:rsidRPr="0092266B">
              <w:rPr>
                <w:rFonts w:ascii="Times New Roman" w:hAnsi="Times New Roman" w:cs="Times New Roman"/>
                <w:sz w:val="24"/>
                <w:szCs w:val="24"/>
              </w:rPr>
              <w:lastRenderedPageBreak/>
              <w:t>4.</w:t>
            </w:r>
          </w:p>
        </w:tc>
        <w:tc>
          <w:tcPr>
            <w:tcW w:w="3119" w:type="dxa"/>
            <w:tcBorders>
              <w:top w:val="single" w:sz="4" w:space="0" w:color="000000"/>
              <w:left w:val="single" w:sz="4" w:space="0" w:color="000000"/>
              <w:bottom w:val="single" w:sz="4" w:space="0" w:color="000000"/>
              <w:right w:val="single" w:sz="4" w:space="0" w:color="000000"/>
            </w:tcBorders>
          </w:tcPr>
          <w:p w:rsidR="00546E97" w:rsidRPr="0092266B" w:rsidRDefault="00546E97" w:rsidP="00272BA1">
            <w:pPr>
              <w:widowControl w:val="0"/>
              <w:spacing w:after="0" w:line="240" w:lineRule="auto"/>
              <w:contextualSpacing/>
              <w:jc w:val="both"/>
              <w:rPr>
                <w:rFonts w:ascii="Times New Roman" w:hAnsi="Times New Roman" w:cs="Times New Roman"/>
              </w:rPr>
            </w:pPr>
            <w:r w:rsidRPr="0092266B">
              <w:rPr>
                <w:rFonts w:ascii="Times New Roman" w:hAnsi="Times New Roman" w:cs="Times New Roman"/>
                <w:sz w:val="24"/>
                <w:szCs w:val="24"/>
              </w:rPr>
              <w:t>Оборот общественного питания, млн. руб.</w:t>
            </w:r>
          </w:p>
        </w:tc>
        <w:tc>
          <w:tcPr>
            <w:tcW w:w="1134" w:type="dxa"/>
            <w:tcBorders>
              <w:top w:val="single" w:sz="4" w:space="0" w:color="000000"/>
              <w:left w:val="single" w:sz="4" w:space="0" w:color="000000"/>
              <w:bottom w:val="single" w:sz="4" w:space="0" w:color="000000"/>
              <w:right w:val="single" w:sz="4" w:space="0" w:color="000000"/>
            </w:tcBorders>
            <w:vAlign w:val="center"/>
          </w:tcPr>
          <w:p w:rsidR="00546E97" w:rsidRPr="00577171" w:rsidRDefault="00546E97" w:rsidP="00272BA1">
            <w:pPr>
              <w:widowControl w:val="0"/>
              <w:contextualSpacing/>
              <w:jc w:val="center"/>
              <w:rPr>
                <w:rFonts w:ascii="Times New Roman" w:hAnsi="Times New Roman" w:cs="Times New Roman"/>
                <w:sz w:val="24"/>
              </w:rPr>
            </w:pPr>
            <w:r>
              <w:rPr>
                <w:rFonts w:ascii="Times New Roman" w:hAnsi="Times New Roman" w:cs="Times New Roman"/>
                <w:sz w:val="24"/>
              </w:rPr>
              <w:t>2048,1</w:t>
            </w:r>
          </w:p>
        </w:tc>
        <w:tc>
          <w:tcPr>
            <w:tcW w:w="1163" w:type="dxa"/>
            <w:tcBorders>
              <w:top w:val="single" w:sz="4" w:space="0" w:color="000000"/>
              <w:left w:val="single" w:sz="4" w:space="0" w:color="000000"/>
              <w:bottom w:val="single" w:sz="4" w:space="0" w:color="000000"/>
              <w:right w:val="single" w:sz="4" w:space="0" w:color="000000"/>
            </w:tcBorders>
            <w:vAlign w:val="center"/>
          </w:tcPr>
          <w:p w:rsidR="00546E97" w:rsidRPr="00577171" w:rsidRDefault="00546E97" w:rsidP="00272BA1">
            <w:pPr>
              <w:widowControl w:val="0"/>
              <w:contextualSpacing/>
              <w:jc w:val="center"/>
              <w:rPr>
                <w:rFonts w:ascii="Times New Roman" w:hAnsi="Times New Roman" w:cs="Times New Roman"/>
                <w:lang w:val="en-US"/>
              </w:rPr>
            </w:pPr>
            <w:r w:rsidRPr="009E0D59">
              <w:rPr>
                <w:rFonts w:ascii="Times New Roman" w:hAnsi="Times New Roman" w:cs="Times New Roman"/>
                <w:lang w:val="en-US"/>
              </w:rPr>
              <w:t>2993,4</w:t>
            </w:r>
          </w:p>
        </w:tc>
        <w:tc>
          <w:tcPr>
            <w:tcW w:w="1137" w:type="dxa"/>
            <w:tcBorders>
              <w:top w:val="single" w:sz="4" w:space="0" w:color="000000"/>
              <w:left w:val="single" w:sz="4" w:space="0" w:color="000000"/>
              <w:bottom w:val="single" w:sz="4" w:space="0" w:color="000000"/>
              <w:right w:val="single" w:sz="4" w:space="0" w:color="000000"/>
            </w:tcBorders>
            <w:vAlign w:val="center"/>
          </w:tcPr>
          <w:p w:rsidR="00546E97" w:rsidRPr="0092266B" w:rsidRDefault="00546E97" w:rsidP="00272BA1">
            <w:pPr>
              <w:widowControl w:val="0"/>
              <w:contextualSpacing/>
              <w:jc w:val="center"/>
              <w:rPr>
                <w:rFonts w:ascii="Times New Roman" w:hAnsi="Times New Roman" w:cs="Times New Roman"/>
                <w:lang w:val="en-US"/>
              </w:rPr>
            </w:pPr>
            <w:r w:rsidRPr="009E0D59">
              <w:rPr>
                <w:rFonts w:ascii="Times New Roman" w:hAnsi="Times New Roman" w:cs="Times New Roman"/>
                <w:lang w:val="en-US"/>
              </w:rPr>
              <w:t>2014,5</w:t>
            </w:r>
          </w:p>
        </w:tc>
        <w:tc>
          <w:tcPr>
            <w:tcW w:w="1414" w:type="dxa"/>
            <w:tcBorders>
              <w:top w:val="single" w:sz="4" w:space="0" w:color="000000"/>
              <w:left w:val="single" w:sz="4" w:space="0" w:color="000000"/>
              <w:bottom w:val="single" w:sz="4" w:space="0" w:color="000000"/>
              <w:right w:val="single" w:sz="4" w:space="0" w:color="000000"/>
            </w:tcBorders>
            <w:vAlign w:val="center"/>
          </w:tcPr>
          <w:p w:rsidR="00546E97" w:rsidRPr="0092266B" w:rsidRDefault="00546E97" w:rsidP="00272BA1">
            <w:pPr>
              <w:widowControl w:val="0"/>
              <w:contextualSpacing/>
              <w:jc w:val="center"/>
              <w:rPr>
                <w:rFonts w:ascii="Times New Roman" w:hAnsi="Times New Roman" w:cs="Times New Roman"/>
              </w:rPr>
            </w:pPr>
            <w:r>
              <w:rPr>
                <w:rFonts w:ascii="Times New Roman" w:hAnsi="Times New Roman" w:cs="Times New Roman"/>
              </w:rPr>
              <w:t>1,5</w:t>
            </w:r>
          </w:p>
        </w:tc>
        <w:tc>
          <w:tcPr>
            <w:tcW w:w="1276" w:type="dxa"/>
            <w:tcBorders>
              <w:top w:val="single" w:sz="4" w:space="0" w:color="000000"/>
              <w:left w:val="single" w:sz="4" w:space="0" w:color="000000"/>
              <w:bottom w:val="single" w:sz="4" w:space="0" w:color="000000"/>
              <w:right w:val="single" w:sz="4" w:space="0" w:color="000000"/>
            </w:tcBorders>
            <w:vAlign w:val="center"/>
          </w:tcPr>
          <w:p w:rsidR="00546E97" w:rsidRPr="0092266B" w:rsidRDefault="00546E97" w:rsidP="00272BA1">
            <w:pPr>
              <w:widowControl w:val="0"/>
              <w:contextualSpacing/>
              <w:jc w:val="center"/>
              <w:rPr>
                <w:rFonts w:ascii="Times New Roman" w:hAnsi="Times New Roman" w:cs="Times New Roman"/>
              </w:rPr>
            </w:pPr>
            <w:r>
              <w:rPr>
                <w:rFonts w:ascii="Times New Roman" w:hAnsi="Times New Roman" w:cs="Times New Roman"/>
              </w:rPr>
              <w:t>0,7</w:t>
            </w:r>
          </w:p>
        </w:tc>
      </w:tr>
      <w:tr w:rsidR="00546E97" w:rsidTr="00272BA1">
        <w:tc>
          <w:tcPr>
            <w:tcW w:w="680" w:type="dxa"/>
            <w:tcBorders>
              <w:top w:val="single" w:sz="4" w:space="0" w:color="000000"/>
              <w:left w:val="single" w:sz="4" w:space="0" w:color="000000"/>
              <w:bottom w:val="single" w:sz="4" w:space="0" w:color="000000"/>
              <w:right w:val="single" w:sz="4" w:space="0" w:color="000000"/>
            </w:tcBorders>
          </w:tcPr>
          <w:p w:rsidR="00546E97" w:rsidRPr="0092266B" w:rsidRDefault="00546E97" w:rsidP="00272BA1">
            <w:pPr>
              <w:widowControl w:val="0"/>
              <w:spacing w:after="0" w:line="240" w:lineRule="auto"/>
              <w:contextualSpacing/>
              <w:jc w:val="both"/>
              <w:rPr>
                <w:rFonts w:ascii="Times New Roman" w:hAnsi="Times New Roman" w:cs="Times New Roman"/>
              </w:rPr>
            </w:pPr>
            <w:r w:rsidRPr="0092266B">
              <w:rPr>
                <w:rFonts w:ascii="Times New Roman" w:hAnsi="Times New Roman" w:cs="Times New Roman"/>
                <w:sz w:val="24"/>
                <w:szCs w:val="24"/>
              </w:rPr>
              <w:t>5.</w:t>
            </w:r>
          </w:p>
        </w:tc>
        <w:tc>
          <w:tcPr>
            <w:tcW w:w="3119" w:type="dxa"/>
            <w:tcBorders>
              <w:top w:val="single" w:sz="4" w:space="0" w:color="000000"/>
              <w:left w:val="single" w:sz="4" w:space="0" w:color="000000"/>
              <w:bottom w:val="single" w:sz="4" w:space="0" w:color="000000"/>
              <w:right w:val="single" w:sz="4" w:space="0" w:color="000000"/>
            </w:tcBorders>
          </w:tcPr>
          <w:p w:rsidR="00546E97" w:rsidRPr="0092266B" w:rsidRDefault="00546E97" w:rsidP="00272BA1">
            <w:pPr>
              <w:widowControl w:val="0"/>
              <w:spacing w:after="0" w:line="240" w:lineRule="auto"/>
              <w:contextualSpacing/>
              <w:jc w:val="both"/>
              <w:rPr>
                <w:rFonts w:ascii="Times New Roman" w:hAnsi="Times New Roman" w:cs="Times New Roman"/>
              </w:rPr>
            </w:pPr>
            <w:r w:rsidRPr="0092266B">
              <w:rPr>
                <w:rFonts w:ascii="Times New Roman" w:hAnsi="Times New Roman" w:cs="Times New Roman"/>
                <w:sz w:val="24"/>
                <w:szCs w:val="24"/>
              </w:rPr>
              <w:t>Индекс потребительских цен, %</w:t>
            </w:r>
          </w:p>
        </w:tc>
        <w:tc>
          <w:tcPr>
            <w:tcW w:w="1134" w:type="dxa"/>
            <w:tcBorders>
              <w:top w:val="single" w:sz="4" w:space="0" w:color="000000"/>
              <w:left w:val="single" w:sz="4" w:space="0" w:color="000000"/>
              <w:bottom w:val="single" w:sz="4" w:space="0" w:color="000000"/>
              <w:right w:val="single" w:sz="4" w:space="0" w:color="000000"/>
            </w:tcBorders>
            <w:vAlign w:val="center"/>
          </w:tcPr>
          <w:p w:rsidR="00546E97" w:rsidRPr="00577171" w:rsidRDefault="00546E97" w:rsidP="00272BA1">
            <w:pPr>
              <w:widowControl w:val="0"/>
              <w:spacing w:after="0" w:line="240" w:lineRule="auto"/>
              <w:contextualSpacing/>
              <w:jc w:val="center"/>
              <w:rPr>
                <w:rFonts w:ascii="Times New Roman" w:hAnsi="Times New Roman" w:cs="Times New Roman"/>
              </w:rPr>
            </w:pPr>
            <w:r>
              <w:rPr>
                <w:rFonts w:ascii="Times New Roman" w:hAnsi="Times New Roman" w:cs="Times New Roman"/>
              </w:rPr>
              <w:t>103,6</w:t>
            </w:r>
          </w:p>
        </w:tc>
        <w:tc>
          <w:tcPr>
            <w:tcW w:w="1163" w:type="dxa"/>
            <w:tcBorders>
              <w:top w:val="single" w:sz="4" w:space="0" w:color="000000"/>
              <w:left w:val="single" w:sz="4" w:space="0" w:color="000000"/>
              <w:bottom w:val="single" w:sz="4" w:space="0" w:color="000000"/>
              <w:right w:val="single" w:sz="4" w:space="0" w:color="000000"/>
            </w:tcBorders>
            <w:vAlign w:val="center"/>
          </w:tcPr>
          <w:p w:rsidR="00546E97" w:rsidRPr="00577171" w:rsidRDefault="00546E97" w:rsidP="00272BA1">
            <w:pPr>
              <w:widowControl w:val="0"/>
              <w:spacing w:after="0" w:line="240" w:lineRule="auto"/>
              <w:contextualSpacing/>
              <w:jc w:val="center"/>
              <w:rPr>
                <w:rFonts w:ascii="Times New Roman" w:hAnsi="Times New Roman" w:cs="Times New Roman"/>
              </w:rPr>
            </w:pPr>
            <w:r>
              <w:rPr>
                <w:rFonts w:ascii="Times New Roman" w:hAnsi="Times New Roman" w:cs="Times New Roman"/>
              </w:rPr>
              <w:t>109,3</w:t>
            </w:r>
          </w:p>
        </w:tc>
        <w:tc>
          <w:tcPr>
            <w:tcW w:w="1137" w:type="dxa"/>
            <w:tcBorders>
              <w:top w:val="single" w:sz="4" w:space="0" w:color="000000"/>
              <w:left w:val="single" w:sz="4" w:space="0" w:color="000000"/>
              <w:bottom w:val="single" w:sz="4" w:space="0" w:color="000000"/>
              <w:right w:val="single" w:sz="4" w:space="0" w:color="000000"/>
            </w:tcBorders>
            <w:vAlign w:val="center"/>
          </w:tcPr>
          <w:p w:rsidR="00546E97" w:rsidRPr="0092266B" w:rsidRDefault="00546E97" w:rsidP="00272BA1">
            <w:pPr>
              <w:widowControl w:val="0"/>
              <w:spacing w:after="0" w:line="240" w:lineRule="auto"/>
              <w:contextualSpacing/>
              <w:jc w:val="center"/>
              <w:rPr>
                <w:rFonts w:ascii="Times New Roman" w:hAnsi="Times New Roman" w:cs="Times New Roman"/>
              </w:rPr>
            </w:pPr>
            <w:r>
              <w:rPr>
                <w:rFonts w:ascii="Times New Roman" w:hAnsi="Times New Roman" w:cs="Times New Roman"/>
              </w:rPr>
              <w:t>115,2</w:t>
            </w:r>
          </w:p>
        </w:tc>
        <w:tc>
          <w:tcPr>
            <w:tcW w:w="1414" w:type="dxa"/>
            <w:tcBorders>
              <w:top w:val="single" w:sz="4" w:space="0" w:color="000000"/>
              <w:left w:val="single" w:sz="4" w:space="0" w:color="000000"/>
              <w:bottom w:val="single" w:sz="4" w:space="0" w:color="000000"/>
              <w:right w:val="single" w:sz="4" w:space="0" w:color="000000"/>
            </w:tcBorders>
            <w:vAlign w:val="center"/>
          </w:tcPr>
          <w:p w:rsidR="00546E97" w:rsidRPr="0092266B" w:rsidRDefault="00546E97" w:rsidP="00272BA1">
            <w:pPr>
              <w:widowControl w:val="0"/>
              <w:spacing w:after="0" w:line="240" w:lineRule="auto"/>
              <w:contextualSpacing/>
              <w:jc w:val="center"/>
              <w:rPr>
                <w:rFonts w:ascii="Times New Roman" w:hAnsi="Times New Roman" w:cs="Times New Roman"/>
              </w:rPr>
            </w:pPr>
            <w:r>
              <w:rPr>
                <w:rFonts w:ascii="Times New Roman" w:hAnsi="Times New Roman" w:cs="Times New Roman"/>
              </w:rPr>
              <w:t>1,1</w:t>
            </w:r>
          </w:p>
        </w:tc>
        <w:tc>
          <w:tcPr>
            <w:tcW w:w="1276" w:type="dxa"/>
            <w:tcBorders>
              <w:top w:val="single" w:sz="4" w:space="0" w:color="000000"/>
              <w:left w:val="single" w:sz="4" w:space="0" w:color="000000"/>
              <w:bottom w:val="single" w:sz="4" w:space="0" w:color="000000"/>
              <w:right w:val="single" w:sz="4" w:space="0" w:color="000000"/>
            </w:tcBorders>
            <w:vAlign w:val="center"/>
          </w:tcPr>
          <w:p w:rsidR="00546E97" w:rsidRPr="0092266B" w:rsidRDefault="00546E97" w:rsidP="00272BA1">
            <w:pPr>
              <w:widowControl w:val="0"/>
              <w:spacing w:after="0" w:line="240" w:lineRule="auto"/>
              <w:contextualSpacing/>
              <w:jc w:val="center"/>
              <w:rPr>
                <w:rFonts w:ascii="Times New Roman" w:hAnsi="Times New Roman" w:cs="Times New Roman"/>
              </w:rPr>
            </w:pPr>
            <w:r>
              <w:rPr>
                <w:rFonts w:ascii="Times New Roman" w:hAnsi="Times New Roman" w:cs="Times New Roman"/>
              </w:rPr>
              <w:t>1,1</w:t>
            </w:r>
          </w:p>
        </w:tc>
      </w:tr>
    </w:tbl>
    <w:p w:rsidR="009D5773" w:rsidRDefault="009D5773">
      <w:pPr>
        <w:spacing w:after="0"/>
        <w:ind w:firstLine="750"/>
        <w:jc w:val="both"/>
        <w:rPr>
          <w:rFonts w:ascii="Times New Roman" w:hAnsi="Times New Roman" w:cs="Times New Roman"/>
        </w:rPr>
      </w:pPr>
    </w:p>
    <w:p w:rsidR="001E0286" w:rsidRDefault="001E0286" w:rsidP="001E0286">
      <w:pPr>
        <w:pStyle w:val="af4"/>
        <w:tabs>
          <w:tab w:val="left" w:pos="709"/>
        </w:tabs>
        <w:spacing w:after="0" w:line="240" w:lineRule="auto"/>
        <w:ind w:left="0" w:firstLine="709"/>
        <w:jc w:val="both"/>
        <w:rPr>
          <w:rFonts w:ascii="Times New Roman" w:hAnsi="Times New Roman" w:cs="Times New Roman"/>
          <w:b/>
          <w:sz w:val="28"/>
          <w:szCs w:val="28"/>
        </w:rPr>
      </w:pPr>
      <w:bookmarkStart w:id="1" w:name="_Toc30163776"/>
    </w:p>
    <w:p w:rsidR="00F45BD2" w:rsidRDefault="00F45BD2" w:rsidP="001E0286">
      <w:pPr>
        <w:pStyle w:val="af4"/>
        <w:tabs>
          <w:tab w:val="left" w:pos="709"/>
        </w:tabs>
        <w:spacing w:after="0" w:line="240" w:lineRule="auto"/>
        <w:ind w:left="0" w:firstLine="709"/>
        <w:jc w:val="both"/>
        <w:rPr>
          <w:rFonts w:ascii="Times New Roman" w:hAnsi="Times New Roman" w:cs="Times New Roman"/>
          <w:b/>
          <w:sz w:val="28"/>
          <w:szCs w:val="28"/>
        </w:rPr>
      </w:pPr>
    </w:p>
    <w:p w:rsidR="00E71839" w:rsidRPr="008F665F" w:rsidRDefault="00526F49" w:rsidP="00E71839">
      <w:pPr>
        <w:pStyle w:val="af4"/>
        <w:tabs>
          <w:tab w:val="left" w:pos="709"/>
        </w:tabs>
        <w:spacing w:after="0" w:line="240" w:lineRule="auto"/>
        <w:ind w:left="0" w:firstLine="709"/>
        <w:jc w:val="both"/>
        <w:rPr>
          <w:rFonts w:ascii="Times New Roman" w:hAnsi="Times New Roman" w:cs="Times New Roman"/>
          <w:b/>
          <w:sz w:val="28"/>
          <w:szCs w:val="28"/>
        </w:rPr>
      </w:pPr>
      <w:r w:rsidRPr="001E0286">
        <w:rPr>
          <w:rFonts w:ascii="Times New Roman" w:hAnsi="Times New Roman" w:cs="Times New Roman"/>
          <w:b/>
          <w:sz w:val="28"/>
          <w:szCs w:val="28"/>
        </w:rPr>
        <w:t xml:space="preserve">Раздел </w:t>
      </w:r>
      <w:r w:rsidR="009A4BEB">
        <w:rPr>
          <w:rFonts w:ascii="Times New Roman" w:hAnsi="Times New Roman" w:cs="Times New Roman"/>
          <w:b/>
          <w:sz w:val="28"/>
          <w:szCs w:val="28"/>
        </w:rPr>
        <w:t>2</w:t>
      </w:r>
      <w:r w:rsidRPr="001E0286">
        <w:rPr>
          <w:rFonts w:ascii="Times New Roman" w:hAnsi="Times New Roman" w:cs="Times New Roman"/>
          <w:b/>
          <w:sz w:val="28"/>
          <w:szCs w:val="28"/>
        </w:rPr>
        <w:t xml:space="preserve">. </w:t>
      </w:r>
      <w:bookmarkEnd w:id="1"/>
      <w:r w:rsidR="00E71839" w:rsidRPr="008F665F">
        <w:rPr>
          <w:rFonts w:ascii="Times New Roman" w:hAnsi="Times New Roman" w:cs="Times New Roman"/>
          <w:b/>
          <w:sz w:val="28"/>
          <w:szCs w:val="28"/>
        </w:rPr>
        <w:t xml:space="preserve">Мониторинг состояния и развития конкурентной среды </w:t>
      </w:r>
      <w:r w:rsidR="00E71839" w:rsidRPr="008F665F">
        <w:rPr>
          <w:rFonts w:ascii="Times New Roman" w:hAnsi="Times New Roman" w:cs="Times New Roman"/>
          <w:b/>
          <w:sz w:val="28"/>
          <w:szCs w:val="28"/>
        </w:rPr>
        <w:br/>
        <w:t>на рынках товаров, работ и услуг городского округа Котельники</w:t>
      </w:r>
    </w:p>
    <w:p w:rsidR="00E71839" w:rsidRPr="008F665F" w:rsidRDefault="00E71839" w:rsidP="00E71839">
      <w:pPr>
        <w:pStyle w:val="af4"/>
        <w:tabs>
          <w:tab w:val="left" w:pos="709"/>
        </w:tabs>
        <w:spacing w:after="0" w:line="240" w:lineRule="auto"/>
        <w:ind w:left="0" w:firstLine="709"/>
        <w:jc w:val="both"/>
        <w:rPr>
          <w:rFonts w:ascii="Times New Roman" w:hAnsi="Times New Roman" w:cs="Times New Roman"/>
          <w:b/>
          <w:sz w:val="28"/>
          <w:szCs w:val="28"/>
        </w:rPr>
      </w:pPr>
    </w:p>
    <w:p w:rsidR="00E71839" w:rsidRPr="00852FB5" w:rsidRDefault="00551CF0" w:rsidP="00551CF0">
      <w:pPr>
        <w:pStyle w:val="af4"/>
        <w:numPr>
          <w:ilvl w:val="1"/>
          <w:numId w:val="52"/>
        </w:numPr>
        <w:ind w:left="0" w:firstLine="709"/>
        <w:jc w:val="both"/>
        <w:rPr>
          <w:rFonts w:ascii="Times New Roman" w:eastAsia="Times New Roman" w:hAnsi="Times New Roman" w:cs="Times New Roman"/>
          <w:b/>
          <w:i/>
          <w:sz w:val="28"/>
          <w:szCs w:val="28"/>
        </w:rPr>
      </w:pPr>
      <w:r w:rsidRPr="00852FB5">
        <w:rPr>
          <w:rFonts w:ascii="Times New Roman" w:eastAsia="Times New Roman" w:hAnsi="Times New Roman" w:cs="Times New Roman"/>
          <w:b/>
          <w:i/>
          <w:sz w:val="28"/>
          <w:szCs w:val="28"/>
        </w:rPr>
        <w:t xml:space="preserve"> </w:t>
      </w:r>
      <w:r w:rsidR="00E71839" w:rsidRPr="00852FB5">
        <w:rPr>
          <w:rFonts w:ascii="Times New Roman" w:eastAsia="Times New Roman" w:hAnsi="Times New Roman" w:cs="Times New Roman"/>
          <w:b/>
          <w:i/>
          <w:sz w:val="28"/>
          <w:szCs w:val="28"/>
        </w:rPr>
        <w:t>Анализ проведения результатов опросов Потребителей</w:t>
      </w:r>
    </w:p>
    <w:p w:rsidR="00E71839" w:rsidRPr="009E011B" w:rsidRDefault="00E71839" w:rsidP="00E71839">
      <w:pPr>
        <w:jc w:val="both"/>
        <w:rPr>
          <w:rFonts w:ascii="Times New Roman" w:eastAsia="Times New Roman" w:hAnsi="Times New Roman" w:cs="Times New Roman"/>
          <w:sz w:val="28"/>
          <w:szCs w:val="28"/>
        </w:rPr>
      </w:pPr>
      <w:r w:rsidRPr="009E011B">
        <w:rPr>
          <w:rFonts w:ascii="Times New Roman" w:eastAsia="Times New Roman" w:hAnsi="Times New Roman" w:cs="Times New Roman"/>
          <w:sz w:val="28"/>
          <w:szCs w:val="28"/>
        </w:rPr>
        <w:t>Наиболее востребованными оказались такие услуги:</w:t>
      </w:r>
    </w:p>
    <w:p w:rsidR="00E71839" w:rsidRPr="00483A38" w:rsidRDefault="00E71839" w:rsidP="00A94FC1">
      <w:pPr>
        <w:pStyle w:val="af4"/>
        <w:numPr>
          <w:ilvl w:val="0"/>
          <w:numId w:val="31"/>
        </w:numPr>
        <w:jc w:val="both"/>
        <w:rPr>
          <w:rFonts w:ascii="Times New Roman" w:eastAsia="Times New Roman" w:hAnsi="Times New Roman" w:cs="Times New Roman"/>
          <w:sz w:val="28"/>
          <w:szCs w:val="28"/>
        </w:rPr>
      </w:pPr>
      <w:r w:rsidRPr="00483A38">
        <w:rPr>
          <w:rFonts w:ascii="Times New Roman" w:eastAsia="Times New Roman" w:hAnsi="Times New Roman" w:cs="Times New Roman"/>
          <w:sz w:val="28"/>
          <w:szCs w:val="28"/>
        </w:rPr>
        <w:t>Аптеки</w:t>
      </w:r>
      <w:r>
        <w:rPr>
          <w:rFonts w:ascii="Times New Roman" w:eastAsia="Times New Roman" w:hAnsi="Times New Roman" w:cs="Times New Roman"/>
          <w:sz w:val="28"/>
          <w:szCs w:val="28"/>
        </w:rPr>
        <w:t xml:space="preserve"> </w:t>
      </w:r>
      <w:r w:rsidRPr="00483A38">
        <w:rPr>
          <w:rFonts w:ascii="Times New Roman" w:eastAsia="Times New Roman" w:hAnsi="Times New Roman" w:cs="Times New Roman"/>
          <w:sz w:val="28"/>
          <w:szCs w:val="28"/>
        </w:rPr>
        <w:t>- 95%</w:t>
      </w:r>
    </w:p>
    <w:p w:rsidR="00E71839" w:rsidRPr="008F665F" w:rsidRDefault="00E71839" w:rsidP="00A94FC1">
      <w:pPr>
        <w:pStyle w:val="af4"/>
        <w:numPr>
          <w:ilvl w:val="0"/>
          <w:numId w:val="31"/>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связи, в том числе услуг по предоставлению широкополосного доступа к информационно-телекомму</w:t>
      </w:r>
      <w:r>
        <w:rPr>
          <w:rFonts w:ascii="Times New Roman" w:eastAsia="Times New Roman" w:hAnsi="Times New Roman" w:cs="Times New Roman"/>
          <w:sz w:val="28"/>
          <w:szCs w:val="28"/>
        </w:rPr>
        <w:t>никационной сети «Интернет» - 92</w:t>
      </w:r>
      <w:r w:rsidRPr="008F665F">
        <w:rPr>
          <w:rFonts w:ascii="Times New Roman" w:eastAsia="Times New Roman" w:hAnsi="Times New Roman" w:cs="Times New Roman"/>
          <w:sz w:val="28"/>
          <w:szCs w:val="28"/>
        </w:rPr>
        <w:t>%</w:t>
      </w:r>
    </w:p>
    <w:p w:rsidR="00E71839" w:rsidRPr="008F665F" w:rsidRDefault="00E71839" w:rsidP="00A94FC1">
      <w:pPr>
        <w:pStyle w:val="af4"/>
        <w:numPr>
          <w:ilvl w:val="0"/>
          <w:numId w:val="31"/>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ор</w:t>
      </w:r>
      <w:r>
        <w:rPr>
          <w:rFonts w:ascii="Times New Roman" w:eastAsia="Times New Roman" w:hAnsi="Times New Roman" w:cs="Times New Roman"/>
          <w:sz w:val="28"/>
          <w:szCs w:val="28"/>
        </w:rPr>
        <w:t>ганизации розничной торговли - 9</w:t>
      </w:r>
      <w:r w:rsidRPr="008F665F">
        <w:rPr>
          <w:rFonts w:ascii="Times New Roman" w:eastAsia="Times New Roman" w:hAnsi="Times New Roman" w:cs="Times New Roman"/>
          <w:sz w:val="28"/>
          <w:szCs w:val="28"/>
        </w:rPr>
        <w:t>0%</w:t>
      </w:r>
    </w:p>
    <w:p w:rsidR="00E71839" w:rsidRPr="008F665F" w:rsidRDefault="00E71839" w:rsidP="00A94FC1">
      <w:pPr>
        <w:pStyle w:val="af4"/>
        <w:numPr>
          <w:ilvl w:val="0"/>
          <w:numId w:val="31"/>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органи</w:t>
      </w:r>
      <w:r>
        <w:rPr>
          <w:rFonts w:ascii="Times New Roman" w:eastAsia="Times New Roman" w:hAnsi="Times New Roman" w:cs="Times New Roman"/>
          <w:sz w:val="28"/>
          <w:szCs w:val="28"/>
        </w:rPr>
        <w:t>зации общественного питания - 87</w:t>
      </w:r>
      <w:r w:rsidRPr="008F665F">
        <w:rPr>
          <w:rFonts w:ascii="Times New Roman" w:eastAsia="Times New Roman" w:hAnsi="Times New Roman" w:cs="Times New Roman"/>
          <w:sz w:val="28"/>
          <w:szCs w:val="28"/>
        </w:rPr>
        <w:t>%</w:t>
      </w:r>
    </w:p>
    <w:p w:rsidR="00E71839" w:rsidRPr="008F665F" w:rsidRDefault="00E71839" w:rsidP="00A94FC1">
      <w:pPr>
        <w:pStyle w:val="af4"/>
        <w:numPr>
          <w:ilvl w:val="0"/>
          <w:numId w:val="31"/>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по перевозке пассажиров и багажа легковым такси на те</w:t>
      </w:r>
      <w:r>
        <w:rPr>
          <w:rFonts w:ascii="Times New Roman" w:eastAsia="Times New Roman" w:hAnsi="Times New Roman" w:cs="Times New Roman"/>
          <w:sz w:val="28"/>
          <w:szCs w:val="28"/>
        </w:rPr>
        <w:t>рритории Московской области - 85</w:t>
      </w:r>
      <w:r w:rsidRPr="008F665F">
        <w:rPr>
          <w:rFonts w:ascii="Times New Roman" w:eastAsia="Times New Roman" w:hAnsi="Times New Roman" w:cs="Times New Roman"/>
          <w:sz w:val="28"/>
          <w:szCs w:val="28"/>
        </w:rPr>
        <w:t>%</w:t>
      </w:r>
    </w:p>
    <w:p w:rsidR="00E71839" w:rsidRPr="008F665F" w:rsidRDefault="00E71839" w:rsidP="00A94FC1">
      <w:pPr>
        <w:pStyle w:val="af4"/>
        <w:numPr>
          <w:ilvl w:val="0"/>
          <w:numId w:val="31"/>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по перевозке пассажиров автомобильным транспортом по муниципальным маршрутам регулярных перево</w:t>
      </w:r>
      <w:r>
        <w:rPr>
          <w:rFonts w:ascii="Times New Roman" w:eastAsia="Times New Roman" w:hAnsi="Times New Roman" w:cs="Times New Roman"/>
          <w:sz w:val="28"/>
          <w:szCs w:val="28"/>
        </w:rPr>
        <w:t>зок - 82</w:t>
      </w:r>
      <w:r w:rsidRPr="008F665F">
        <w:rPr>
          <w:rFonts w:ascii="Times New Roman" w:eastAsia="Times New Roman" w:hAnsi="Times New Roman" w:cs="Times New Roman"/>
          <w:sz w:val="28"/>
          <w:szCs w:val="28"/>
        </w:rPr>
        <w:t>%</w:t>
      </w:r>
    </w:p>
    <w:p w:rsidR="00E71839" w:rsidRPr="008F665F" w:rsidRDefault="00E71839" w:rsidP="00A94FC1">
      <w:pPr>
        <w:pStyle w:val="af4"/>
        <w:numPr>
          <w:ilvl w:val="0"/>
          <w:numId w:val="1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медицинские услуги - 79</w:t>
      </w:r>
      <w:r w:rsidRPr="008F665F">
        <w:rPr>
          <w:rFonts w:ascii="Times New Roman" w:eastAsia="Times New Roman" w:hAnsi="Times New Roman" w:cs="Times New Roman"/>
          <w:sz w:val="28"/>
          <w:szCs w:val="28"/>
        </w:rPr>
        <w:t>%</w:t>
      </w:r>
    </w:p>
    <w:p w:rsidR="00E71839" w:rsidRPr="008F665F" w:rsidRDefault="00E71839" w:rsidP="00A94FC1">
      <w:pPr>
        <w:pStyle w:val="af4"/>
        <w:numPr>
          <w:ilvl w:val="0"/>
          <w:numId w:val="6"/>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государственные и муниципальные услуги (МФЦ, портал государственных услуг Моск</w:t>
      </w:r>
      <w:r>
        <w:rPr>
          <w:rFonts w:ascii="Times New Roman" w:eastAsia="Times New Roman" w:hAnsi="Times New Roman" w:cs="Times New Roman"/>
          <w:sz w:val="28"/>
          <w:szCs w:val="28"/>
        </w:rPr>
        <w:t>овской области) - 77</w:t>
      </w:r>
      <w:r w:rsidRPr="008F665F">
        <w:rPr>
          <w:rFonts w:ascii="Times New Roman" w:eastAsia="Times New Roman" w:hAnsi="Times New Roman" w:cs="Times New Roman"/>
          <w:sz w:val="28"/>
          <w:szCs w:val="28"/>
        </w:rPr>
        <w:t>%</w:t>
      </w:r>
    </w:p>
    <w:p w:rsidR="00E71839" w:rsidRPr="008F665F" w:rsidRDefault="00E71839" w:rsidP="00A94FC1">
      <w:pPr>
        <w:pStyle w:val="af4"/>
        <w:numPr>
          <w:ilvl w:val="0"/>
          <w:numId w:val="13"/>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w:t>
      </w:r>
      <w:r>
        <w:rPr>
          <w:rFonts w:ascii="Times New Roman" w:eastAsia="Times New Roman" w:hAnsi="Times New Roman" w:cs="Times New Roman"/>
          <w:sz w:val="28"/>
          <w:szCs w:val="28"/>
        </w:rPr>
        <w:t xml:space="preserve"> организации теплоснабжения - 77</w:t>
      </w:r>
      <w:r w:rsidRPr="008F665F">
        <w:rPr>
          <w:rFonts w:ascii="Times New Roman" w:eastAsia="Times New Roman" w:hAnsi="Times New Roman" w:cs="Times New Roman"/>
          <w:sz w:val="28"/>
          <w:szCs w:val="28"/>
        </w:rPr>
        <w:t>%</w:t>
      </w:r>
    </w:p>
    <w:p w:rsidR="00E71839" w:rsidRDefault="00E71839" w:rsidP="00A94FC1">
      <w:pPr>
        <w:pStyle w:val="af4"/>
        <w:numPr>
          <w:ilvl w:val="0"/>
          <w:numId w:val="6"/>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о</w:t>
      </w:r>
      <w:r>
        <w:rPr>
          <w:rFonts w:ascii="Times New Roman" w:eastAsia="Times New Roman" w:hAnsi="Times New Roman" w:cs="Times New Roman"/>
          <w:sz w:val="28"/>
          <w:szCs w:val="28"/>
        </w:rPr>
        <w:t>рганизации электроснабжения - 77</w:t>
      </w:r>
      <w:r w:rsidRPr="008F665F">
        <w:rPr>
          <w:rFonts w:ascii="Times New Roman" w:eastAsia="Times New Roman" w:hAnsi="Times New Roman" w:cs="Times New Roman"/>
          <w:sz w:val="28"/>
          <w:szCs w:val="28"/>
        </w:rPr>
        <w:t>%</w:t>
      </w:r>
    </w:p>
    <w:p w:rsidR="00E71839" w:rsidRPr="008F665F" w:rsidRDefault="00E71839" w:rsidP="00A94FC1">
      <w:pPr>
        <w:pStyle w:val="af4"/>
        <w:numPr>
          <w:ilvl w:val="0"/>
          <w:numId w:val="6"/>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управляющих компаний в многоквартирных домах по содержанию и текущему ремонту общего имущес</w:t>
      </w:r>
      <w:r>
        <w:rPr>
          <w:rFonts w:ascii="Times New Roman" w:eastAsia="Times New Roman" w:hAnsi="Times New Roman" w:cs="Times New Roman"/>
          <w:sz w:val="28"/>
          <w:szCs w:val="28"/>
        </w:rPr>
        <w:t>тва собственников помещений - 74</w:t>
      </w:r>
      <w:r w:rsidRPr="008F665F">
        <w:rPr>
          <w:rFonts w:ascii="Times New Roman" w:eastAsia="Times New Roman" w:hAnsi="Times New Roman" w:cs="Times New Roman"/>
          <w:sz w:val="28"/>
          <w:szCs w:val="28"/>
        </w:rPr>
        <w:t>%</w:t>
      </w:r>
    </w:p>
    <w:p w:rsidR="00E71839" w:rsidRPr="008F665F" w:rsidRDefault="00E71839" w:rsidP="00A94FC1">
      <w:pPr>
        <w:pStyle w:val="af4"/>
        <w:numPr>
          <w:ilvl w:val="0"/>
          <w:numId w:val="6"/>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по сбору и транспортированию т</w:t>
      </w:r>
      <w:r>
        <w:rPr>
          <w:rFonts w:ascii="Times New Roman" w:eastAsia="Times New Roman" w:hAnsi="Times New Roman" w:cs="Times New Roman"/>
          <w:sz w:val="28"/>
          <w:szCs w:val="28"/>
        </w:rPr>
        <w:t>вердых коммунальных отходов - 67</w:t>
      </w:r>
      <w:r w:rsidRPr="008F665F">
        <w:rPr>
          <w:rFonts w:ascii="Times New Roman" w:eastAsia="Times New Roman" w:hAnsi="Times New Roman" w:cs="Times New Roman"/>
          <w:sz w:val="28"/>
          <w:szCs w:val="28"/>
        </w:rPr>
        <w:t>%</w:t>
      </w:r>
    </w:p>
    <w:p w:rsidR="00E71839" w:rsidRDefault="00E71839" w:rsidP="00A94FC1">
      <w:pPr>
        <w:pStyle w:val="af4"/>
        <w:numPr>
          <w:ilvl w:val="0"/>
          <w:numId w:val="6"/>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органи</w:t>
      </w:r>
      <w:r>
        <w:rPr>
          <w:rFonts w:ascii="Times New Roman" w:eastAsia="Times New Roman" w:hAnsi="Times New Roman" w:cs="Times New Roman"/>
          <w:sz w:val="28"/>
          <w:szCs w:val="28"/>
        </w:rPr>
        <w:t>зации бытового обслуживания - 64</w:t>
      </w:r>
      <w:r w:rsidRPr="008F665F">
        <w:rPr>
          <w:rFonts w:ascii="Times New Roman" w:eastAsia="Times New Roman" w:hAnsi="Times New Roman" w:cs="Times New Roman"/>
          <w:sz w:val="28"/>
          <w:szCs w:val="28"/>
        </w:rPr>
        <w:t>%</w:t>
      </w:r>
    </w:p>
    <w:p w:rsidR="00E71839" w:rsidRPr="008F665F" w:rsidRDefault="00E71839" w:rsidP="00A94FC1">
      <w:pPr>
        <w:pStyle w:val="af4"/>
        <w:numPr>
          <w:ilvl w:val="0"/>
          <w:numId w:val="6"/>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 xml:space="preserve">услуги </w:t>
      </w:r>
      <w:r>
        <w:rPr>
          <w:rFonts w:ascii="Times New Roman" w:eastAsia="Times New Roman" w:hAnsi="Times New Roman" w:cs="Times New Roman"/>
          <w:sz w:val="28"/>
          <w:szCs w:val="28"/>
        </w:rPr>
        <w:t>организации туризма и отдыха - 5</w:t>
      </w:r>
      <w:r w:rsidRPr="008F665F">
        <w:rPr>
          <w:rFonts w:ascii="Times New Roman" w:eastAsia="Times New Roman" w:hAnsi="Times New Roman" w:cs="Times New Roman"/>
          <w:sz w:val="28"/>
          <w:szCs w:val="28"/>
        </w:rPr>
        <w:t>6%</w:t>
      </w:r>
    </w:p>
    <w:p w:rsidR="00E71839" w:rsidRPr="008F665F" w:rsidRDefault="00E71839" w:rsidP="00A94FC1">
      <w:pPr>
        <w:pStyle w:val="af4"/>
        <w:numPr>
          <w:ilvl w:val="0"/>
          <w:numId w:val="6"/>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организаций по выполнению работ по бла</w:t>
      </w:r>
      <w:r>
        <w:rPr>
          <w:rFonts w:ascii="Times New Roman" w:eastAsia="Times New Roman" w:hAnsi="Times New Roman" w:cs="Times New Roman"/>
          <w:sz w:val="28"/>
          <w:szCs w:val="28"/>
        </w:rPr>
        <w:t>гоустройству городской среды -56</w:t>
      </w:r>
      <w:r w:rsidRPr="008F665F">
        <w:rPr>
          <w:rFonts w:ascii="Times New Roman" w:eastAsia="Times New Roman" w:hAnsi="Times New Roman" w:cs="Times New Roman"/>
          <w:sz w:val="28"/>
          <w:szCs w:val="28"/>
        </w:rPr>
        <w:t>%</w:t>
      </w:r>
    </w:p>
    <w:p w:rsidR="00E71839" w:rsidRDefault="00E71839" w:rsidP="00E71839">
      <w:pPr>
        <w:ind w:left="709"/>
        <w:jc w:val="both"/>
        <w:rPr>
          <w:rFonts w:ascii="Times New Roman" w:eastAsia="Times New Roman" w:hAnsi="Times New Roman" w:cs="Times New Roman"/>
          <w:b/>
          <w:sz w:val="28"/>
          <w:szCs w:val="28"/>
        </w:rPr>
      </w:pPr>
    </w:p>
    <w:p w:rsidR="00E71839" w:rsidRDefault="00E71839" w:rsidP="00E71839">
      <w:pPr>
        <w:ind w:left="709"/>
        <w:jc w:val="both"/>
        <w:rPr>
          <w:rFonts w:ascii="Times New Roman" w:eastAsia="Times New Roman" w:hAnsi="Times New Roman" w:cs="Times New Roman"/>
          <w:b/>
          <w:sz w:val="28"/>
          <w:szCs w:val="28"/>
        </w:rPr>
      </w:pPr>
      <w:r w:rsidRPr="008F665F">
        <w:rPr>
          <w:rFonts w:ascii="Times New Roman" w:eastAsia="Times New Roman" w:hAnsi="Times New Roman" w:cs="Times New Roman"/>
          <w:b/>
          <w:sz w:val="28"/>
          <w:szCs w:val="28"/>
        </w:rPr>
        <w:t>Наименее востребованными оказались:</w:t>
      </w:r>
    </w:p>
    <w:p w:rsidR="00E71839" w:rsidRPr="008F665F" w:rsidRDefault="00E71839" w:rsidP="00A94FC1">
      <w:pPr>
        <w:pStyle w:val="af4"/>
        <w:numPr>
          <w:ilvl w:val="0"/>
          <w:numId w:val="14"/>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по ремон</w:t>
      </w:r>
      <w:r>
        <w:rPr>
          <w:rFonts w:ascii="Times New Roman" w:eastAsia="Times New Roman" w:hAnsi="Times New Roman" w:cs="Times New Roman"/>
          <w:sz w:val="28"/>
          <w:szCs w:val="28"/>
        </w:rPr>
        <w:t>ту автотранспортных средств - 49</w:t>
      </w:r>
      <w:r w:rsidRPr="008F665F">
        <w:rPr>
          <w:rFonts w:ascii="Times New Roman" w:eastAsia="Times New Roman" w:hAnsi="Times New Roman" w:cs="Times New Roman"/>
          <w:sz w:val="28"/>
          <w:szCs w:val="28"/>
        </w:rPr>
        <w:t xml:space="preserve">% </w:t>
      </w:r>
    </w:p>
    <w:p w:rsidR="00E71839" w:rsidRDefault="00E71839" w:rsidP="00A94FC1">
      <w:pPr>
        <w:pStyle w:val="af4"/>
        <w:numPr>
          <w:ilvl w:val="0"/>
          <w:numId w:val="14"/>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с</w:t>
      </w:r>
      <w:r>
        <w:rPr>
          <w:rFonts w:ascii="Times New Roman" w:eastAsia="Times New Roman" w:hAnsi="Times New Roman" w:cs="Times New Roman"/>
          <w:sz w:val="28"/>
          <w:szCs w:val="28"/>
        </w:rPr>
        <w:t>оциальные услуги - 46</w:t>
      </w:r>
      <w:r w:rsidRPr="008F665F">
        <w:rPr>
          <w:rFonts w:ascii="Times New Roman" w:eastAsia="Times New Roman" w:hAnsi="Times New Roman" w:cs="Times New Roman"/>
          <w:sz w:val="28"/>
          <w:szCs w:val="28"/>
        </w:rPr>
        <w:t>%</w:t>
      </w:r>
    </w:p>
    <w:p w:rsidR="00E71839" w:rsidRPr="008F665F" w:rsidRDefault="00E71839" w:rsidP="00A94FC1">
      <w:pPr>
        <w:pStyle w:val="af4"/>
        <w:numPr>
          <w:ilvl w:val="0"/>
          <w:numId w:val="14"/>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lastRenderedPageBreak/>
        <w:t>услуги по перевозке пассажиров автомобильным транспортом по межмуниципальным марш</w:t>
      </w:r>
      <w:r>
        <w:rPr>
          <w:rFonts w:ascii="Times New Roman" w:eastAsia="Times New Roman" w:hAnsi="Times New Roman" w:cs="Times New Roman"/>
          <w:sz w:val="28"/>
          <w:szCs w:val="28"/>
        </w:rPr>
        <w:t>рутам регулярных перевозок - 46</w:t>
      </w:r>
      <w:r w:rsidRPr="008F665F">
        <w:rPr>
          <w:rFonts w:ascii="Times New Roman" w:eastAsia="Times New Roman" w:hAnsi="Times New Roman" w:cs="Times New Roman"/>
          <w:sz w:val="28"/>
          <w:szCs w:val="28"/>
        </w:rPr>
        <w:t>%</w:t>
      </w:r>
    </w:p>
    <w:p w:rsidR="00E71839" w:rsidRDefault="00E71839" w:rsidP="00A94FC1">
      <w:pPr>
        <w:pStyle w:val="af4"/>
        <w:numPr>
          <w:ilvl w:val="0"/>
          <w:numId w:val="15"/>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дополнит</w:t>
      </w:r>
      <w:r>
        <w:rPr>
          <w:rFonts w:ascii="Times New Roman" w:eastAsia="Times New Roman" w:hAnsi="Times New Roman" w:cs="Times New Roman"/>
          <w:sz w:val="28"/>
          <w:szCs w:val="28"/>
        </w:rPr>
        <w:t>ельного образования детей - 38</w:t>
      </w:r>
      <w:r w:rsidRPr="008F665F">
        <w:rPr>
          <w:rFonts w:ascii="Times New Roman" w:eastAsia="Times New Roman" w:hAnsi="Times New Roman" w:cs="Times New Roman"/>
          <w:sz w:val="28"/>
          <w:szCs w:val="28"/>
        </w:rPr>
        <w:t>%</w:t>
      </w:r>
    </w:p>
    <w:p w:rsidR="00E71839" w:rsidRDefault="00E71839" w:rsidP="00A94FC1">
      <w:pPr>
        <w:pStyle w:val="af4"/>
        <w:numPr>
          <w:ilvl w:val="0"/>
          <w:numId w:val="15"/>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продукции крестья</w:t>
      </w:r>
      <w:r>
        <w:rPr>
          <w:rFonts w:ascii="Times New Roman" w:eastAsia="Times New Roman" w:hAnsi="Times New Roman" w:cs="Times New Roman"/>
          <w:sz w:val="28"/>
          <w:szCs w:val="28"/>
        </w:rPr>
        <w:t>нских и фермерских хозяйств - 36</w:t>
      </w:r>
      <w:r w:rsidRPr="008F665F">
        <w:rPr>
          <w:rFonts w:ascii="Times New Roman" w:eastAsia="Times New Roman" w:hAnsi="Times New Roman" w:cs="Times New Roman"/>
          <w:sz w:val="28"/>
          <w:szCs w:val="28"/>
        </w:rPr>
        <w:t>%</w:t>
      </w:r>
    </w:p>
    <w:p w:rsidR="00E71839" w:rsidRPr="008F665F" w:rsidRDefault="00E71839" w:rsidP="00A94FC1">
      <w:pPr>
        <w:pStyle w:val="af4"/>
        <w:numPr>
          <w:ilvl w:val="0"/>
          <w:numId w:val="15"/>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услуги общего образования - 36</w:t>
      </w:r>
      <w:r w:rsidRPr="008F665F">
        <w:rPr>
          <w:rFonts w:ascii="Times New Roman" w:eastAsia="Times New Roman" w:hAnsi="Times New Roman" w:cs="Times New Roman"/>
          <w:sz w:val="28"/>
          <w:szCs w:val="28"/>
        </w:rPr>
        <w:t>%</w:t>
      </w:r>
    </w:p>
    <w:p w:rsidR="00E71839" w:rsidRDefault="00E71839" w:rsidP="00A94FC1">
      <w:pPr>
        <w:pStyle w:val="af4"/>
        <w:numPr>
          <w:ilvl w:val="0"/>
          <w:numId w:val="20"/>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дошкольных учреждений - 32%</w:t>
      </w:r>
    </w:p>
    <w:p w:rsidR="00E71839" w:rsidRPr="008F665F" w:rsidRDefault="00E71839" w:rsidP="00A94FC1">
      <w:pPr>
        <w:pStyle w:val="af4"/>
        <w:numPr>
          <w:ilvl w:val="0"/>
          <w:numId w:val="20"/>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услуги в сфере нефтепродуктов 31%</w:t>
      </w:r>
    </w:p>
    <w:p w:rsidR="00E71839" w:rsidRPr="008F665F" w:rsidRDefault="00E71839" w:rsidP="00A94FC1">
      <w:pPr>
        <w:pStyle w:val="af4"/>
        <w:numPr>
          <w:ilvl w:val="0"/>
          <w:numId w:val="16"/>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 xml:space="preserve">услуги детского </w:t>
      </w:r>
      <w:r>
        <w:rPr>
          <w:rFonts w:ascii="Times New Roman" w:eastAsia="Times New Roman" w:hAnsi="Times New Roman" w:cs="Times New Roman"/>
          <w:sz w:val="28"/>
          <w:szCs w:val="28"/>
        </w:rPr>
        <w:t>отдыха и оздоровления детей - 26</w:t>
      </w:r>
      <w:r w:rsidRPr="008F665F">
        <w:rPr>
          <w:rFonts w:ascii="Times New Roman" w:eastAsia="Times New Roman" w:hAnsi="Times New Roman" w:cs="Times New Roman"/>
          <w:sz w:val="28"/>
          <w:szCs w:val="28"/>
        </w:rPr>
        <w:t>%</w:t>
      </w:r>
    </w:p>
    <w:p w:rsidR="00E71839" w:rsidRDefault="00E71839" w:rsidP="00A94FC1">
      <w:pPr>
        <w:pStyle w:val="af4"/>
        <w:numPr>
          <w:ilvl w:val="0"/>
          <w:numId w:val="16"/>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услуги дорожного строительства - 21%</w:t>
      </w:r>
    </w:p>
    <w:p w:rsidR="00E71839" w:rsidRDefault="00E71839" w:rsidP="00A94FC1">
      <w:pPr>
        <w:pStyle w:val="af4"/>
        <w:numPr>
          <w:ilvl w:val="0"/>
          <w:numId w:val="16"/>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w:t>
      </w:r>
      <w:r>
        <w:rPr>
          <w:rFonts w:ascii="Times New Roman" w:eastAsia="Times New Roman" w:hAnsi="Times New Roman" w:cs="Times New Roman"/>
          <w:sz w:val="28"/>
          <w:szCs w:val="28"/>
        </w:rPr>
        <w:t>луги жилищного строительства - 18</w:t>
      </w:r>
      <w:r w:rsidRPr="008F665F">
        <w:rPr>
          <w:rFonts w:ascii="Times New Roman" w:eastAsia="Times New Roman" w:hAnsi="Times New Roman" w:cs="Times New Roman"/>
          <w:sz w:val="28"/>
          <w:szCs w:val="28"/>
        </w:rPr>
        <w:t>%</w:t>
      </w:r>
    </w:p>
    <w:p w:rsidR="00E71839" w:rsidRDefault="00E71839" w:rsidP="00A94FC1">
      <w:pPr>
        <w:pStyle w:val="af4"/>
        <w:numPr>
          <w:ilvl w:val="0"/>
          <w:numId w:val="16"/>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организаций по переработке водных биоресурсов, товарной аквакультуры (рыбные</w:t>
      </w:r>
      <w:r>
        <w:rPr>
          <w:rFonts w:ascii="Times New Roman" w:eastAsia="Times New Roman" w:hAnsi="Times New Roman" w:cs="Times New Roman"/>
          <w:sz w:val="28"/>
          <w:szCs w:val="28"/>
        </w:rPr>
        <w:t xml:space="preserve"> консервы, рыбная продукция) - 18</w:t>
      </w:r>
      <w:r w:rsidRPr="008F665F">
        <w:rPr>
          <w:rFonts w:ascii="Times New Roman" w:eastAsia="Times New Roman" w:hAnsi="Times New Roman" w:cs="Times New Roman"/>
          <w:sz w:val="28"/>
          <w:szCs w:val="28"/>
        </w:rPr>
        <w:t>%</w:t>
      </w:r>
    </w:p>
    <w:p w:rsidR="00E71839" w:rsidRPr="008F665F" w:rsidRDefault="00E71839" w:rsidP="00A94FC1">
      <w:pPr>
        <w:pStyle w:val="af4"/>
        <w:numPr>
          <w:ilvl w:val="0"/>
          <w:numId w:val="16"/>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органи</w:t>
      </w:r>
      <w:r>
        <w:rPr>
          <w:rFonts w:ascii="Times New Roman" w:eastAsia="Times New Roman" w:hAnsi="Times New Roman" w:cs="Times New Roman"/>
          <w:sz w:val="28"/>
          <w:szCs w:val="28"/>
        </w:rPr>
        <w:t>заций, по производству семян - 18</w:t>
      </w:r>
      <w:r w:rsidRPr="008F665F">
        <w:rPr>
          <w:rFonts w:ascii="Times New Roman" w:eastAsia="Times New Roman" w:hAnsi="Times New Roman" w:cs="Times New Roman"/>
          <w:sz w:val="28"/>
          <w:szCs w:val="28"/>
        </w:rPr>
        <w:t>%</w:t>
      </w:r>
    </w:p>
    <w:p w:rsidR="00E71839" w:rsidRDefault="00E71839" w:rsidP="00A94FC1">
      <w:pPr>
        <w:pStyle w:val="af4"/>
        <w:numPr>
          <w:ilvl w:val="0"/>
          <w:numId w:val="16"/>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кадастровые</w:t>
      </w:r>
      <w:r>
        <w:rPr>
          <w:rFonts w:ascii="Times New Roman" w:eastAsia="Times New Roman" w:hAnsi="Times New Roman" w:cs="Times New Roman"/>
          <w:sz w:val="28"/>
          <w:szCs w:val="28"/>
        </w:rPr>
        <w:t xml:space="preserve"> и землеустроительные работы - 15</w:t>
      </w:r>
      <w:r w:rsidRPr="008F665F">
        <w:rPr>
          <w:rFonts w:ascii="Times New Roman" w:eastAsia="Times New Roman" w:hAnsi="Times New Roman" w:cs="Times New Roman"/>
          <w:sz w:val="28"/>
          <w:szCs w:val="28"/>
        </w:rPr>
        <w:t>%</w:t>
      </w:r>
    </w:p>
    <w:p w:rsidR="00E71839" w:rsidRDefault="00E71839" w:rsidP="00A94FC1">
      <w:pPr>
        <w:pStyle w:val="af4"/>
        <w:numPr>
          <w:ilvl w:val="0"/>
          <w:numId w:val="16"/>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услуги в сфере легкой промышленности – 13%</w:t>
      </w:r>
    </w:p>
    <w:p w:rsidR="00E71839" w:rsidRDefault="00E71839" w:rsidP="00A94FC1">
      <w:pPr>
        <w:pStyle w:val="af4"/>
        <w:numPr>
          <w:ilvl w:val="0"/>
          <w:numId w:val="16"/>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услуги лабораторных исследований для выдачи ветеринарных сопроводительных документов - 10%</w:t>
      </w:r>
    </w:p>
    <w:p w:rsidR="00E71839" w:rsidRDefault="00E71839" w:rsidP="00A94FC1">
      <w:pPr>
        <w:pStyle w:val="af4"/>
        <w:numPr>
          <w:ilvl w:val="0"/>
          <w:numId w:val="16"/>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 xml:space="preserve">услуги организации по добыче общераспространенных полезных ископаемых - </w:t>
      </w:r>
      <w:r>
        <w:rPr>
          <w:rFonts w:ascii="Times New Roman" w:eastAsia="Times New Roman" w:hAnsi="Times New Roman" w:cs="Times New Roman"/>
          <w:sz w:val="28"/>
          <w:szCs w:val="28"/>
        </w:rPr>
        <w:t>1</w:t>
      </w:r>
      <w:r w:rsidRPr="008F665F">
        <w:rPr>
          <w:rFonts w:ascii="Times New Roman" w:eastAsia="Times New Roman" w:hAnsi="Times New Roman" w:cs="Times New Roman"/>
          <w:sz w:val="28"/>
          <w:szCs w:val="28"/>
        </w:rPr>
        <w:t>0%</w:t>
      </w:r>
    </w:p>
    <w:p w:rsidR="00E71839" w:rsidRPr="008F665F" w:rsidRDefault="00E71839" w:rsidP="00A94FC1">
      <w:pPr>
        <w:pStyle w:val="af4"/>
        <w:numPr>
          <w:ilvl w:val="0"/>
          <w:numId w:val="16"/>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услуги обработки древесины и производства изделий из дерева - 10%</w:t>
      </w:r>
    </w:p>
    <w:p w:rsidR="00E71839" w:rsidRPr="008F665F" w:rsidRDefault="00E71839" w:rsidP="00A94FC1">
      <w:pPr>
        <w:pStyle w:val="af4"/>
        <w:numPr>
          <w:ilvl w:val="0"/>
          <w:numId w:val="16"/>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услуги архитектурно-строительного проектирования - 8%</w:t>
      </w:r>
    </w:p>
    <w:p w:rsidR="00E71839" w:rsidRDefault="00E71839" w:rsidP="00A94FC1">
      <w:pPr>
        <w:pStyle w:val="af4"/>
        <w:numPr>
          <w:ilvl w:val="0"/>
          <w:numId w:val="17"/>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ритуальные услуги</w:t>
      </w:r>
      <w:r>
        <w:rPr>
          <w:rFonts w:ascii="Times New Roman" w:eastAsia="Times New Roman" w:hAnsi="Times New Roman" w:cs="Times New Roman"/>
          <w:sz w:val="28"/>
          <w:szCs w:val="28"/>
        </w:rPr>
        <w:t xml:space="preserve"> - 8</w:t>
      </w:r>
      <w:r w:rsidRPr="008F665F">
        <w:rPr>
          <w:rFonts w:ascii="Times New Roman" w:eastAsia="Times New Roman" w:hAnsi="Times New Roman" w:cs="Times New Roman"/>
          <w:sz w:val="28"/>
          <w:szCs w:val="28"/>
        </w:rPr>
        <w:t>%</w:t>
      </w:r>
    </w:p>
    <w:p w:rsidR="00E71839" w:rsidRDefault="00E71839" w:rsidP="00A94FC1">
      <w:pPr>
        <w:pStyle w:val="af4"/>
        <w:numPr>
          <w:ilvl w:val="0"/>
          <w:numId w:val="17"/>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услуги поставки сжиженного газа в баллонах- 8%</w:t>
      </w:r>
    </w:p>
    <w:p w:rsidR="00E71839" w:rsidRDefault="00E71839" w:rsidP="00A94FC1">
      <w:pPr>
        <w:pStyle w:val="af4"/>
        <w:numPr>
          <w:ilvl w:val="0"/>
          <w:numId w:val="17"/>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услуги вылова водных ресурсов - 5%</w:t>
      </w:r>
    </w:p>
    <w:p w:rsidR="00E71839" w:rsidRPr="008F665F" w:rsidRDefault="00E71839" w:rsidP="00A94FC1">
      <w:pPr>
        <w:pStyle w:val="af4"/>
        <w:numPr>
          <w:ilvl w:val="0"/>
          <w:numId w:val="17"/>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производство бетона - 5</w:t>
      </w:r>
      <w:r w:rsidRPr="008F665F">
        <w:rPr>
          <w:rFonts w:ascii="Times New Roman" w:eastAsia="Times New Roman" w:hAnsi="Times New Roman" w:cs="Times New Roman"/>
          <w:sz w:val="28"/>
          <w:szCs w:val="28"/>
        </w:rPr>
        <w:t>%</w:t>
      </w:r>
    </w:p>
    <w:p w:rsidR="00E71839" w:rsidRPr="008F665F" w:rsidRDefault="00E71839" w:rsidP="00A94FC1">
      <w:pPr>
        <w:pStyle w:val="af4"/>
        <w:numPr>
          <w:ilvl w:val="0"/>
          <w:numId w:val="17"/>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среднего професси</w:t>
      </w:r>
      <w:r>
        <w:rPr>
          <w:rFonts w:ascii="Times New Roman" w:eastAsia="Times New Roman" w:hAnsi="Times New Roman" w:cs="Times New Roman"/>
          <w:sz w:val="28"/>
          <w:szCs w:val="28"/>
        </w:rPr>
        <w:t>онального образования детей - 3</w:t>
      </w:r>
      <w:r w:rsidRPr="008F665F">
        <w:rPr>
          <w:rFonts w:ascii="Times New Roman" w:eastAsia="Times New Roman" w:hAnsi="Times New Roman" w:cs="Times New Roman"/>
          <w:sz w:val="28"/>
          <w:szCs w:val="28"/>
        </w:rPr>
        <w:t>%</w:t>
      </w:r>
    </w:p>
    <w:p w:rsidR="00E71839" w:rsidRPr="008F665F" w:rsidRDefault="00E71839" w:rsidP="00A94FC1">
      <w:pPr>
        <w:pStyle w:val="af4"/>
        <w:numPr>
          <w:ilvl w:val="0"/>
          <w:numId w:val="18"/>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психолого-педагогического сопровождения детей с ограниче</w:t>
      </w:r>
      <w:r>
        <w:rPr>
          <w:rFonts w:ascii="Times New Roman" w:eastAsia="Times New Roman" w:hAnsi="Times New Roman" w:cs="Times New Roman"/>
          <w:sz w:val="28"/>
          <w:szCs w:val="28"/>
        </w:rPr>
        <w:t>нными возможностями здоровья - 3</w:t>
      </w:r>
      <w:r w:rsidRPr="008F665F">
        <w:rPr>
          <w:rFonts w:ascii="Times New Roman" w:eastAsia="Times New Roman" w:hAnsi="Times New Roman" w:cs="Times New Roman"/>
          <w:sz w:val="28"/>
          <w:szCs w:val="28"/>
        </w:rPr>
        <w:t>%</w:t>
      </w:r>
    </w:p>
    <w:p w:rsidR="00E71839" w:rsidRDefault="00E71839" w:rsidP="00A94FC1">
      <w:pPr>
        <w:pStyle w:val="af4"/>
        <w:numPr>
          <w:ilvl w:val="0"/>
          <w:numId w:val="19"/>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производство кирпича - 3</w:t>
      </w:r>
      <w:r w:rsidRPr="008F665F">
        <w:rPr>
          <w:rFonts w:ascii="Times New Roman" w:eastAsia="Times New Roman" w:hAnsi="Times New Roman" w:cs="Times New Roman"/>
          <w:sz w:val="28"/>
          <w:szCs w:val="28"/>
        </w:rPr>
        <w:t>%</w:t>
      </w:r>
    </w:p>
    <w:p w:rsidR="00551CF0" w:rsidRPr="008F665F" w:rsidRDefault="00551CF0" w:rsidP="00A94FC1">
      <w:pPr>
        <w:pStyle w:val="af4"/>
        <w:numPr>
          <w:ilvl w:val="0"/>
          <w:numId w:val="19"/>
        </w:numPr>
        <w:jc w:val="both"/>
        <w:rPr>
          <w:rFonts w:ascii="Times New Roman" w:eastAsia="Times New Roman" w:hAnsi="Times New Roman" w:cs="Times New Roman"/>
          <w:sz w:val="28"/>
          <w:szCs w:val="28"/>
        </w:rPr>
      </w:pPr>
    </w:p>
    <w:p w:rsidR="00E71839" w:rsidRPr="00551CF0" w:rsidRDefault="00E71839" w:rsidP="00551CF0">
      <w:pPr>
        <w:pStyle w:val="af4"/>
        <w:numPr>
          <w:ilvl w:val="1"/>
          <w:numId w:val="50"/>
        </w:numPr>
        <w:ind w:left="142" w:firstLine="582"/>
        <w:jc w:val="both"/>
        <w:rPr>
          <w:rFonts w:ascii="Times New Roman" w:eastAsia="Times New Roman" w:hAnsi="Times New Roman" w:cs="Times New Roman"/>
          <w:b/>
          <w:sz w:val="28"/>
          <w:szCs w:val="28"/>
        </w:rPr>
      </w:pPr>
      <w:r w:rsidRPr="00551CF0">
        <w:rPr>
          <w:rFonts w:ascii="Times New Roman" w:eastAsia="Times New Roman" w:hAnsi="Times New Roman" w:cs="Times New Roman"/>
          <w:b/>
          <w:sz w:val="28"/>
          <w:szCs w:val="28"/>
        </w:rPr>
        <w:t>Наиболее востребованными государственными услугами среди потребителей оказались:</w:t>
      </w:r>
    </w:p>
    <w:p w:rsidR="00E71839" w:rsidRPr="008F665F" w:rsidRDefault="00E71839" w:rsidP="00A94FC1">
      <w:pPr>
        <w:pStyle w:val="af4"/>
        <w:numPr>
          <w:ilvl w:val="0"/>
          <w:numId w:val="33"/>
        </w:numPr>
        <w:ind w:left="709"/>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психолого-педагогического сопровождения детей с ограничен</w:t>
      </w:r>
      <w:r>
        <w:rPr>
          <w:rFonts w:ascii="Times New Roman" w:eastAsia="Times New Roman" w:hAnsi="Times New Roman" w:cs="Times New Roman"/>
          <w:sz w:val="28"/>
          <w:szCs w:val="28"/>
        </w:rPr>
        <w:t>ными возможностями здоровья - 100</w:t>
      </w:r>
      <w:r w:rsidRPr="008F665F">
        <w:rPr>
          <w:rFonts w:ascii="Times New Roman" w:eastAsia="Times New Roman" w:hAnsi="Times New Roman" w:cs="Times New Roman"/>
          <w:sz w:val="28"/>
          <w:szCs w:val="28"/>
        </w:rPr>
        <w:t>%</w:t>
      </w:r>
    </w:p>
    <w:p w:rsidR="00E71839" w:rsidRDefault="00E71839" w:rsidP="00A94FC1">
      <w:pPr>
        <w:pStyle w:val="af4"/>
        <w:numPr>
          <w:ilvl w:val="0"/>
          <w:numId w:val="33"/>
        </w:numPr>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производство бетона - 100</w:t>
      </w:r>
      <w:r w:rsidRPr="008F665F">
        <w:rPr>
          <w:rFonts w:ascii="Times New Roman" w:eastAsia="Times New Roman" w:hAnsi="Times New Roman" w:cs="Times New Roman"/>
          <w:sz w:val="28"/>
          <w:szCs w:val="28"/>
        </w:rPr>
        <w:t>%</w:t>
      </w:r>
    </w:p>
    <w:p w:rsidR="00E71839" w:rsidRPr="008F665F" w:rsidRDefault="00E71839" w:rsidP="00A94FC1">
      <w:pPr>
        <w:pStyle w:val="af4"/>
        <w:numPr>
          <w:ilvl w:val="0"/>
          <w:numId w:val="33"/>
        </w:numPr>
        <w:ind w:left="709"/>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общего образов</w:t>
      </w:r>
      <w:r>
        <w:rPr>
          <w:rFonts w:ascii="Times New Roman" w:eastAsia="Times New Roman" w:hAnsi="Times New Roman" w:cs="Times New Roman"/>
          <w:sz w:val="28"/>
          <w:szCs w:val="28"/>
        </w:rPr>
        <w:t>ания - 100</w:t>
      </w:r>
      <w:r w:rsidRPr="008F665F">
        <w:rPr>
          <w:rFonts w:ascii="Times New Roman" w:eastAsia="Times New Roman" w:hAnsi="Times New Roman" w:cs="Times New Roman"/>
          <w:sz w:val="28"/>
          <w:szCs w:val="28"/>
        </w:rPr>
        <w:t>%</w:t>
      </w:r>
    </w:p>
    <w:p w:rsidR="00E71839" w:rsidRPr="008F665F" w:rsidRDefault="00E71839" w:rsidP="00A94FC1">
      <w:pPr>
        <w:pStyle w:val="af4"/>
        <w:numPr>
          <w:ilvl w:val="0"/>
          <w:numId w:val="32"/>
        </w:numPr>
        <w:ind w:left="709"/>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w:t>
      </w:r>
      <w:r>
        <w:rPr>
          <w:rFonts w:ascii="Times New Roman" w:eastAsia="Times New Roman" w:hAnsi="Times New Roman" w:cs="Times New Roman"/>
          <w:sz w:val="28"/>
          <w:szCs w:val="28"/>
        </w:rPr>
        <w:t>слуги дошкольных учреждений - 90</w:t>
      </w:r>
      <w:r w:rsidRPr="008F665F">
        <w:rPr>
          <w:rFonts w:ascii="Times New Roman" w:eastAsia="Times New Roman" w:hAnsi="Times New Roman" w:cs="Times New Roman"/>
          <w:sz w:val="28"/>
          <w:szCs w:val="28"/>
        </w:rPr>
        <w:t>%</w:t>
      </w:r>
    </w:p>
    <w:p w:rsidR="00E71839" w:rsidRPr="008F665F" w:rsidRDefault="00E71839" w:rsidP="00A94FC1">
      <w:pPr>
        <w:pStyle w:val="af4"/>
        <w:numPr>
          <w:ilvl w:val="0"/>
          <w:numId w:val="32"/>
        </w:numPr>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социальные услуги - 83</w:t>
      </w:r>
      <w:r w:rsidRPr="008F665F">
        <w:rPr>
          <w:rFonts w:ascii="Times New Roman" w:eastAsia="Times New Roman" w:hAnsi="Times New Roman" w:cs="Times New Roman"/>
          <w:sz w:val="28"/>
          <w:szCs w:val="28"/>
        </w:rPr>
        <w:t>%</w:t>
      </w:r>
    </w:p>
    <w:p w:rsidR="00E71839" w:rsidRDefault="00E71839" w:rsidP="00A94FC1">
      <w:pPr>
        <w:pStyle w:val="af4"/>
        <w:numPr>
          <w:ilvl w:val="0"/>
          <w:numId w:val="21"/>
        </w:numPr>
        <w:ind w:left="709"/>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lastRenderedPageBreak/>
        <w:t>государственные и муниципальные услуги (МФЦ, портал государственны</w:t>
      </w:r>
      <w:r>
        <w:rPr>
          <w:rFonts w:ascii="Times New Roman" w:eastAsia="Times New Roman" w:hAnsi="Times New Roman" w:cs="Times New Roman"/>
          <w:sz w:val="28"/>
          <w:szCs w:val="28"/>
        </w:rPr>
        <w:t>х услуг Московской области) - 83</w:t>
      </w:r>
      <w:r w:rsidRPr="008F665F">
        <w:rPr>
          <w:rFonts w:ascii="Times New Roman" w:eastAsia="Times New Roman" w:hAnsi="Times New Roman" w:cs="Times New Roman"/>
          <w:sz w:val="28"/>
          <w:szCs w:val="28"/>
        </w:rPr>
        <w:t>%</w:t>
      </w:r>
    </w:p>
    <w:p w:rsidR="00E71839" w:rsidRPr="008F665F" w:rsidRDefault="00E71839" w:rsidP="00A94FC1">
      <w:pPr>
        <w:pStyle w:val="af4"/>
        <w:numPr>
          <w:ilvl w:val="0"/>
          <w:numId w:val="21"/>
        </w:numPr>
        <w:ind w:left="709"/>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по перевозке пассажиров автомобильным транспортом по муниципальным марш</w:t>
      </w:r>
      <w:r>
        <w:rPr>
          <w:rFonts w:ascii="Times New Roman" w:eastAsia="Times New Roman" w:hAnsi="Times New Roman" w:cs="Times New Roman"/>
          <w:sz w:val="28"/>
          <w:szCs w:val="28"/>
        </w:rPr>
        <w:t>рутам регулярных перевозок - 69</w:t>
      </w:r>
      <w:r w:rsidRPr="008F665F">
        <w:rPr>
          <w:rFonts w:ascii="Times New Roman" w:eastAsia="Times New Roman" w:hAnsi="Times New Roman" w:cs="Times New Roman"/>
          <w:sz w:val="28"/>
          <w:szCs w:val="28"/>
        </w:rPr>
        <w:t>%</w:t>
      </w:r>
    </w:p>
    <w:p w:rsidR="00E71839" w:rsidRPr="008F665F" w:rsidRDefault="00E71839" w:rsidP="00A94FC1">
      <w:pPr>
        <w:pStyle w:val="af4"/>
        <w:numPr>
          <w:ilvl w:val="0"/>
          <w:numId w:val="21"/>
        </w:numPr>
        <w:ind w:left="709"/>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организации</w:t>
      </w:r>
      <w:r>
        <w:rPr>
          <w:rFonts w:ascii="Times New Roman" w:eastAsia="Times New Roman" w:hAnsi="Times New Roman" w:cs="Times New Roman"/>
          <w:sz w:val="28"/>
          <w:szCs w:val="28"/>
        </w:rPr>
        <w:t xml:space="preserve"> электроснабжения - 7</w:t>
      </w:r>
      <w:r w:rsidRPr="008F665F">
        <w:rPr>
          <w:rFonts w:ascii="Times New Roman" w:eastAsia="Times New Roman" w:hAnsi="Times New Roman" w:cs="Times New Roman"/>
          <w:sz w:val="28"/>
          <w:szCs w:val="28"/>
        </w:rPr>
        <w:t>0%</w:t>
      </w:r>
    </w:p>
    <w:p w:rsidR="00E71839" w:rsidRPr="008F665F" w:rsidRDefault="00E71839" w:rsidP="00A94FC1">
      <w:pPr>
        <w:pStyle w:val="af4"/>
        <w:numPr>
          <w:ilvl w:val="0"/>
          <w:numId w:val="21"/>
        </w:numPr>
        <w:ind w:left="709"/>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по перевозке пассажиров автомобильным транспортом по межмуниципальным мар</w:t>
      </w:r>
      <w:r>
        <w:rPr>
          <w:rFonts w:ascii="Times New Roman" w:eastAsia="Times New Roman" w:hAnsi="Times New Roman" w:cs="Times New Roman"/>
          <w:sz w:val="28"/>
          <w:szCs w:val="28"/>
        </w:rPr>
        <w:t>шрутам регулярных перевозок - 67</w:t>
      </w:r>
      <w:r w:rsidRPr="008F665F">
        <w:rPr>
          <w:rFonts w:ascii="Times New Roman" w:eastAsia="Times New Roman" w:hAnsi="Times New Roman" w:cs="Times New Roman"/>
          <w:sz w:val="28"/>
          <w:szCs w:val="28"/>
        </w:rPr>
        <w:t>%</w:t>
      </w:r>
    </w:p>
    <w:p w:rsidR="00E71839" w:rsidRPr="008F665F" w:rsidRDefault="00E71839" w:rsidP="00A94FC1">
      <w:pPr>
        <w:pStyle w:val="af4"/>
        <w:numPr>
          <w:ilvl w:val="0"/>
          <w:numId w:val="21"/>
        </w:numPr>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услуги архитектурно-строительного проектирования - 67%</w:t>
      </w:r>
    </w:p>
    <w:p w:rsidR="00E71839" w:rsidRDefault="00E71839" w:rsidP="00A94FC1">
      <w:pPr>
        <w:pStyle w:val="af4"/>
        <w:numPr>
          <w:ilvl w:val="0"/>
          <w:numId w:val="21"/>
        </w:numPr>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услуги поставки сжиженного газа в баллонах - 67%</w:t>
      </w:r>
    </w:p>
    <w:p w:rsidR="00E71839" w:rsidRDefault="00E71839" w:rsidP="00A94FC1">
      <w:pPr>
        <w:pStyle w:val="af4"/>
        <w:numPr>
          <w:ilvl w:val="0"/>
          <w:numId w:val="21"/>
        </w:numPr>
        <w:ind w:left="709"/>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w:t>
      </w:r>
      <w:r>
        <w:rPr>
          <w:rFonts w:ascii="Times New Roman" w:eastAsia="Times New Roman" w:hAnsi="Times New Roman" w:cs="Times New Roman"/>
          <w:sz w:val="28"/>
          <w:szCs w:val="28"/>
        </w:rPr>
        <w:t xml:space="preserve"> организации теплоснабжения - 63</w:t>
      </w:r>
      <w:r w:rsidRPr="008F665F">
        <w:rPr>
          <w:rFonts w:ascii="Times New Roman" w:eastAsia="Times New Roman" w:hAnsi="Times New Roman" w:cs="Times New Roman"/>
          <w:sz w:val="28"/>
          <w:szCs w:val="28"/>
        </w:rPr>
        <w:t>%</w:t>
      </w:r>
    </w:p>
    <w:p w:rsidR="00E71839" w:rsidRPr="008F665F" w:rsidRDefault="00E71839" w:rsidP="00A94FC1">
      <w:pPr>
        <w:pStyle w:val="af4"/>
        <w:numPr>
          <w:ilvl w:val="0"/>
          <w:numId w:val="21"/>
        </w:numPr>
        <w:ind w:left="709"/>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организации дорож</w:t>
      </w:r>
      <w:r>
        <w:rPr>
          <w:rFonts w:ascii="Times New Roman" w:eastAsia="Times New Roman" w:hAnsi="Times New Roman" w:cs="Times New Roman"/>
          <w:sz w:val="28"/>
          <w:szCs w:val="28"/>
        </w:rPr>
        <w:t>ного строительства (дороги) - 63</w:t>
      </w:r>
      <w:r w:rsidRPr="008F665F">
        <w:rPr>
          <w:rFonts w:ascii="Times New Roman" w:eastAsia="Times New Roman" w:hAnsi="Times New Roman" w:cs="Times New Roman"/>
          <w:sz w:val="28"/>
          <w:szCs w:val="28"/>
        </w:rPr>
        <w:t>%</w:t>
      </w:r>
    </w:p>
    <w:p w:rsidR="00E71839" w:rsidRPr="008F665F" w:rsidRDefault="00E71839" w:rsidP="00A94FC1">
      <w:pPr>
        <w:pStyle w:val="af4"/>
        <w:numPr>
          <w:ilvl w:val="0"/>
          <w:numId w:val="21"/>
        </w:numPr>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медицинские услуги - 61</w:t>
      </w:r>
      <w:r w:rsidRPr="008F665F">
        <w:rPr>
          <w:rFonts w:ascii="Times New Roman" w:eastAsia="Times New Roman" w:hAnsi="Times New Roman" w:cs="Times New Roman"/>
          <w:sz w:val="28"/>
          <w:szCs w:val="28"/>
        </w:rPr>
        <w:t>%</w:t>
      </w:r>
    </w:p>
    <w:p w:rsidR="00E71839" w:rsidRPr="008F665F" w:rsidRDefault="00E71839" w:rsidP="00A94FC1">
      <w:pPr>
        <w:pStyle w:val="af4"/>
        <w:numPr>
          <w:ilvl w:val="0"/>
          <w:numId w:val="21"/>
        </w:numPr>
        <w:ind w:left="709"/>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дополн</w:t>
      </w:r>
      <w:r>
        <w:rPr>
          <w:rFonts w:ascii="Times New Roman" w:eastAsia="Times New Roman" w:hAnsi="Times New Roman" w:cs="Times New Roman"/>
          <w:sz w:val="28"/>
          <w:szCs w:val="28"/>
        </w:rPr>
        <w:t>ительного образования детей - 60</w:t>
      </w:r>
      <w:r w:rsidRPr="008F665F">
        <w:rPr>
          <w:rFonts w:ascii="Times New Roman" w:eastAsia="Times New Roman" w:hAnsi="Times New Roman" w:cs="Times New Roman"/>
          <w:sz w:val="28"/>
          <w:szCs w:val="28"/>
        </w:rPr>
        <w:t>%</w:t>
      </w:r>
    </w:p>
    <w:p w:rsidR="00E71839" w:rsidRDefault="00E71839" w:rsidP="00A94FC1">
      <w:pPr>
        <w:pStyle w:val="af4"/>
        <w:numPr>
          <w:ilvl w:val="0"/>
          <w:numId w:val="22"/>
        </w:numPr>
        <w:ind w:left="709"/>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организации общественного питания - 60%</w:t>
      </w:r>
    </w:p>
    <w:p w:rsidR="00E71839" w:rsidRPr="008F665F" w:rsidRDefault="00E71839" w:rsidP="00A94FC1">
      <w:pPr>
        <w:pStyle w:val="af4"/>
        <w:numPr>
          <w:ilvl w:val="0"/>
          <w:numId w:val="22"/>
        </w:numPr>
        <w:ind w:left="709"/>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w:t>
      </w:r>
      <w:r>
        <w:rPr>
          <w:rFonts w:ascii="Times New Roman" w:eastAsia="Times New Roman" w:hAnsi="Times New Roman" w:cs="Times New Roman"/>
          <w:sz w:val="28"/>
          <w:szCs w:val="28"/>
        </w:rPr>
        <w:t>уги жилищного строительства - 57</w:t>
      </w:r>
      <w:r w:rsidRPr="008F665F">
        <w:rPr>
          <w:rFonts w:ascii="Times New Roman" w:eastAsia="Times New Roman" w:hAnsi="Times New Roman" w:cs="Times New Roman"/>
          <w:sz w:val="28"/>
          <w:szCs w:val="28"/>
        </w:rPr>
        <w:t>%</w:t>
      </w:r>
    </w:p>
    <w:p w:rsidR="00E71839" w:rsidRDefault="00E71839" w:rsidP="00A94FC1">
      <w:pPr>
        <w:pStyle w:val="af4"/>
        <w:numPr>
          <w:ilvl w:val="0"/>
          <w:numId w:val="23"/>
        </w:numPr>
        <w:ind w:left="709"/>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организации бытового обслуживания - 56%</w:t>
      </w:r>
    </w:p>
    <w:p w:rsidR="00E71839" w:rsidRPr="008F665F" w:rsidRDefault="00E71839" w:rsidP="00A94FC1">
      <w:pPr>
        <w:pStyle w:val="af4"/>
        <w:numPr>
          <w:ilvl w:val="0"/>
          <w:numId w:val="23"/>
        </w:numPr>
        <w:ind w:left="709"/>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по сбору и транспортированию т</w:t>
      </w:r>
      <w:r>
        <w:rPr>
          <w:rFonts w:ascii="Times New Roman" w:eastAsia="Times New Roman" w:hAnsi="Times New Roman" w:cs="Times New Roman"/>
          <w:sz w:val="28"/>
          <w:szCs w:val="28"/>
        </w:rPr>
        <w:t>вердых коммунальных отходов - 54</w:t>
      </w:r>
      <w:r w:rsidRPr="008F665F">
        <w:rPr>
          <w:rFonts w:ascii="Times New Roman" w:eastAsia="Times New Roman" w:hAnsi="Times New Roman" w:cs="Times New Roman"/>
          <w:sz w:val="28"/>
          <w:szCs w:val="28"/>
        </w:rPr>
        <w:t>%</w:t>
      </w:r>
    </w:p>
    <w:p w:rsidR="00E71839" w:rsidRDefault="00E71839" w:rsidP="00A94FC1">
      <w:pPr>
        <w:pStyle w:val="af4"/>
        <w:numPr>
          <w:ilvl w:val="0"/>
          <w:numId w:val="23"/>
        </w:numPr>
        <w:ind w:left="709"/>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организации по выполнению работ по благоустрой</w:t>
      </w:r>
      <w:r>
        <w:rPr>
          <w:rFonts w:ascii="Times New Roman" w:eastAsia="Times New Roman" w:hAnsi="Times New Roman" w:cs="Times New Roman"/>
          <w:sz w:val="28"/>
          <w:szCs w:val="28"/>
        </w:rPr>
        <w:t>ству городской среды - 50</w:t>
      </w:r>
      <w:r w:rsidRPr="008F665F">
        <w:rPr>
          <w:rFonts w:ascii="Times New Roman" w:eastAsia="Times New Roman" w:hAnsi="Times New Roman" w:cs="Times New Roman"/>
          <w:sz w:val="28"/>
          <w:szCs w:val="28"/>
        </w:rPr>
        <w:t>%</w:t>
      </w:r>
    </w:p>
    <w:p w:rsidR="00E71839" w:rsidRDefault="00E71839" w:rsidP="00E71839">
      <w:pPr>
        <w:pStyle w:val="af4"/>
        <w:ind w:left="42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inline distT="0" distB="0" distL="0" distR="0" wp14:anchorId="5C4FBBCF" wp14:editId="79E4CA83">
            <wp:extent cx="5617210" cy="3576769"/>
            <wp:effectExtent l="0" t="0" r="2540" b="50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45BD2" w:rsidRDefault="00F45BD2" w:rsidP="00E71839">
      <w:pPr>
        <w:pStyle w:val="af4"/>
        <w:ind w:left="426"/>
        <w:jc w:val="both"/>
        <w:rPr>
          <w:rFonts w:ascii="Times New Roman" w:eastAsia="Times New Roman" w:hAnsi="Times New Roman" w:cs="Times New Roman"/>
          <w:sz w:val="28"/>
          <w:szCs w:val="28"/>
        </w:rPr>
      </w:pPr>
    </w:p>
    <w:p w:rsidR="00F45BD2" w:rsidRPr="008F665F" w:rsidRDefault="00F45BD2" w:rsidP="00E71839">
      <w:pPr>
        <w:pStyle w:val="af4"/>
        <w:ind w:left="426"/>
        <w:jc w:val="both"/>
        <w:rPr>
          <w:rFonts w:ascii="Times New Roman" w:eastAsia="Times New Roman" w:hAnsi="Times New Roman" w:cs="Times New Roman"/>
          <w:sz w:val="28"/>
          <w:szCs w:val="28"/>
        </w:rPr>
      </w:pPr>
    </w:p>
    <w:p w:rsidR="00E71839" w:rsidRDefault="00E71839" w:rsidP="00E71839">
      <w:pPr>
        <w:ind w:left="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Наиболее</w:t>
      </w:r>
      <w:r w:rsidRPr="008F665F">
        <w:rPr>
          <w:rFonts w:ascii="Times New Roman" w:eastAsia="Times New Roman" w:hAnsi="Times New Roman" w:cs="Times New Roman"/>
          <w:b/>
          <w:sz w:val="28"/>
          <w:szCs w:val="28"/>
        </w:rPr>
        <w:t xml:space="preserve"> востребованными</w:t>
      </w:r>
      <w:r>
        <w:rPr>
          <w:rFonts w:ascii="Times New Roman" w:eastAsia="Times New Roman" w:hAnsi="Times New Roman" w:cs="Times New Roman"/>
          <w:b/>
          <w:sz w:val="28"/>
          <w:szCs w:val="28"/>
        </w:rPr>
        <w:t xml:space="preserve"> среди коммерческих организаций</w:t>
      </w:r>
      <w:r w:rsidRPr="008F665F">
        <w:rPr>
          <w:rFonts w:ascii="Times New Roman" w:eastAsia="Times New Roman" w:hAnsi="Times New Roman" w:cs="Times New Roman"/>
          <w:b/>
          <w:sz w:val="28"/>
          <w:szCs w:val="28"/>
        </w:rPr>
        <w:t xml:space="preserve"> оказались:</w:t>
      </w:r>
    </w:p>
    <w:p w:rsidR="00E71839" w:rsidRPr="008F665F" w:rsidRDefault="00E71839" w:rsidP="00A94FC1">
      <w:pPr>
        <w:pStyle w:val="af4"/>
        <w:numPr>
          <w:ilvl w:val="0"/>
          <w:numId w:val="34"/>
        </w:numPr>
        <w:ind w:left="851"/>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lastRenderedPageBreak/>
        <w:t>услуги организации по добыче общераспростр</w:t>
      </w:r>
      <w:r>
        <w:rPr>
          <w:rFonts w:ascii="Times New Roman" w:eastAsia="Times New Roman" w:hAnsi="Times New Roman" w:cs="Times New Roman"/>
          <w:sz w:val="28"/>
          <w:szCs w:val="28"/>
        </w:rPr>
        <w:t>аненных полезных ископаемых - 100</w:t>
      </w:r>
      <w:r w:rsidRPr="008F665F">
        <w:rPr>
          <w:rFonts w:ascii="Times New Roman" w:eastAsia="Times New Roman" w:hAnsi="Times New Roman" w:cs="Times New Roman"/>
          <w:sz w:val="28"/>
          <w:szCs w:val="28"/>
        </w:rPr>
        <w:t>%</w:t>
      </w:r>
    </w:p>
    <w:p w:rsidR="00E71839" w:rsidRDefault="00E71839" w:rsidP="00A94FC1">
      <w:pPr>
        <w:pStyle w:val="af4"/>
        <w:numPr>
          <w:ilvl w:val="0"/>
          <w:numId w:val="34"/>
        </w:numPr>
        <w:ind w:left="567"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услуги вылова водных ресурсов- 100%</w:t>
      </w:r>
    </w:p>
    <w:p w:rsidR="00E71839" w:rsidRPr="008F665F" w:rsidRDefault="00E71839" w:rsidP="00A94FC1">
      <w:pPr>
        <w:pStyle w:val="af4"/>
        <w:numPr>
          <w:ilvl w:val="0"/>
          <w:numId w:val="34"/>
        </w:numPr>
        <w:ind w:left="567" w:firstLine="0"/>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 xml:space="preserve">услуги организации туризма и отдыха </w:t>
      </w:r>
      <w:r>
        <w:rPr>
          <w:rFonts w:ascii="Times New Roman" w:eastAsia="Times New Roman" w:hAnsi="Times New Roman" w:cs="Times New Roman"/>
          <w:sz w:val="28"/>
          <w:szCs w:val="28"/>
        </w:rPr>
        <w:t>- 100</w:t>
      </w:r>
      <w:r w:rsidRPr="008F665F">
        <w:rPr>
          <w:rFonts w:ascii="Times New Roman" w:eastAsia="Times New Roman" w:hAnsi="Times New Roman" w:cs="Times New Roman"/>
          <w:sz w:val="28"/>
          <w:szCs w:val="28"/>
        </w:rPr>
        <w:t>%</w:t>
      </w:r>
    </w:p>
    <w:p w:rsidR="00E71839" w:rsidRPr="008F665F" w:rsidRDefault="00E71839" w:rsidP="00A94FC1">
      <w:pPr>
        <w:pStyle w:val="af4"/>
        <w:numPr>
          <w:ilvl w:val="0"/>
          <w:numId w:val="34"/>
        </w:numPr>
        <w:ind w:left="567"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производство кирпича -100</w:t>
      </w:r>
      <w:r w:rsidRPr="008F665F">
        <w:rPr>
          <w:rFonts w:ascii="Times New Roman" w:eastAsia="Times New Roman" w:hAnsi="Times New Roman" w:cs="Times New Roman"/>
          <w:sz w:val="28"/>
          <w:szCs w:val="28"/>
        </w:rPr>
        <w:t>%</w:t>
      </w:r>
    </w:p>
    <w:p w:rsidR="00E71839" w:rsidRPr="008F665F" w:rsidRDefault="00E71839" w:rsidP="00A94FC1">
      <w:pPr>
        <w:pStyle w:val="af4"/>
        <w:numPr>
          <w:ilvl w:val="0"/>
          <w:numId w:val="34"/>
        </w:numPr>
        <w:ind w:left="567" w:firstLine="0"/>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среднего пр</w:t>
      </w:r>
      <w:r>
        <w:rPr>
          <w:rFonts w:ascii="Times New Roman" w:eastAsia="Times New Roman" w:hAnsi="Times New Roman" w:cs="Times New Roman"/>
          <w:sz w:val="28"/>
          <w:szCs w:val="28"/>
        </w:rPr>
        <w:t>офессионального образования - 100</w:t>
      </w:r>
      <w:r w:rsidRPr="008F665F">
        <w:rPr>
          <w:rFonts w:ascii="Times New Roman" w:eastAsia="Times New Roman" w:hAnsi="Times New Roman" w:cs="Times New Roman"/>
          <w:sz w:val="28"/>
          <w:szCs w:val="28"/>
        </w:rPr>
        <w:t>%</w:t>
      </w:r>
    </w:p>
    <w:p w:rsidR="00E71839" w:rsidRPr="008F665F" w:rsidRDefault="00E71839" w:rsidP="00A94FC1">
      <w:pPr>
        <w:pStyle w:val="af4"/>
        <w:numPr>
          <w:ilvl w:val="0"/>
          <w:numId w:val="34"/>
        </w:numPr>
        <w:ind w:left="567" w:firstLine="0"/>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по ремон</w:t>
      </w:r>
      <w:r>
        <w:rPr>
          <w:rFonts w:ascii="Times New Roman" w:eastAsia="Times New Roman" w:hAnsi="Times New Roman" w:cs="Times New Roman"/>
          <w:sz w:val="28"/>
          <w:szCs w:val="28"/>
        </w:rPr>
        <w:t>ту автотранспортных средств - 95</w:t>
      </w:r>
      <w:r w:rsidRPr="008F665F">
        <w:rPr>
          <w:rFonts w:ascii="Times New Roman" w:eastAsia="Times New Roman" w:hAnsi="Times New Roman" w:cs="Times New Roman"/>
          <w:sz w:val="28"/>
          <w:szCs w:val="28"/>
        </w:rPr>
        <w:t>%</w:t>
      </w:r>
    </w:p>
    <w:p w:rsidR="00E71839" w:rsidRPr="008F665F" w:rsidRDefault="00E71839" w:rsidP="00A94FC1">
      <w:pPr>
        <w:pStyle w:val="af4"/>
        <w:numPr>
          <w:ilvl w:val="0"/>
          <w:numId w:val="34"/>
        </w:numPr>
        <w:ind w:left="567" w:firstLine="0"/>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продукции крестья</w:t>
      </w:r>
      <w:r>
        <w:rPr>
          <w:rFonts w:ascii="Times New Roman" w:eastAsia="Times New Roman" w:hAnsi="Times New Roman" w:cs="Times New Roman"/>
          <w:sz w:val="28"/>
          <w:szCs w:val="28"/>
        </w:rPr>
        <w:t>нских и фермерских хозяйств - 86</w:t>
      </w:r>
      <w:r w:rsidRPr="008F665F">
        <w:rPr>
          <w:rFonts w:ascii="Times New Roman" w:eastAsia="Times New Roman" w:hAnsi="Times New Roman" w:cs="Times New Roman"/>
          <w:sz w:val="28"/>
          <w:szCs w:val="28"/>
        </w:rPr>
        <w:t>%</w:t>
      </w:r>
    </w:p>
    <w:p w:rsidR="00E71839" w:rsidRDefault="00E71839" w:rsidP="00A94FC1">
      <w:pPr>
        <w:pStyle w:val="af4"/>
        <w:numPr>
          <w:ilvl w:val="0"/>
          <w:numId w:val="7"/>
        </w:numPr>
        <w:ind w:left="567"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организации розничной торговли - 86</w:t>
      </w:r>
      <w:r w:rsidRPr="008F665F">
        <w:rPr>
          <w:rFonts w:ascii="Times New Roman" w:eastAsia="Times New Roman" w:hAnsi="Times New Roman" w:cs="Times New Roman"/>
          <w:sz w:val="28"/>
          <w:szCs w:val="28"/>
        </w:rPr>
        <w:t>%</w:t>
      </w:r>
    </w:p>
    <w:p w:rsidR="00E71839" w:rsidRDefault="00E71839" w:rsidP="00A94FC1">
      <w:pPr>
        <w:pStyle w:val="af4"/>
        <w:numPr>
          <w:ilvl w:val="0"/>
          <w:numId w:val="7"/>
        </w:numPr>
        <w:ind w:left="567"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аптеки - 81%</w:t>
      </w:r>
    </w:p>
    <w:p w:rsidR="00E71839" w:rsidRDefault="00E71839" w:rsidP="00A94FC1">
      <w:pPr>
        <w:pStyle w:val="af4"/>
        <w:numPr>
          <w:ilvl w:val="0"/>
          <w:numId w:val="7"/>
        </w:numPr>
        <w:ind w:left="567"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услуги в сфере легкой промышленности – 80%</w:t>
      </w:r>
    </w:p>
    <w:p w:rsidR="00E71839" w:rsidRPr="008F665F" w:rsidRDefault="00E71839" w:rsidP="00A94FC1">
      <w:pPr>
        <w:pStyle w:val="af4"/>
        <w:numPr>
          <w:ilvl w:val="0"/>
          <w:numId w:val="7"/>
        </w:numPr>
        <w:ind w:left="567" w:firstLine="0"/>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по перевозке пассажиров и багажа легковым такси на те</w:t>
      </w:r>
      <w:r>
        <w:rPr>
          <w:rFonts w:ascii="Times New Roman" w:eastAsia="Times New Roman" w:hAnsi="Times New Roman" w:cs="Times New Roman"/>
          <w:sz w:val="28"/>
          <w:szCs w:val="28"/>
        </w:rPr>
        <w:t xml:space="preserve">рритории Московской области -79 </w:t>
      </w:r>
      <w:r w:rsidRPr="008F665F">
        <w:rPr>
          <w:rFonts w:ascii="Times New Roman" w:eastAsia="Times New Roman" w:hAnsi="Times New Roman" w:cs="Times New Roman"/>
          <w:sz w:val="28"/>
          <w:szCs w:val="28"/>
        </w:rPr>
        <w:t>%</w:t>
      </w:r>
    </w:p>
    <w:p w:rsidR="00E71839" w:rsidRPr="008F665F" w:rsidRDefault="00E71839" w:rsidP="00A94FC1">
      <w:pPr>
        <w:pStyle w:val="af4"/>
        <w:numPr>
          <w:ilvl w:val="0"/>
          <w:numId w:val="7"/>
        </w:numPr>
        <w:ind w:left="567"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услуги обработки древесины и производства изделий из дерева - 75%</w:t>
      </w:r>
    </w:p>
    <w:p w:rsidR="00E71839" w:rsidRPr="008F665F" w:rsidRDefault="00E71839" w:rsidP="00A94FC1">
      <w:pPr>
        <w:pStyle w:val="af4"/>
        <w:numPr>
          <w:ilvl w:val="0"/>
          <w:numId w:val="7"/>
        </w:numPr>
        <w:ind w:left="567"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услуги в сфере нефтепродуктов- 75%</w:t>
      </w:r>
    </w:p>
    <w:p w:rsidR="00E71839" w:rsidRPr="008F665F" w:rsidRDefault="00E71839" w:rsidP="00A94FC1">
      <w:pPr>
        <w:pStyle w:val="af4"/>
        <w:numPr>
          <w:ilvl w:val="0"/>
          <w:numId w:val="7"/>
        </w:numPr>
        <w:ind w:left="567" w:firstLine="0"/>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 xml:space="preserve">услуги организаций по переработке водных биоресурсов, товарной аквакультуры (рыбные консервы, рыбная </w:t>
      </w:r>
      <w:r>
        <w:rPr>
          <w:rFonts w:ascii="Times New Roman" w:eastAsia="Times New Roman" w:hAnsi="Times New Roman" w:cs="Times New Roman"/>
          <w:sz w:val="28"/>
          <w:szCs w:val="28"/>
        </w:rPr>
        <w:t>продукция) - 71</w:t>
      </w:r>
      <w:r w:rsidRPr="008F665F">
        <w:rPr>
          <w:rFonts w:ascii="Times New Roman" w:eastAsia="Times New Roman" w:hAnsi="Times New Roman" w:cs="Times New Roman"/>
          <w:sz w:val="28"/>
          <w:szCs w:val="28"/>
        </w:rPr>
        <w:t>%</w:t>
      </w:r>
    </w:p>
    <w:p w:rsidR="00E71839" w:rsidRPr="008F665F" w:rsidRDefault="00E71839" w:rsidP="00A94FC1">
      <w:pPr>
        <w:pStyle w:val="af4"/>
        <w:numPr>
          <w:ilvl w:val="0"/>
          <w:numId w:val="7"/>
        </w:numPr>
        <w:ind w:left="567" w:firstLine="0"/>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органи</w:t>
      </w:r>
      <w:r>
        <w:rPr>
          <w:rFonts w:ascii="Times New Roman" w:eastAsia="Times New Roman" w:hAnsi="Times New Roman" w:cs="Times New Roman"/>
          <w:sz w:val="28"/>
          <w:szCs w:val="28"/>
        </w:rPr>
        <w:t>заций, по производству семян - 71</w:t>
      </w:r>
      <w:r w:rsidRPr="008F665F">
        <w:rPr>
          <w:rFonts w:ascii="Times New Roman" w:eastAsia="Times New Roman" w:hAnsi="Times New Roman" w:cs="Times New Roman"/>
          <w:sz w:val="28"/>
          <w:szCs w:val="28"/>
        </w:rPr>
        <w:t>%</w:t>
      </w:r>
    </w:p>
    <w:p w:rsidR="00E71839" w:rsidRPr="008F665F" w:rsidRDefault="00E71839" w:rsidP="00A94FC1">
      <w:pPr>
        <w:pStyle w:val="af4"/>
        <w:numPr>
          <w:ilvl w:val="0"/>
          <w:numId w:val="7"/>
        </w:numPr>
        <w:ind w:left="567" w:firstLine="0"/>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дет</w:t>
      </w:r>
      <w:r>
        <w:rPr>
          <w:rFonts w:ascii="Times New Roman" w:eastAsia="Times New Roman" w:hAnsi="Times New Roman" w:cs="Times New Roman"/>
          <w:sz w:val="28"/>
          <w:szCs w:val="28"/>
        </w:rPr>
        <w:t>ского отдыха и оздоровления - 70</w:t>
      </w:r>
      <w:r w:rsidRPr="008F665F">
        <w:rPr>
          <w:rFonts w:ascii="Times New Roman" w:eastAsia="Times New Roman" w:hAnsi="Times New Roman" w:cs="Times New Roman"/>
          <w:sz w:val="28"/>
          <w:szCs w:val="28"/>
        </w:rPr>
        <w:t>%</w:t>
      </w:r>
    </w:p>
    <w:p w:rsidR="00E71839" w:rsidRPr="008F665F" w:rsidRDefault="00E71839" w:rsidP="00A94FC1">
      <w:pPr>
        <w:pStyle w:val="af4"/>
        <w:numPr>
          <w:ilvl w:val="0"/>
          <w:numId w:val="7"/>
        </w:numPr>
        <w:ind w:left="567"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ритуальные услуги - 67</w:t>
      </w:r>
      <w:r w:rsidRPr="008F665F">
        <w:rPr>
          <w:rFonts w:ascii="Times New Roman" w:eastAsia="Times New Roman" w:hAnsi="Times New Roman" w:cs="Times New Roman"/>
          <w:sz w:val="28"/>
          <w:szCs w:val="28"/>
        </w:rPr>
        <w:t>%</w:t>
      </w:r>
    </w:p>
    <w:p w:rsidR="00E71839" w:rsidRPr="008F665F" w:rsidRDefault="00E71839" w:rsidP="00A94FC1">
      <w:pPr>
        <w:pStyle w:val="af4"/>
        <w:numPr>
          <w:ilvl w:val="0"/>
          <w:numId w:val="24"/>
        </w:numPr>
        <w:ind w:left="567" w:firstLine="0"/>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управляющих компаний в многоквартирных домах по содержанию и текущему ремонту общего имущес</w:t>
      </w:r>
      <w:r>
        <w:rPr>
          <w:rFonts w:ascii="Times New Roman" w:eastAsia="Times New Roman" w:hAnsi="Times New Roman" w:cs="Times New Roman"/>
          <w:sz w:val="28"/>
          <w:szCs w:val="28"/>
        </w:rPr>
        <w:t>тва собственников помещений - 66</w:t>
      </w:r>
      <w:r w:rsidRPr="008F665F">
        <w:rPr>
          <w:rFonts w:ascii="Times New Roman" w:eastAsia="Times New Roman" w:hAnsi="Times New Roman" w:cs="Times New Roman"/>
          <w:sz w:val="28"/>
          <w:szCs w:val="28"/>
        </w:rPr>
        <w:t>%</w:t>
      </w:r>
    </w:p>
    <w:p w:rsidR="00E71839" w:rsidRDefault="00E71839" w:rsidP="00A94FC1">
      <w:pPr>
        <w:pStyle w:val="af4"/>
        <w:numPr>
          <w:ilvl w:val="0"/>
          <w:numId w:val="7"/>
        </w:numPr>
        <w:ind w:left="567" w:firstLine="0"/>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кадастровые</w:t>
      </w:r>
      <w:r>
        <w:rPr>
          <w:rFonts w:ascii="Times New Roman" w:eastAsia="Times New Roman" w:hAnsi="Times New Roman" w:cs="Times New Roman"/>
          <w:sz w:val="28"/>
          <w:szCs w:val="28"/>
        </w:rPr>
        <w:t xml:space="preserve"> и землеустроительные работы - 50</w:t>
      </w:r>
      <w:r w:rsidRPr="008F665F">
        <w:rPr>
          <w:rFonts w:ascii="Times New Roman" w:eastAsia="Times New Roman" w:hAnsi="Times New Roman" w:cs="Times New Roman"/>
          <w:sz w:val="28"/>
          <w:szCs w:val="28"/>
        </w:rPr>
        <w:t>%</w:t>
      </w:r>
    </w:p>
    <w:p w:rsidR="00E71839" w:rsidRPr="00B56E46" w:rsidRDefault="00E71839" w:rsidP="00E71839">
      <w:pPr>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lastRenderedPageBreak/>
        <w:drawing>
          <wp:inline distT="0" distB="0" distL="0" distR="0" wp14:anchorId="596620BA" wp14:editId="3E0255E3">
            <wp:extent cx="5953125" cy="3524250"/>
            <wp:effectExtent l="0" t="0" r="9525"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71839" w:rsidRPr="00355FA9" w:rsidRDefault="00832A54" w:rsidP="00E71839">
      <w:pPr>
        <w:ind w:left="34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2.3 </w:t>
      </w:r>
      <w:r w:rsidR="00E71839" w:rsidRPr="00355FA9">
        <w:rPr>
          <w:rFonts w:ascii="Times New Roman" w:eastAsia="Times New Roman" w:hAnsi="Times New Roman" w:cs="Times New Roman"/>
          <w:b/>
          <w:sz w:val="28"/>
          <w:szCs w:val="28"/>
        </w:rPr>
        <w:t>Удовлетворенность потребителей количеством коммерческих организаций.</w:t>
      </w:r>
    </w:p>
    <w:tbl>
      <w:tblPr>
        <w:tblStyle w:val="ad"/>
        <w:tblW w:w="9493" w:type="dxa"/>
        <w:tblLayout w:type="fixed"/>
        <w:tblLook w:val="04A0" w:firstRow="1" w:lastRow="0" w:firstColumn="1" w:lastColumn="0" w:noHBand="0" w:noVBand="1"/>
      </w:tblPr>
      <w:tblGrid>
        <w:gridCol w:w="567"/>
        <w:gridCol w:w="2830"/>
        <w:gridCol w:w="1276"/>
        <w:gridCol w:w="1276"/>
        <w:gridCol w:w="1276"/>
        <w:gridCol w:w="1134"/>
        <w:gridCol w:w="1134"/>
      </w:tblGrid>
      <w:tr w:rsidR="00E71839" w:rsidRPr="00852FB5" w:rsidTr="00E71839">
        <w:trPr>
          <w:trHeight w:val="850"/>
        </w:trPr>
        <w:tc>
          <w:tcPr>
            <w:tcW w:w="567"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w:t>
            </w:r>
          </w:p>
        </w:tc>
        <w:tc>
          <w:tcPr>
            <w:tcW w:w="2830"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Услуги организаций</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Избыточно много, %</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Достаточно, %</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Мало, %</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Совсем нет, %</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Затрудняюсь ответить, %</w:t>
            </w:r>
          </w:p>
        </w:tc>
      </w:tr>
      <w:tr w:rsidR="00E71839" w:rsidRPr="00852FB5" w:rsidTr="00E71839">
        <w:tc>
          <w:tcPr>
            <w:tcW w:w="567"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1</w:t>
            </w:r>
          </w:p>
        </w:tc>
        <w:tc>
          <w:tcPr>
            <w:tcW w:w="2830"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 xml:space="preserve">Услуги дошкольных учреждений </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10</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60</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30</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c>
          <w:tcPr>
            <w:tcW w:w="1134" w:type="dxa"/>
          </w:tcPr>
          <w:p w:rsidR="00E71839" w:rsidRPr="00852FB5" w:rsidRDefault="00E71839" w:rsidP="00E71839">
            <w:pPr>
              <w:jc w:val="both"/>
              <w:rPr>
                <w:rFonts w:ascii="Times New Roman" w:eastAsia="Times New Roman" w:hAnsi="Times New Roman" w:cs="Times New Roman"/>
                <w:sz w:val="24"/>
              </w:rPr>
            </w:pPr>
          </w:p>
        </w:tc>
      </w:tr>
      <w:tr w:rsidR="00E71839" w:rsidRPr="00852FB5" w:rsidTr="00E71839">
        <w:tc>
          <w:tcPr>
            <w:tcW w:w="567"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2</w:t>
            </w:r>
          </w:p>
        </w:tc>
        <w:tc>
          <w:tcPr>
            <w:tcW w:w="2830"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Услуги общего образования</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14</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36</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36</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7</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7</w:t>
            </w:r>
          </w:p>
        </w:tc>
      </w:tr>
      <w:tr w:rsidR="00E71839" w:rsidRPr="00852FB5" w:rsidTr="00E71839">
        <w:tc>
          <w:tcPr>
            <w:tcW w:w="567"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3</w:t>
            </w:r>
          </w:p>
        </w:tc>
        <w:tc>
          <w:tcPr>
            <w:tcW w:w="2830"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Услуги среднего профессионального образования</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100</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r>
      <w:tr w:rsidR="00E71839" w:rsidRPr="00852FB5" w:rsidTr="00E71839">
        <w:tc>
          <w:tcPr>
            <w:tcW w:w="567"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4</w:t>
            </w:r>
          </w:p>
        </w:tc>
        <w:tc>
          <w:tcPr>
            <w:tcW w:w="2830"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Услуги дополнительного образования детей</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27</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27</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40</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7</w:t>
            </w:r>
          </w:p>
        </w:tc>
      </w:tr>
      <w:tr w:rsidR="00E71839" w:rsidRPr="00852FB5" w:rsidTr="00E71839">
        <w:tc>
          <w:tcPr>
            <w:tcW w:w="567"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5</w:t>
            </w:r>
          </w:p>
        </w:tc>
        <w:tc>
          <w:tcPr>
            <w:tcW w:w="2830"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Услуги психолого-педагогического сопровождения детей с ограниченными возможностями здоровья</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100</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r>
      <w:tr w:rsidR="00E71839" w:rsidRPr="00852FB5" w:rsidTr="00E71839">
        <w:tc>
          <w:tcPr>
            <w:tcW w:w="567"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6</w:t>
            </w:r>
          </w:p>
        </w:tc>
        <w:tc>
          <w:tcPr>
            <w:tcW w:w="2830"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Услуги детского отдыха и оздоровления</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20</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50</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30</w:t>
            </w:r>
          </w:p>
        </w:tc>
      </w:tr>
      <w:tr w:rsidR="00E71839" w:rsidRPr="00852FB5" w:rsidTr="00E71839">
        <w:tc>
          <w:tcPr>
            <w:tcW w:w="567"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7</w:t>
            </w:r>
          </w:p>
        </w:tc>
        <w:tc>
          <w:tcPr>
            <w:tcW w:w="2830"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Социальные услуги</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6</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56</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39</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r>
      <w:tr w:rsidR="00E71839" w:rsidRPr="00852FB5" w:rsidTr="00E71839">
        <w:tc>
          <w:tcPr>
            <w:tcW w:w="567"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8</w:t>
            </w:r>
          </w:p>
        </w:tc>
        <w:tc>
          <w:tcPr>
            <w:tcW w:w="2830"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Медицинские услуги</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6</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68</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26</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r>
      <w:tr w:rsidR="00E71839" w:rsidRPr="00852FB5" w:rsidTr="00E71839">
        <w:trPr>
          <w:trHeight w:val="253"/>
        </w:trPr>
        <w:tc>
          <w:tcPr>
            <w:tcW w:w="567"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9</w:t>
            </w:r>
          </w:p>
        </w:tc>
        <w:tc>
          <w:tcPr>
            <w:tcW w:w="2830"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Аптеки</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16</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78</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5</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r>
      <w:tr w:rsidR="00E71839" w:rsidRPr="00852FB5" w:rsidTr="00E71839">
        <w:trPr>
          <w:trHeight w:val="253"/>
        </w:trPr>
        <w:tc>
          <w:tcPr>
            <w:tcW w:w="567"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10</w:t>
            </w:r>
          </w:p>
        </w:tc>
        <w:tc>
          <w:tcPr>
            <w:tcW w:w="2830"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Ритуальные услуги</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100</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r>
      <w:tr w:rsidR="00E71839" w:rsidRPr="00852FB5" w:rsidTr="00E71839">
        <w:trPr>
          <w:trHeight w:val="253"/>
        </w:trPr>
        <w:tc>
          <w:tcPr>
            <w:tcW w:w="567"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11</w:t>
            </w:r>
          </w:p>
        </w:tc>
        <w:tc>
          <w:tcPr>
            <w:tcW w:w="2830"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Услуги по ремонту автотранспортных средств</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11</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74</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5</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11</w:t>
            </w:r>
          </w:p>
        </w:tc>
      </w:tr>
      <w:tr w:rsidR="00E71839" w:rsidRPr="00852FB5" w:rsidTr="00E71839">
        <w:trPr>
          <w:trHeight w:val="253"/>
        </w:trPr>
        <w:tc>
          <w:tcPr>
            <w:tcW w:w="567"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12</w:t>
            </w:r>
          </w:p>
        </w:tc>
        <w:tc>
          <w:tcPr>
            <w:tcW w:w="2830"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 xml:space="preserve">Услуги организаций </w:t>
            </w:r>
            <w:r w:rsidRPr="00852FB5">
              <w:rPr>
                <w:rFonts w:ascii="Times New Roman" w:eastAsia="Times New Roman" w:hAnsi="Times New Roman" w:cs="Times New Roman"/>
                <w:sz w:val="24"/>
              </w:rPr>
              <w:lastRenderedPageBreak/>
              <w:t>розничной торговли</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lastRenderedPageBreak/>
              <w:t>23</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69</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6</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3</w:t>
            </w:r>
          </w:p>
        </w:tc>
      </w:tr>
      <w:tr w:rsidR="00E71839" w:rsidRPr="00852FB5" w:rsidTr="00E71839">
        <w:trPr>
          <w:trHeight w:val="253"/>
        </w:trPr>
        <w:tc>
          <w:tcPr>
            <w:tcW w:w="567"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lastRenderedPageBreak/>
              <w:t>13</w:t>
            </w:r>
          </w:p>
        </w:tc>
        <w:tc>
          <w:tcPr>
            <w:tcW w:w="2830"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Услуги организаций общественного питания</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9</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76</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12</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3</w:t>
            </w:r>
          </w:p>
        </w:tc>
      </w:tr>
      <w:tr w:rsidR="00E71839" w:rsidRPr="00852FB5" w:rsidTr="00E71839">
        <w:trPr>
          <w:trHeight w:val="253"/>
        </w:trPr>
        <w:tc>
          <w:tcPr>
            <w:tcW w:w="567"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14</w:t>
            </w:r>
          </w:p>
        </w:tc>
        <w:tc>
          <w:tcPr>
            <w:tcW w:w="2830"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Услуги организаций бытового обслуживания</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12</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44</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40</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4</w:t>
            </w:r>
          </w:p>
        </w:tc>
      </w:tr>
      <w:tr w:rsidR="00E71839" w:rsidRPr="00852FB5" w:rsidTr="00E71839">
        <w:trPr>
          <w:trHeight w:val="253"/>
        </w:trPr>
        <w:tc>
          <w:tcPr>
            <w:tcW w:w="567"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15</w:t>
            </w:r>
          </w:p>
        </w:tc>
        <w:tc>
          <w:tcPr>
            <w:tcW w:w="2830"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Услуги организаций теплоснабжения</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10</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57</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23</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10</w:t>
            </w:r>
          </w:p>
        </w:tc>
      </w:tr>
      <w:tr w:rsidR="00E71839" w:rsidRPr="00852FB5" w:rsidTr="00E71839">
        <w:trPr>
          <w:trHeight w:val="253"/>
        </w:trPr>
        <w:tc>
          <w:tcPr>
            <w:tcW w:w="567"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16</w:t>
            </w:r>
          </w:p>
        </w:tc>
        <w:tc>
          <w:tcPr>
            <w:tcW w:w="2830"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Услуги организаций электроснабжения</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7</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63</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17</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13</w:t>
            </w:r>
          </w:p>
        </w:tc>
      </w:tr>
      <w:tr w:rsidR="00E71839" w:rsidRPr="00852FB5" w:rsidTr="00E71839">
        <w:trPr>
          <w:trHeight w:val="253"/>
        </w:trPr>
        <w:tc>
          <w:tcPr>
            <w:tcW w:w="567"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17</w:t>
            </w:r>
          </w:p>
        </w:tc>
        <w:tc>
          <w:tcPr>
            <w:tcW w:w="2830"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Услуги по сбору и транспортированию твердых коммунальных отходов</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4</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58</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23</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15</w:t>
            </w:r>
          </w:p>
        </w:tc>
      </w:tr>
      <w:tr w:rsidR="00E71839" w:rsidRPr="00852FB5" w:rsidTr="00E71839">
        <w:trPr>
          <w:trHeight w:val="253"/>
        </w:trPr>
        <w:tc>
          <w:tcPr>
            <w:tcW w:w="567"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18</w:t>
            </w:r>
          </w:p>
        </w:tc>
        <w:tc>
          <w:tcPr>
            <w:tcW w:w="2830"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Услуги управляющих компаний в многоквартирных домах по содержанию и текущему ремонту общего имущества собственников помещений</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7</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62</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17</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3</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10</w:t>
            </w:r>
          </w:p>
        </w:tc>
      </w:tr>
      <w:tr w:rsidR="00E71839" w:rsidRPr="00852FB5" w:rsidTr="00E71839">
        <w:trPr>
          <w:trHeight w:val="253"/>
        </w:trPr>
        <w:tc>
          <w:tcPr>
            <w:tcW w:w="567"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19</w:t>
            </w:r>
          </w:p>
        </w:tc>
        <w:tc>
          <w:tcPr>
            <w:tcW w:w="2830"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Услуги организаций по выполнению работ по благоустройству городской среды</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18</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41</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23</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5</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14</w:t>
            </w:r>
          </w:p>
        </w:tc>
      </w:tr>
      <w:tr w:rsidR="00E71839" w:rsidRPr="00852FB5" w:rsidTr="00E71839">
        <w:trPr>
          <w:trHeight w:val="253"/>
        </w:trPr>
        <w:tc>
          <w:tcPr>
            <w:tcW w:w="567"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20</w:t>
            </w:r>
          </w:p>
        </w:tc>
        <w:tc>
          <w:tcPr>
            <w:tcW w:w="2830"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Услуги по перевозке пассажиров автомобильным транспортом по муниципальным маршрутам регулярных перевозок</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9</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81</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3</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6</w:t>
            </w:r>
          </w:p>
        </w:tc>
      </w:tr>
      <w:tr w:rsidR="00E71839" w:rsidRPr="00852FB5" w:rsidTr="00E71839">
        <w:trPr>
          <w:trHeight w:val="253"/>
        </w:trPr>
        <w:tc>
          <w:tcPr>
            <w:tcW w:w="567"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21</w:t>
            </w:r>
          </w:p>
        </w:tc>
        <w:tc>
          <w:tcPr>
            <w:tcW w:w="2830"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Услуги по перевозке пассажиров автомобильным транспортом по межмуниципальным маршрутам регулярных перевозок</w:t>
            </w:r>
          </w:p>
          <w:p w:rsidR="00E71839" w:rsidRPr="00852FB5" w:rsidRDefault="00E71839" w:rsidP="00E71839">
            <w:pPr>
              <w:jc w:val="both"/>
              <w:rPr>
                <w:rFonts w:ascii="Times New Roman" w:eastAsia="Times New Roman" w:hAnsi="Times New Roman" w:cs="Times New Roman"/>
              </w:rPr>
            </w:pP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17</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67</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17</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r>
      <w:tr w:rsidR="00E71839" w:rsidRPr="00852FB5" w:rsidTr="00E71839">
        <w:trPr>
          <w:trHeight w:val="253"/>
        </w:trPr>
        <w:tc>
          <w:tcPr>
            <w:tcW w:w="567"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22</w:t>
            </w:r>
          </w:p>
        </w:tc>
        <w:tc>
          <w:tcPr>
            <w:tcW w:w="2830"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 xml:space="preserve">Легковое такси </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13</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63</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25</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r>
      <w:tr w:rsidR="00E71839" w:rsidRPr="00852FB5" w:rsidTr="00E71839">
        <w:trPr>
          <w:trHeight w:val="253"/>
        </w:trPr>
        <w:tc>
          <w:tcPr>
            <w:tcW w:w="567"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23</w:t>
            </w:r>
          </w:p>
        </w:tc>
        <w:tc>
          <w:tcPr>
            <w:tcW w:w="2830"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Услуги организаций дорожного строительства (дороги)</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10</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40</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30</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20</w:t>
            </w:r>
          </w:p>
        </w:tc>
      </w:tr>
      <w:tr w:rsidR="00E71839" w:rsidRPr="00852FB5" w:rsidTr="00E71839">
        <w:trPr>
          <w:trHeight w:val="253"/>
        </w:trPr>
        <w:tc>
          <w:tcPr>
            <w:tcW w:w="567"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24</w:t>
            </w:r>
          </w:p>
        </w:tc>
        <w:tc>
          <w:tcPr>
            <w:tcW w:w="2830"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Услуги связи, в том числе услуг по предоставлению широкополосного доступа к информационно-телекоммуникационной сети «Интернет»</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8</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75</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14</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3</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r>
      <w:tr w:rsidR="00E71839" w:rsidRPr="00852FB5" w:rsidTr="00E71839">
        <w:trPr>
          <w:trHeight w:val="253"/>
        </w:trPr>
        <w:tc>
          <w:tcPr>
            <w:tcW w:w="567"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lastRenderedPageBreak/>
              <w:t>25</w:t>
            </w:r>
          </w:p>
        </w:tc>
        <w:tc>
          <w:tcPr>
            <w:tcW w:w="2830"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Услуги жилищного строительства</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29</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43</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29</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r>
      <w:tr w:rsidR="00E71839" w:rsidRPr="00852FB5" w:rsidTr="00E71839">
        <w:trPr>
          <w:trHeight w:val="253"/>
        </w:trPr>
        <w:tc>
          <w:tcPr>
            <w:tcW w:w="567"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26</w:t>
            </w:r>
          </w:p>
        </w:tc>
        <w:tc>
          <w:tcPr>
            <w:tcW w:w="2830"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Производство кирпича</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100</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c>
          <w:tcPr>
            <w:tcW w:w="1276" w:type="dxa"/>
          </w:tcPr>
          <w:p w:rsidR="00E71839" w:rsidRPr="00852FB5" w:rsidRDefault="00E71839" w:rsidP="00E71839">
            <w:pPr>
              <w:jc w:val="both"/>
              <w:rPr>
                <w:rFonts w:ascii="Times New Roman" w:eastAsia="Times New Roman" w:hAnsi="Times New Roman" w:cs="Times New Roman"/>
                <w:sz w:val="24"/>
              </w:rPr>
            </w:pP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r>
      <w:tr w:rsidR="00E71839" w:rsidRPr="00852FB5" w:rsidTr="00E71839">
        <w:trPr>
          <w:trHeight w:val="253"/>
        </w:trPr>
        <w:tc>
          <w:tcPr>
            <w:tcW w:w="567"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27</w:t>
            </w:r>
          </w:p>
        </w:tc>
        <w:tc>
          <w:tcPr>
            <w:tcW w:w="2830"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Производство бетона</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50</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50</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r>
      <w:tr w:rsidR="00E71839" w:rsidRPr="00852FB5" w:rsidTr="00E71839">
        <w:trPr>
          <w:trHeight w:val="253"/>
        </w:trPr>
        <w:tc>
          <w:tcPr>
            <w:tcW w:w="567"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28</w:t>
            </w:r>
          </w:p>
        </w:tc>
        <w:tc>
          <w:tcPr>
            <w:tcW w:w="2830"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Кадастровые и землеустроительные работы</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33</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50</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17</w:t>
            </w:r>
          </w:p>
        </w:tc>
      </w:tr>
      <w:tr w:rsidR="00E71839" w:rsidRPr="00852FB5" w:rsidTr="00E71839">
        <w:trPr>
          <w:trHeight w:val="253"/>
        </w:trPr>
        <w:tc>
          <w:tcPr>
            <w:tcW w:w="567"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29</w:t>
            </w:r>
          </w:p>
        </w:tc>
        <w:tc>
          <w:tcPr>
            <w:tcW w:w="2830"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Услуги организаций по производству семян</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14</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71</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14</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c>
          <w:tcPr>
            <w:tcW w:w="1134" w:type="dxa"/>
          </w:tcPr>
          <w:p w:rsidR="00E71839" w:rsidRPr="00852FB5" w:rsidRDefault="00E71839" w:rsidP="00E71839">
            <w:pPr>
              <w:jc w:val="both"/>
              <w:rPr>
                <w:rFonts w:ascii="Times New Roman" w:eastAsia="Times New Roman" w:hAnsi="Times New Roman" w:cs="Times New Roman"/>
                <w:sz w:val="24"/>
              </w:rPr>
            </w:pPr>
          </w:p>
        </w:tc>
      </w:tr>
      <w:tr w:rsidR="00E71839" w:rsidRPr="00852FB5" w:rsidTr="00E71839">
        <w:trPr>
          <w:trHeight w:val="253"/>
        </w:trPr>
        <w:tc>
          <w:tcPr>
            <w:tcW w:w="567"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30</w:t>
            </w:r>
          </w:p>
        </w:tc>
        <w:tc>
          <w:tcPr>
            <w:tcW w:w="2830"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Услуги организаций по переработке водных биоресурсов, товарной аквакультуры (рыбные консервы, рыбная продукция</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29</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43</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29</w:t>
            </w:r>
          </w:p>
        </w:tc>
      </w:tr>
      <w:tr w:rsidR="00E71839" w:rsidRPr="00852FB5" w:rsidTr="00E71839">
        <w:trPr>
          <w:trHeight w:val="253"/>
        </w:trPr>
        <w:tc>
          <w:tcPr>
            <w:tcW w:w="567"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31</w:t>
            </w:r>
          </w:p>
        </w:tc>
        <w:tc>
          <w:tcPr>
            <w:tcW w:w="2830"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Услуги продукции крестьянских (фермерских) хозяйств</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21</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43</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36</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r>
      <w:tr w:rsidR="00E71839" w:rsidRPr="00852FB5" w:rsidTr="00E71839">
        <w:trPr>
          <w:trHeight w:val="253"/>
        </w:trPr>
        <w:tc>
          <w:tcPr>
            <w:tcW w:w="567"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32</w:t>
            </w:r>
          </w:p>
        </w:tc>
        <w:tc>
          <w:tcPr>
            <w:tcW w:w="2830"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 xml:space="preserve">Услуги организаций по добыче общераспространенных полезных ископаемых </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25</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25</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25</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25</w:t>
            </w:r>
          </w:p>
        </w:tc>
      </w:tr>
      <w:tr w:rsidR="00E71839" w:rsidRPr="00852FB5" w:rsidTr="00E71839">
        <w:trPr>
          <w:trHeight w:val="253"/>
        </w:trPr>
        <w:tc>
          <w:tcPr>
            <w:tcW w:w="567"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33</w:t>
            </w:r>
          </w:p>
        </w:tc>
        <w:tc>
          <w:tcPr>
            <w:tcW w:w="2830"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Услуги организаций туризма и отдыха</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14</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59</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23</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5</w:t>
            </w:r>
          </w:p>
        </w:tc>
      </w:tr>
      <w:tr w:rsidR="00E71839" w:rsidRPr="00852FB5" w:rsidTr="00E71839">
        <w:trPr>
          <w:trHeight w:val="253"/>
        </w:trPr>
        <w:tc>
          <w:tcPr>
            <w:tcW w:w="567"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34</w:t>
            </w:r>
          </w:p>
        </w:tc>
        <w:tc>
          <w:tcPr>
            <w:tcW w:w="2830"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sz w:val="24"/>
              </w:rPr>
              <w:t>Государственные и муниципальные услуги (МФЦ, портал государственных услуг Московской области)</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3</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57</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27</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3</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10</w:t>
            </w:r>
          </w:p>
        </w:tc>
      </w:tr>
      <w:tr w:rsidR="00E71839" w:rsidRPr="00852FB5" w:rsidTr="00E71839">
        <w:trPr>
          <w:trHeight w:val="253"/>
        </w:trPr>
        <w:tc>
          <w:tcPr>
            <w:tcW w:w="567"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rPr>
              <w:t>35</w:t>
            </w:r>
          </w:p>
        </w:tc>
        <w:tc>
          <w:tcPr>
            <w:tcW w:w="2830"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услуги архитектурно-строительного проектирования</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33</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33</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33</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r>
      <w:tr w:rsidR="00E71839" w:rsidRPr="00852FB5" w:rsidTr="00E71839">
        <w:trPr>
          <w:trHeight w:val="253"/>
        </w:trPr>
        <w:tc>
          <w:tcPr>
            <w:tcW w:w="567"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rPr>
              <w:t>36</w:t>
            </w:r>
          </w:p>
        </w:tc>
        <w:tc>
          <w:tcPr>
            <w:tcW w:w="2830"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rPr>
              <w:t>Услуги в сфере нефтепродуктов</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17</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58</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17</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8</w:t>
            </w:r>
          </w:p>
        </w:tc>
      </w:tr>
      <w:tr w:rsidR="00E71839" w:rsidRPr="00852FB5" w:rsidTr="00E71839">
        <w:trPr>
          <w:trHeight w:val="253"/>
        </w:trPr>
        <w:tc>
          <w:tcPr>
            <w:tcW w:w="567"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rPr>
              <w:t>37</w:t>
            </w:r>
          </w:p>
        </w:tc>
        <w:tc>
          <w:tcPr>
            <w:tcW w:w="2830"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rPr>
              <w:t>Услуги по Выдаче ветеринарных сопроводительных документов</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25</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50</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25</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r>
      <w:tr w:rsidR="00E71839" w:rsidRPr="00852FB5" w:rsidTr="00E71839">
        <w:trPr>
          <w:trHeight w:val="253"/>
        </w:trPr>
        <w:tc>
          <w:tcPr>
            <w:tcW w:w="567"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rPr>
              <w:t>38</w:t>
            </w:r>
          </w:p>
        </w:tc>
        <w:tc>
          <w:tcPr>
            <w:tcW w:w="2830"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rPr>
              <w:t>Обработка древесины и производство изделий из дерева</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25</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50</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25</w:t>
            </w:r>
          </w:p>
        </w:tc>
      </w:tr>
      <w:tr w:rsidR="00E71839" w:rsidRPr="00852FB5" w:rsidTr="00E71839">
        <w:trPr>
          <w:trHeight w:val="253"/>
        </w:trPr>
        <w:tc>
          <w:tcPr>
            <w:tcW w:w="567"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rPr>
              <w:t>39</w:t>
            </w:r>
          </w:p>
        </w:tc>
        <w:tc>
          <w:tcPr>
            <w:tcW w:w="2830"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rPr>
              <w:t>Услуги поставки сжиженного газа в баллонах</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33</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33</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33</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r>
      <w:tr w:rsidR="00E71839" w:rsidRPr="00852FB5" w:rsidTr="00E71839">
        <w:trPr>
          <w:trHeight w:val="253"/>
        </w:trPr>
        <w:tc>
          <w:tcPr>
            <w:tcW w:w="567"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rPr>
              <w:t>40</w:t>
            </w:r>
          </w:p>
        </w:tc>
        <w:tc>
          <w:tcPr>
            <w:tcW w:w="2830"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rPr>
              <w:t>Услуги вылова водных ресурсов</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50</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50</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r>
      <w:tr w:rsidR="00E71839" w:rsidRPr="00852FB5" w:rsidTr="00E71839">
        <w:trPr>
          <w:trHeight w:val="253"/>
        </w:trPr>
        <w:tc>
          <w:tcPr>
            <w:tcW w:w="567"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rPr>
              <w:t>41</w:t>
            </w:r>
          </w:p>
        </w:tc>
        <w:tc>
          <w:tcPr>
            <w:tcW w:w="2830"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rPr>
              <w:t>Услуги в сфере легкой промышленности</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40</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40</w:t>
            </w:r>
          </w:p>
        </w:tc>
        <w:tc>
          <w:tcPr>
            <w:tcW w:w="1276"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w:t>
            </w:r>
          </w:p>
        </w:tc>
        <w:tc>
          <w:tcPr>
            <w:tcW w:w="1134" w:type="dxa"/>
          </w:tcPr>
          <w:p w:rsidR="00E71839" w:rsidRPr="00852FB5" w:rsidRDefault="00E71839" w:rsidP="00E71839">
            <w:pPr>
              <w:jc w:val="both"/>
              <w:rPr>
                <w:rFonts w:ascii="Times New Roman" w:eastAsia="Times New Roman" w:hAnsi="Times New Roman" w:cs="Times New Roman"/>
                <w:sz w:val="24"/>
              </w:rPr>
            </w:pPr>
            <w:r w:rsidRPr="00852FB5">
              <w:rPr>
                <w:rFonts w:ascii="Times New Roman" w:eastAsia="Times New Roman" w:hAnsi="Times New Roman" w:cs="Times New Roman"/>
                <w:sz w:val="24"/>
              </w:rPr>
              <w:t>20</w:t>
            </w:r>
          </w:p>
        </w:tc>
      </w:tr>
    </w:tbl>
    <w:p w:rsidR="00E71839" w:rsidRDefault="00E71839" w:rsidP="00E71839">
      <w:pPr>
        <w:ind w:left="1057"/>
        <w:jc w:val="both"/>
        <w:rPr>
          <w:rFonts w:ascii="Times New Roman" w:eastAsia="Times New Roman" w:hAnsi="Times New Roman" w:cs="Times New Roman"/>
          <w:b/>
          <w:sz w:val="28"/>
          <w:szCs w:val="28"/>
        </w:rPr>
      </w:pPr>
    </w:p>
    <w:p w:rsidR="00F45BD2" w:rsidRDefault="00F45BD2" w:rsidP="00E71839">
      <w:pPr>
        <w:ind w:left="1057"/>
        <w:jc w:val="both"/>
        <w:rPr>
          <w:rFonts w:ascii="Times New Roman" w:eastAsia="Times New Roman" w:hAnsi="Times New Roman" w:cs="Times New Roman"/>
          <w:b/>
          <w:sz w:val="28"/>
          <w:szCs w:val="28"/>
        </w:rPr>
      </w:pPr>
    </w:p>
    <w:p w:rsidR="00F45BD2" w:rsidRDefault="00F45BD2" w:rsidP="00E71839">
      <w:pPr>
        <w:ind w:left="1057"/>
        <w:jc w:val="both"/>
        <w:rPr>
          <w:rFonts w:ascii="Times New Roman" w:eastAsia="Times New Roman" w:hAnsi="Times New Roman" w:cs="Times New Roman"/>
          <w:b/>
          <w:sz w:val="28"/>
          <w:szCs w:val="28"/>
        </w:rPr>
      </w:pPr>
    </w:p>
    <w:p w:rsidR="00E71839" w:rsidRPr="00355FA9" w:rsidRDefault="00832A54" w:rsidP="00E71839">
      <w:pPr>
        <w:pStyle w:val="af4"/>
        <w:ind w:left="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2.4</w:t>
      </w:r>
      <w:r w:rsidR="00E71839" w:rsidRPr="00355FA9">
        <w:rPr>
          <w:rFonts w:ascii="Times New Roman" w:eastAsia="Times New Roman" w:hAnsi="Times New Roman" w:cs="Times New Roman"/>
          <w:b/>
          <w:sz w:val="28"/>
          <w:szCs w:val="28"/>
        </w:rPr>
        <w:t xml:space="preserve"> Удовлетворенность потребителей качеством предоставления государственных услуг</w:t>
      </w:r>
    </w:p>
    <w:tbl>
      <w:tblPr>
        <w:tblStyle w:val="ad"/>
        <w:tblW w:w="9493" w:type="dxa"/>
        <w:tblLayout w:type="fixed"/>
        <w:tblLook w:val="04A0" w:firstRow="1" w:lastRow="0" w:firstColumn="1" w:lastColumn="0" w:noHBand="0" w:noVBand="1"/>
      </w:tblPr>
      <w:tblGrid>
        <w:gridCol w:w="567"/>
        <w:gridCol w:w="2547"/>
        <w:gridCol w:w="1276"/>
        <w:gridCol w:w="1417"/>
        <w:gridCol w:w="1418"/>
        <w:gridCol w:w="1134"/>
        <w:gridCol w:w="1134"/>
      </w:tblGrid>
      <w:tr w:rsidR="00E71839" w:rsidTr="00E71839">
        <w:trPr>
          <w:trHeight w:val="850"/>
        </w:trPr>
        <w:tc>
          <w:tcPr>
            <w:tcW w:w="567" w:type="dxa"/>
          </w:tcPr>
          <w:p w:rsidR="00E71839" w:rsidRPr="003A1DE5" w:rsidRDefault="00E71839" w:rsidP="00E71839">
            <w:pPr>
              <w:jc w:val="both"/>
              <w:rPr>
                <w:rFonts w:ascii="Times New Roman" w:eastAsia="Times New Roman" w:hAnsi="Times New Roman" w:cs="Times New Roman"/>
                <w:b/>
              </w:rPr>
            </w:pPr>
            <w:r w:rsidRPr="003A1DE5">
              <w:rPr>
                <w:rFonts w:ascii="Times New Roman" w:eastAsia="Times New Roman" w:hAnsi="Times New Roman" w:cs="Times New Roman"/>
                <w:b/>
                <w:sz w:val="24"/>
              </w:rPr>
              <w:t>№</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b/>
                <w:sz w:val="24"/>
              </w:rPr>
              <w:t>Услуги организаций</w:t>
            </w:r>
          </w:p>
        </w:tc>
        <w:tc>
          <w:tcPr>
            <w:tcW w:w="1276" w:type="dxa"/>
          </w:tcPr>
          <w:p w:rsidR="00E71839" w:rsidRDefault="00E71839" w:rsidP="00E71839">
            <w:pPr>
              <w:jc w:val="both"/>
              <w:rPr>
                <w:rFonts w:ascii="Times New Roman" w:eastAsia="Times New Roman" w:hAnsi="Times New Roman" w:cs="Times New Roman"/>
                <w:b/>
                <w:sz w:val="24"/>
              </w:rPr>
            </w:pPr>
            <w:r>
              <w:rPr>
                <w:rFonts w:ascii="Times New Roman" w:eastAsia="Times New Roman" w:hAnsi="Times New Roman" w:cs="Times New Roman"/>
                <w:b/>
                <w:sz w:val="24"/>
              </w:rPr>
              <w:t>Затрудняюсь ответить</w:t>
            </w:r>
          </w:p>
        </w:tc>
        <w:tc>
          <w:tcPr>
            <w:tcW w:w="1417" w:type="dxa"/>
          </w:tcPr>
          <w:p w:rsidR="00E71839" w:rsidRDefault="00E71839" w:rsidP="00E71839">
            <w:pPr>
              <w:jc w:val="both"/>
              <w:rPr>
                <w:rFonts w:ascii="Times New Roman" w:eastAsia="Times New Roman" w:hAnsi="Times New Roman" w:cs="Times New Roman"/>
                <w:b/>
                <w:sz w:val="24"/>
              </w:rPr>
            </w:pPr>
            <w:r>
              <w:rPr>
                <w:rFonts w:ascii="Times New Roman" w:eastAsia="Times New Roman" w:hAnsi="Times New Roman" w:cs="Times New Roman"/>
                <w:b/>
                <w:sz w:val="24"/>
              </w:rPr>
              <w:t>Полностью не удовлетворен(а)</w:t>
            </w:r>
          </w:p>
        </w:tc>
        <w:tc>
          <w:tcPr>
            <w:tcW w:w="1418" w:type="dxa"/>
          </w:tcPr>
          <w:p w:rsidR="00E71839" w:rsidRDefault="00E71839" w:rsidP="00E71839">
            <w:pPr>
              <w:jc w:val="both"/>
              <w:rPr>
                <w:rFonts w:ascii="Times New Roman" w:eastAsia="Times New Roman" w:hAnsi="Times New Roman" w:cs="Times New Roman"/>
                <w:b/>
                <w:sz w:val="24"/>
              </w:rPr>
            </w:pPr>
            <w:r>
              <w:rPr>
                <w:rFonts w:ascii="Times New Roman" w:eastAsia="Times New Roman" w:hAnsi="Times New Roman" w:cs="Times New Roman"/>
                <w:b/>
                <w:sz w:val="24"/>
              </w:rPr>
              <w:t>Скорее не удовлетворен(а)</w:t>
            </w:r>
          </w:p>
        </w:tc>
        <w:tc>
          <w:tcPr>
            <w:tcW w:w="1134" w:type="dxa"/>
          </w:tcPr>
          <w:p w:rsidR="00E71839" w:rsidRDefault="00E71839" w:rsidP="00E71839">
            <w:pPr>
              <w:jc w:val="both"/>
              <w:rPr>
                <w:rFonts w:ascii="Times New Roman" w:eastAsia="Times New Roman" w:hAnsi="Times New Roman" w:cs="Times New Roman"/>
                <w:b/>
                <w:sz w:val="24"/>
              </w:rPr>
            </w:pPr>
            <w:r>
              <w:rPr>
                <w:rFonts w:ascii="Times New Roman" w:eastAsia="Times New Roman" w:hAnsi="Times New Roman" w:cs="Times New Roman"/>
                <w:b/>
                <w:sz w:val="24"/>
              </w:rPr>
              <w:t>Скорее удовлетворен(а)</w:t>
            </w:r>
          </w:p>
        </w:tc>
        <w:tc>
          <w:tcPr>
            <w:tcW w:w="1134" w:type="dxa"/>
          </w:tcPr>
          <w:p w:rsidR="00E71839" w:rsidRDefault="00E71839" w:rsidP="00E71839">
            <w:pPr>
              <w:jc w:val="both"/>
              <w:rPr>
                <w:rFonts w:ascii="Times New Roman" w:eastAsia="Times New Roman" w:hAnsi="Times New Roman" w:cs="Times New Roman"/>
                <w:b/>
                <w:sz w:val="24"/>
              </w:rPr>
            </w:pPr>
            <w:r>
              <w:rPr>
                <w:rFonts w:ascii="Times New Roman" w:eastAsia="Times New Roman" w:hAnsi="Times New Roman" w:cs="Times New Roman"/>
                <w:b/>
                <w:sz w:val="24"/>
              </w:rPr>
              <w:t>Полностью удовлетворен(а)</w:t>
            </w:r>
          </w:p>
        </w:tc>
      </w:tr>
      <w:tr w:rsidR="00E71839" w:rsidTr="00E71839">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sz w:val="24"/>
              </w:rPr>
              <w:t>1</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 xml:space="preserve">Услуги дошкольных учреждений </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89</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11</w:t>
            </w:r>
          </w:p>
        </w:tc>
      </w:tr>
      <w:tr w:rsidR="00E71839" w:rsidTr="00E71839">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sz w:val="24"/>
              </w:rPr>
              <w:t>2</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общего образования</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14</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36</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43</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7</w:t>
            </w:r>
          </w:p>
        </w:tc>
      </w:tr>
      <w:tr w:rsidR="00E71839" w:rsidTr="00E71839">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sz w:val="24"/>
              </w:rPr>
              <w:t>3</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среднего профессионального образования</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r>
      <w:tr w:rsidR="00E71839" w:rsidTr="00E71839">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sz w:val="24"/>
              </w:rPr>
              <w:t>4</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дополнительного образования детей</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11</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11</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56</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22</w:t>
            </w:r>
          </w:p>
        </w:tc>
      </w:tr>
      <w:tr w:rsidR="00E71839" w:rsidTr="00E71839">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sz w:val="24"/>
              </w:rPr>
              <w:t>5</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психолого-педагогического сопровождения детей с ограниченными возможностями здоровья</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100</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r>
      <w:tr w:rsidR="00E71839" w:rsidTr="00E71839">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sz w:val="24"/>
              </w:rPr>
              <w:t>6</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детского отдыха и оздоровления</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50</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50</w:t>
            </w:r>
          </w:p>
        </w:tc>
      </w:tr>
      <w:tr w:rsidR="00E71839" w:rsidTr="00E71839">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sz w:val="24"/>
              </w:rPr>
              <w:t>7</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Социальные услуги</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53</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47</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r>
      <w:tr w:rsidR="00E71839" w:rsidTr="00E71839">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sz w:val="24"/>
              </w:rPr>
              <w:t>8</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Медицинские услуги</w:t>
            </w:r>
          </w:p>
        </w:tc>
        <w:tc>
          <w:tcPr>
            <w:tcW w:w="1276" w:type="dxa"/>
          </w:tcPr>
          <w:p w:rsidR="00E71839" w:rsidRDefault="00E71839" w:rsidP="00E71839">
            <w:pPr>
              <w:jc w:val="both"/>
              <w:rPr>
                <w:rFonts w:ascii="Times New Roman" w:eastAsia="Times New Roman" w:hAnsi="Times New Roman" w:cs="Times New Roman"/>
                <w:sz w:val="24"/>
              </w:rPr>
            </w:pP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11</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58</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26</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w:t>
            </w:r>
          </w:p>
        </w:tc>
      </w:tr>
      <w:tr w:rsidR="00E71839" w:rsidTr="00E71839">
        <w:trPr>
          <w:trHeight w:val="253"/>
        </w:trPr>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sz w:val="24"/>
              </w:rPr>
              <w:t>9</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Аптеки</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10</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70</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20</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r>
      <w:tr w:rsidR="00E71839" w:rsidTr="00E71839">
        <w:trPr>
          <w:trHeight w:val="253"/>
        </w:trPr>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sz w:val="24"/>
              </w:rPr>
              <w:t>10</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Ритуальные услуги</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100</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r>
      <w:tr w:rsidR="00E71839" w:rsidTr="00E71839">
        <w:trPr>
          <w:trHeight w:val="253"/>
        </w:trPr>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sz w:val="24"/>
              </w:rPr>
              <w:t>11</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организаций розничной торговли</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Pr="005F6B3B"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13</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69</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19</w:t>
            </w:r>
          </w:p>
        </w:tc>
      </w:tr>
      <w:tr w:rsidR="00E71839" w:rsidTr="00E71839">
        <w:trPr>
          <w:trHeight w:val="253"/>
        </w:trPr>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sz w:val="24"/>
              </w:rPr>
              <w:t>12</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организаций общественного питания</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11</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11</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11</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67</w:t>
            </w:r>
          </w:p>
        </w:tc>
        <w:tc>
          <w:tcPr>
            <w:tcW w:w="1134" w:type="dxa"/>
          </w:tcPr>
          <w:p w:rsidR="00E71839" w:rsidRDefault="00E71839" w:rsidP="00E71839">
            <w:pPr>
              <w:jc w:val="both"/>
              <w:rPr>
                <w:rFonts w:ascii="Times New Roman" w:eastAsia="Times New Roman" w:hAnsi="Times New Roman" w:cs="Times New Roman"/>
                <w:sz w:val="24"/>
              </w:rPr>
            </w:pPr>
          </w:p>
        </w:tc>
      </w:tr>
      <w:tr w:rsidR="00E71839" w:rsidTr="00E71839">
        <w:trPr>
          <w:trHeight w:val="253"/>
        </w:trPr>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sz w:val="24"/>
              </w:rPr>
              <w:t>13</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организаций бытового обслуживания</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10</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60</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10</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20</w:t>
            </w:r>
          </w:p>
        </w:tc>
      </w:tr>
      <w:tr w:rsidR="00E71839" w:rsidTr="00E71839">
        <w:trPr>
          <w:trHeight w:val="253"/>
        </w:trPr>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sz w:val="24"/>
              </w:rPr>
              <w:t>14</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организаций теплоснабжения</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26</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63</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w:t>
            </w:r>
          </w:p>
        </w:tc>
      </w:tr>
      <w:tr w:rsidR="00E71839" w:rsidTr="00E71839">
        <w:trPr>
          <w:trHeight w:val="253"/>
        </w:trPr>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sz w:val="24"/>
              </w:rPr>
              <w:t>15</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организаций электроснабжения</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19</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57</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19</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w:t>
            </w:r>
          </w:p>
        </w:tc>
      </w:tr>
      <w:tr w:rsidR="00E71839" w:rsidTr="00E71839">
        <w:trPr>
          <w:trHeight w:val="253"/>
        </w:trPr>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sz w:val="24"/>
              </w:rPr>
              <w:t>16</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по сбору и транспортированию твердых коммунальных отходов</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7</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19</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50</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14</w:t>
            </w:r>
          </w:p>
        </w:tc>
      </w:tr>
      <w:tr w:rsidR="00E71839" w:rsidTr="00E71839">
        <w:trPr>
          <w:trHeight w:val="253"/>
        </w:trPr>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sz w:val="24"/>
              </w:rPr>
              <w:t>17</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 xml:space="preserve">Услуги управляющих компаний в многоквартирных домах по содержанию </w:t>
            </w:r>
            <w:r>
              <w:rPr>
                <w:rFonts w:ascii="Times New Roman" w:eastAsia="Times New Roman" w:hAnsi="Times New Roman" w:cs="Times New Roman"/>
                <w:sz w:val="24"/>
              </w:rPr>
              <w:lastRenderedPageBreak/>
              <w:t>и текущему ремонту общего имущества собственников помещений</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11</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33</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44</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11</w:t>
            </w:r>
          </w:p>
        </w:tc>
      </w:tr>
      <w:tr w:rsidR="00E71839" w:rsidTr="00E71839">
        <w:trPr>
          <w:trHeight w:val="253"/>
        </w:trPr>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sz w:val="24"/>
              </w:rPr>
              <w:lastRenderedPageBreak/>
              <w:t>18</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организаций по выполнению работ по благоустройству городской среды</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55</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36</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9</w:t>
            </w:r>
          </w:p>
        </w:tc>
      </w:tr>
      <w:tr w:rsidR="00E71839" w:rsidTr="00E71839">
        <w:trPr>
          <w:trHeight w:val="253"/>
        </w:trPr>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sz w:val="24"/>
              </w:rPr>
              <w:t>19</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по перевозке пассажиров автомобильным транспортом по муниципальным маршрутам регулярных перевозок</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18</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64</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18</w:t>
            </w:r>
          </w:p>
        </w:tc>
      </w:tr>
      <w:tr w:rsidR="00E71839" w:rsidTr="00E71839">
        <w:trPr>
          <w:trHeight w:val="253"/>
        </w:trPr>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sz w:val="24"/>
              </w:rPr>
              <w:t>20</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по перевозке пассажиров автомобильным транспортом по межмуниципальным маршрутам регулярных перевозок</w:t>
            </w:r>
          </w:p>
          <w:p w:rsidR="00E71839" w:rsidRDefault="00E71839" w:rsidP="00E71839">
            <w:pPr>
              <w:jc w:val="both"/>
              <w:rPr>
                <w:rFonts w:ascii="Times New Roman" w:eastAsia="Times New Roman" w:hAnsi="Times New Roman" w:cs="Times New Roman"/>
              </w:rPr>
            </w:pP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8</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8</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67</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17</w:t>
            </w:r>
          </w:p>
        </w:tc>
      </w:tr>
      <w:tr w:rsidR="00E71839" w:rsidTr="00E71839">
        <w:trPr>
          <w:trHeight w:val="253"/>
        </w:trPr>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sz w:val="24"/>
              </w:rPr>
              <w:t>21</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 xml:space="preserve">Легковое такси </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17</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17</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67</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r>
      <w:tr w:rsidR="00E71839" w:rsidTr="00E71839">
        <w:trPr>
          <w:trHeight w:val="253"/>
        </w:trPr>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sz w:val="24"/>
              </w:rPr>
              <w:t>22</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организаций дорожного строительства (дороги)</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20</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40</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40</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r>
      <w:tr w:rsidR="00E71839" w:rsidTr="00E71839">
        <w:trPr>
          <w:trHeight w:val="253"/>
        </w:trPr>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sz w:val="24"/>
              </w:rPr>
              <w:t>23</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связи, в том числе услуг по предоставлению широкополосного доступа к информационно-телекоммуникационной сети «Интернет»</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14</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29</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43</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14</w:t>
            </w:r>
          </w:p>
        </w:tc>
      </w:tr>
      <w:tr w:rsidR="00E71839" w:rsidTr="00E71839">
        <w:trPr>
          <w:trHeight w:val="253"/>
        </w:trPr>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sz w:val="24"/>
              </w:rPr>
              <w:t>24</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жилищного строительства</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25</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25</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50</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r>
      <w:tr w:rsidR="00E71839" w:rsidTr="00E71839">
        <w:trPr>
          <w:trHeight w:val="253"/>
        </w:trPr>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sz w:val="24"/>
              </w:rPr>
              <w:t>25</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Производство бетона</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50</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50</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r>
      <w:tr w:rsidR="00E71839" w:rsidTr="00E71839">
        <w:trPr>
          <w:trHeight w:val="253"/>
        </w:trPr>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sz w:val="24"/>
              </w:rPr>
              <w:t>26</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Кадастровые и землеустроительные работы</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100</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r>
      <w:tr w:rsidR="00E71839" w:rsidTr="00E71839">
        <w:trPr>
          <w:trHeight w:val="253"/>
        </w:trPr>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sz w:val="24"/>
              </w:rPr>
              <w:t>27</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организаций по производству семян</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50</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50</w:t>
            </w:r>
          </w:p>
        </w:tc>
      </w:tr>
      <w:tr w:rsidR="00E71839" w:rsidTr="00E71839">
        <w:trPr>
          <w:trHeight w:val="253"/>
        </w:trPr>
        <w:tc>
          <w:tcPr>
            <w:tcW w:w="56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b/>
                <w:sz w:val="24"/>
              </w:rPr>
              <w:t>28</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организаций по переработке водных биоресурсов, товарной аквакультуры (рыбные консервы, рыбная продукция</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33</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67</w:t>
            </w:r>
          </w:p>
        </w:tc>
      </w:tr>
      <w:tr w:rsidR="00E71839" w:rsidTr="00E71839">
        <w:trPr>
          <w:trHeight w:val="253"/>
        </w:trPr>
        <w:tc>
          <w:tcPr>
            <w:tcW w:w="56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b/>
                <w:sz w:val="24"/>
              </w:rPr>
              <w:lastRenderedPageBreak/>
              <w:t>29</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продукции крестьянских (фермерских) хозяйств</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50</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25</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25</w:t>
            </w:r>
          </w:p>
        </w:tc>
      </w:tr>
      <w:tr w:rsidR="00E71839" w:rsidTr="00E71839">
        <w:trPr>
          <w:trHeight w:val="253"/>
        </w:trPr>
        <w:tc>
          <w:tcPr>
            <w:tcW w:w="56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b/>
                <w:sz w:val="24"/>
              </w:rPr>
              <w:t>30</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Государственные и муниципальные услуги (МФЦ, портал государственных услуг Московской области)</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16</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56</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28</w:t>
            </w:r>
          </w:p>
        </w:tc>
      </w:tr>
      <w:tr w:rsidR="00E71839" w:rsidTr="00E71839">
        <w:trPr>
          <w:trHeight w:val="253"/>
        </w:trPr>
        <w:tc>
          <w:tcPr>
            <w:tcW w:w="56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b/>
                <w:sz w:val="24"/>
              </w:rPr>
              <w:t>31</w:t>
            </w:r>
          </w:p>
        </w:tc>
        <w:tc>
          <w:tcPr>
            <w:tcW w:w="2547" w:type="dxa"/>
          </w:tcPr>
          <w:p w:rsidR="00E71839" w:rsidRPr="00D848D6"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У</w:t>
            </w:r>
            <w:r w:rsidRPr="007B3F08">
              <w:rPr>
                <w:rFonts w:ascii="Times New Roman" w:eastAsia="Times New Roman" w:hAnsi="Times New Roman" w:cs="Times New Roman"/>
                <w:sz w:val="24"/>
              </w:rPr>
              <w:t>слуги архитектурно-строительного проектирования</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50</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50</w:t>
            </w:r>
          </w:p>
        </w:tc>
      </w:tr>
      <w:tr w:rsidR="00E71839" w:rsidRPr="00D848D6" w:rsidTr="00E71839">
        <w:trPr>
          <w:trHeight w:val="253"/>
        </w:trPr>
        <w:tc>
          <w:tcPr>
            <w:tcW w:w="567" w:type="dxa"/>
          </w:tcPr>
          <w:p w:rsidR="00E71839" w:rsidRPr="00D848D6" w:rsidRDefault="00E71839" w:rsidP="00E71839">
            <w:pPr>
              <w:jc w:val="both"/>
              <w:rPr>
                <w:rFonts w:ascii="Times New Roman" w:eastAsia="Times New Roman" w:hAnsi="Times New Roman" w:cs="Times New Roman"/>
                <w:b/>
              </w:rPr>
            </w:pPr>
            <w:r>
              <w:rPr>
                <w:rFonts w:ascii="Times New Roman" w:eastAsia="Times New Roman" w:hAnsi="Times New Roman" w:cs="Times New Roman"/>
                <w:b/>
              </w:rPr>
              <w:t>32</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rPr>
              <w:t>Обработка древесины и производство изделий из дерева</w:t>
            </w:r>
          </w:p>
        </w:tc>
        <w:tc>
          <w:tcPr>
            <w:tcW w:w="1276" w:type="dxa"/>
          </w:tcPr>
          <w:p w:rsidR="00E71839" w:rsidRPr="00D848D6" w:rsidRDefault="00E71839" w:rsidP="00E71839">
            <w:pPr>
              <w:jc w:val="both"/>
              <w:rPr>
                <w:rFonts w:ascii="Times New Roman" w:eastAsia="Times New Roman" w:hAnsi="Times New Roman" w:cs="Times New Roman"/>
                <w:sz w:val="24"/>
              </w:rPr>
            </w:pPr>
          </w:p>
        </w:tc>
        <w:tc>
          <w:tcPr>
            <w:tcW w:w="1417" w:type="dxa"/>
          </w:tcPr>
          <w:p w:rsidR="00E71839" w:rsidRPr="00D848D6" w:rsidRDefault="00E71839" w:rsidP="00E71839">
            <w:pPr>
              <w:jc w:val="both"/>
              <w:rPr>
                <w:rFonts w:ascii="Times New Roman" w:eastAsia="Times New Roman" w:hAnsi="Times New Roman" w:cs="Times New Roman"/>
                <w:sz w:val="24"/>
              </w:rPr>
            </w:pPr>
          </w:p>
        </w:tc>
        <w:tc>
          <w:tcPr>
            <w:tcW w:w="1418" w:type="dxa"/>
          </w:tcPr>
          <w:p w:rsidR="00E71839" w:rsidRPr="00D848D6" w:rsidRDefault="00E71839" w:rsidP="00E71839">
            <w:pPr>
              <w:jc w:val="both"/>
              <w:rPr>
                <w:rFonts w:ascii="Times New Roman" w:eastAsia="Times New Roman" w:hAnsi="Times New Roman" w:cs="Times New Roman"/>
                <w:sz w:val="24"/>
              </w:rPr>
            </w:pPr>
          </w:p>
        </w:tc>
        <w:tc>
          <w:tcPr>
            <w:tcW w:w="1134" w:type="dxa"/>
          </w:tcPr>
          <w:p w:rsidR="00E71839" w:rsidRPr="00D848D6"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50</w:t>
            </w:r>
          </w:p>
        </w:tc>
        <w:tc>
          <w:tcPr>
            <w:tcW w:w="1134" w:type="dxa"/>
          </w:tcPr>
          <w:p w:rsidR="00E71839" w:rsidRPr="00D848D6"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50</w:t>
            </w:r>
          </w:p>
        </w:tc>
      </w:tr>
    </w:tbl>
    <w:p w:rsidR="00E71839" w:rsidRDefault="00E71839" w:rsidP="00E71839">
      <w:pPr>
        <w:ind w:left="1057"/>
        <w:jc w:val="both"/>
        <w:rPr>
          <w:rFonts w:ascii="Times New Roman" w:eastAsia="Times New Roman" w:hAnsi="Times New Roman" w:cs="Times New Roman"/>
          <w:b/>
          <w:sz w:val="28"/>
          <w:szCs w:val="28"/>
        </w:rPr>
      </w:pPr>
    </w:p>
    <w:p w:rsidR="00E71839" w:rsidRDefault="00E71839" w:rsidP="00E71839">
      <w:pPr>
        <w:ind w:right="425"/>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eastAsia="ru-RU"/>
        </w:rPr>
        <w:drawing>
          <wp:inline distT="0" distB="0" distL="0" distR="0" wp14:anchorId="433EA328" wp14:editId="55060541">
            <wp:extent cx="6076950" cy="35433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71839" w:rsidRDefault="00E71839" w:rsidP="00E71839">
      <w:pPr>
        <w:ind w:left="993"/>
        <w:jc w:val="both"/>
        <w:rPr>
          <w:rFonts w:ascii="Times New Roman" w:eastAsia="Times New Roman" w:hAnsi="Times New Roman" w:cs="Times New Roman"/>
          <w:b/>
          <w:sz w:val="28"/>
          <w:szCs w:val="28"/>
        </w:rPr>
      </w:pPr>
    </w:p>
    <w:p w:rsidR="00E71839" w:rsidRDefault="00832A54" w:rsidP="00E71839">
      <w:pPr>
        <w:ind w:left="99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2.5</w:t>
      </w:r>
      <w:r w:rsidR="00E71839">
        <w:rPr>
          <w:rFonts w:ascii="Times New Roman" w:eastAsia="Times New Roman" w:hAnsi="Times New Roman" w:cs="Times New Roman"/>
          <w:b/>
          <w:sz w:val="28"/>
          <w:szCs w:val="28"/>
        </w:rPr>
        <w:t xml:space="preserve"> </w:t>
      </w:r>
      <w:r w:rsidR="00E71839" w:rsidRPr="008F665F">
        <w:rPr>
          <w:rFonts w:ascii="Times New Roman" w:eastAsia="Times New Roman" w:hAnsi="Times New Roman" w:cs="Times New Roman"/>
          <w:b/>
          <w:sz w:val="28"/>
          <w:szCs w:val="28"/>
        </w:rPr>
        <w:t>Удовлетворенность потребителей качеством предоставления частных услуг</w:t>
      </w:r>
    </w:p>
    <w:tbl>
      <w:tblPr>
        <w:tblStyle w:val="ad"/>
        <w:tblW w:w="9493" w:type="dxa"/>
        <w:tblLayout w:type="fixed"/>
        <w:tblLook w:val="04A0" w:firstRow="1" w:lastRow="0" w:firstColumn="1" w:lastColumn="0" w:noHBand="0" w:noVBand="1"/>
      </w:tblPr>
      <w:tblGrid>
        <w:gridCol w:w="567"/>
        <w:gridCol w:w="2547"/>
        <w:gridCol w:w="1276"/>
        <w:gridCol w:w="1417"/>
        <w:gridCol w:w="1418"/>
        <w:gridCol w:w="1134"/>
        <w:gridCol w:w="1134"/>
      </w:tblGrid>
      <w:tr w:rsidR="00E71839" w:rsidTr="00E71839">
        <w:trPr>
          <w:trHeight w:val="850"/>
        </w:trPr>
        <w:tc>
          <w:tcPr>
            <w:tcW w:w="56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b/>
                <w:sz w:val="24"/>
              </w:rPr>
              <w:t>№</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b/>
                <w:sz w:val="24"/>
              </w:rPr>
              <w:t>Услуги организаций</w:t>
            </w:r>
          </w:p>
        </w:tc>
        <w:tc>
          <w:tcPr>
            <w:tcW w:w="1276" w:type="dxa"/>
          </w:tcPr>
          <w:p w:rsidR="00E71839" w:rsidRDefault="00E71839" w:rsidP="00E71839">
            <w:pPr>
              <w:jc w:val="both"/>
              <w:rPr>
                <w:rFonts w:ascii="Times New Roman" w:eastAsia="Times New Roman" w:hAnsi="Times New Roman" w:cs="Times New Roman"/>
                <w:b/>
                <w:sz w:val="24"/>
              </w:rPr>
            </w:pPr>
            <w:r>
              <w:rPr>
                <w:rFonts w:ascii="Times New Roman" w:eastAsia="Times New Roman" w:hAnsi="Times New Roman" w:cs="Times New Roman"/>
                <w:b/>
                <w:sz w:val="24"/>
              </w:rPr>
              <w:t>Затрудняюсь ответить</w:t>
            </w:r>
          </w:p>
        </w:tc>
        <w:tc>
          <w:tcPr>
            <w:tcW w:w="1417" w:type="dxa"/>
          </w:tcPr>
          <w:p w:rsidR="00E71839" w:rsidRDefault="00E71839" w:rsidP="00E71839">
            <w:pPr>
              <w:jc w:val="both"/>
              <w:rPr>
                <w:rFonts w:ascii="Times New Roman" w:eastAsia="Times New Roman" w:hAnsi="Times New Roman" w:cs="Times New Roman"/>
                <w:b/>
                <w:sz w:val="24"/>
              </w:rPr>
            </w:pPr>
            <w:r>
              <w:rPr>
                <w:rFonts w:ascii="Times New Roman" w:eastAsia="Times New Roman" w:hAnsi="Times New Roman" w:cs="Times New Roman"/>
                <w:b/>
                <w:sz w:val="24"/>
              </w:rPr>
              <w:t>Полностью не удовлетворен(а)</w:t>
            </w:r>
          </w:p>
        </w:tc>
        <w:tc>
          <w:tcPr>
            <w:tcW w:w="1418" w:type="dxa"/>
          </w:tcPr>
          <w:p w:rsidR="00E71839" w:rsidRDefault="00E71839" w:rsidP="00E71839">
            <w:pPr>
              <w:jc w:val="both"/>
              <w:rPr>
                <w:rFonts w:ascii="Times New Roman" w:eastAsia="Times New Roman" w:hAnsi="Times New Roman" w:cs="Times New Roman"/>
                <w:b/>
                <w:sz w:val="24"/>
              </w:rPr>
            </w:pPr>
            <w:r>
              <w:rPr>
                <w:rFonts w:ascii="Times New Roman" w:eastAsia="Times New Roman" w:hAnsi="Times New Roman" w:cs="Times New Roman"/>
                <w:b/>
                <w:sz w:val="24"/>
              </w:rPr>
              <w:t>Скорее не удовлетворен(а)</w:t>
            </w:r>
          </w:p>
        </w:tc>
        <w:tc>
          <w:tcPr>
            <w:tcW w:w="1134" w:type="dxa"/>
          </w:tcPr>
          <w:p w:rsidR="00E71839" w:rsidRDefault="00E71839" w:rsidP="00E71839">
            <w:pPr>
              <w:jc w:val="both"/>
              <w:rPr>
                <w:rFonts w:ascii="Times New Roman" w:eastAsia="Times New Roman" w:hAnsi="Times New Roman" w:cs="Times New Roman"/>
                <w:b/>
                <w:sz w:val="24"/>
              </w:rPr>
            </w:pPr>
            <w:r>
              <w:rPr>
                <w:rFonts w:ascii="Times New Roman" w:eastAsia="Times New Roman" w:hAnsi="Times New Roman" w:cs="Times New Roman"/>
                <w:b/>
                <w:sz w:val="24"/>
              </w:rPr>
              <w:t>Скорее удовлетворен(а)</w:t>
            </w:r>
          </w:p>
        </w:tc>
        <w:tc>
          <w:tcPr>
            <w:tcW w:w="1134" w:type="dxa"/>
          </w:tcPr>
          <w:p w:rsidR="00E71839" w:rsidRDefault="00E71839" w:rsidP="00E71839">
            <w:pPr>
              <w:ind w:right="-104"/>
              <w:jc w:val="both"/>
              <w:rPr>
                <w:rFonts w:ascii="Times New Roman" w:eastAsia="Times New Roman" w:hAnsi="Times New Roman" w:cs="Times New Roman"/>
                <w:b/>
                <w:sz w:val="24"/>
              </w:rPr>
            </w:pPr>
            <w:r>
              <w:rPr>
                <w:rFonts w:ascii="Times New Roman" w:eastAsia="Times New Roman" w:hAnsi="Times New Roman" w:cs="Times New Roman"/>
                <w:b/>
                <w:sz w:val="24"/>
              </w:rPr>
              <w:t>Полностью удовлетворен(а)</w:t>
            </w:r>
          </w:p>
        </w:tc>
      </w:tr>
      <w:tr w:rsidR="00E71839" w:rsidTr="00E71839">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sz w:val="24"/>
              </w:rPr>
              <w:t>1</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 xml:space="preserve">Услуги дошкольных учреждений </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100</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r>
      <w:tr w:rsidR="00E71839" w:rsidTr="00E71839">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sz w:val="24"/>
              </w:rPr>
              <w:t>2</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 xml:space="preserve">Услуги среднего профессионального </w:t>
            </w:r>
            <w:r>
              <w:rPr>
                <w:rFonts w:ascii="Times New Roman" w:eastAsia="Times New Roman" w:hAnsi="Times New Roman" w:cs="Times New Roman"/>
                <w:sz w:val="24"/>
              </w:rPr>
              <w:lastRenderedPageBreak/>
              <w:t>образования</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100</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r>
      <w:tr w:rsidR="00E71839" w:rsidTr="00E71839">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sz w:val="24"/>
              </w:rPr>
              <w:lastRenderedPageBreak/>
              <w:t>3</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дополнительного образования детей</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20</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80</w:t>
            </w:r>
          </w:p>
        </w:tc>
      </w:tr>
      <w:tr w:rsidR="00E71839" w:rsidTr="00E71839">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sz w:val="24"/>
              </w:rPr>
              <w:t>4</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детского отдыха и оздоровления</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14</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14</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71</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r>
      <w:tr w:rsidR="00E71839" w:rsidTr="00E71839">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sz w:val="24"/>
              </w:rPr>
              <w:t>5</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Социальные услуги</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33</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33</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33</w:t>
            </w:r>
          </w:p>
        </w:tc>
      </w:tr>
      <w:tr w:rsidR="00E71839" w:rsidTr="00E71839">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sz w:val="24"/>
              </w:rPr>
              <w:t>6</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Медицинские услуги</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11</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26</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53</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11</w:t>
            </w:r>
          </w:p>
        </w:tc>
      </w:tr>
      <w:tr w:rsidR="00E71839" w:rsidTr="00E71839">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sz w:val="24"/>
              </w:rPr>
              <w:t>7</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Аптеки</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3</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13</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60</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23</w:t>
            </w:r>
          </w:p>
        </w:tc>
      </w:tr>
      <w:tr w:rsidR="00E71839" w:rsidTr="00E71839">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sz w:val="24"/>
              </w:rPr>
              <w:t>8</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Ритуальные услуги</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50</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50</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r>
      <w:tr w:rsidR="00E71839" w:rsidTr="00E71839">
        <w:trPr>
          <w:trHeight w:val="253"/>
        </w:trPr>
        <w:tc>
          <w:tcPr>
            <w:tcW w:w="567" w:type="dxa"/>
          </w:tcPr>
          <w:p w:rsidR="00E71839" w:rsidRPr="003A1DE5" w:rsidRDefault="00E71839" w:rsidP="00E71839">
            <w:pPr>
              <w:jc w:val="both"/>
              <w:rPr>
                <w:rFonts w:ascii="Times New Roman" w:eastAsia="Times New Roman" w:hAnsi="Times New Roman" w:cs="Times New Roman"/>
                <w:sz w:val="24"/>
              </w:rPr>
            </w:pPr>
            <w:r w:rsidRPr="003A1DE5">
              <w:rPr>
                <w:rFonts w:ascii="Times New Roman" w:eastAsia="Times New Roman" w:hAnsi="Times New Roman" w:cs="Times New Roman"/>
                <w:sz w:val="24"/>
              </w:rPr>
              <w:t>9</w:t>
            </w:r>
          </w:p>
        </w:tc>
        <w:tc>
          <w:tcPr>
            <w:tcW w:w="254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Услуги по организации автотранспортных средств</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6</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6</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67</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22</w:t>
            </w:r>
          </w:p>
        </w:tc>
      </w:tr>
      <w:tr w:rsidR="00E71839" w:rsidTr="00E71839">
        <w:trPr>
          <w:trHeight w:val="253"/>
        </w:trPr>
        <w:tc>
          <w:tcPr>
            <w:tcW w:w="56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rPr>
              <w:t>10</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организаций розничной торговли</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3</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13</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73</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10</w:t>
            </w:r>
          </w:p>
        </w:tc>
      </w:tr>
      <w:tr w:rsidR="00E71839" w:rsidTr="00E71839">
        <w:trPr>
          <w:trHeight w:val="253"/>
        </w:trPr>
        <w:tc>
          <w:tcPr>
            <w:tcW w:w="56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rPr>
              <w:t>11</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организаций общественного питания</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6</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18</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64</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12</w:t>
            </w:r>
          </w:p>
        </w:tc>
      </w:tr>
      <w:tr w:rsidR="00E71839" w:rsidTr="00E71839">
        <w:trPr>
          <w:trHeight w:val="253"/>
        </w:trPr>
        <w:tc>
          <w:tcPr>
            <w:tcW w:w="56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rPr>
              <w:t>12</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организаций бытового обслуживания</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Pr="005F6B3B"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21</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57</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21</w:t>
            </w:r>
          </w:p>
        </w:tc>
      </w:tr>
      <w:tr w:rsidR="00E71839" w:rsidTr="00E71839">
        <w:trPr>
          <w:trHeight w:val="253"/>
        </w:trPr>
        <w:tc>
          <w:tcPr>
            <w:tcW w:w="56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rPr>
              <w:t>13</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организаций теплоснабжения</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13</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13</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38</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38</w:t>
            </w:r>
          </w:p>
        </w:tc>
      </w:tr>
      <w:tr w:rsidR="00E71839" w:rsidTr="00E71839">
        <w:trPr>
          <w:trHeight w:val="253"/>
        </w:trPr>
        <w:tc>
          <w:tcPr>
            <w:tcW w:w="56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rPr>
              <w:t>14</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организаций электроснабжения</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10</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20</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30</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40</w:t>
            </w:r>
          </w:p>
        </w:tc>
      </w:tr>
      <w:tr w:rsidR="00E71839" w:rsidTr="00E71839">
        <w:trPr>
          <w:trHeight w:val="253"/>
        </w:trPr>
        <w:tc>
          <w:tcPr>
            <w:tcW w:w="56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rPr>
              <w:t>15</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по сбору и транспортированию твердых коммунальных отходов</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10</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50</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10</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30</w:t>
            </w:r>
          </w:p>
        </w:tc>
      </w:tr>
      <w:tr w:rsidR="00E71839" w:rsidTr="00E71839">
        <w:trPr>
          <w:trHeight w:val="253"/>
        </w:trPr>
        <w:tc>
          <w:tcPr>
            <w:tcW w:w="56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rPr>
              <w:t>16</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управляющих компаний в многоквартирных домах по содержанию и текущему ремонту общего имущества собственников помещений</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16</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26</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32</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26</w:t>
            </w:r>
          </w:p>
        </w:tc>
      </w:tr>
      <w:tr w:rsidR="00E71839" w:rsidTr="00E71839">
        <w:trPr>
          <w:trHeight w:val="253"/>
        </w:trPr>
        <w:tc>
          <w:tcPr>
            <w:tcW w:w="56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rPr>
              <w:t>17</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организаций по выполнению работ по благоустройству городской среды</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11</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22</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22</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44</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r>
      <w:tr w:rsidR="00E71839" w:rsidTr="00E71839">
        <w:trPr>
          <w:trHeight w:val="253"/>
        </w:trPr>
        <w:tc>
          <w:tcPr>
            <w:tcW w:w="56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rPr>
              <w:t>18</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по перевозке пассажиров автомобильным транспортом по муниципальным маршрутам регулярных перевозок</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6</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13</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13</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56</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13</w:t>
            </w:r>
          </w:p>
        </w:tc>
      </w:tr>
      <w:tr w:rsidR="00E71839" w:rsidTr="00E71839">
        <w:trPr>
          <w:trHeight w:val="253"/>
        </w:trPr>
        <w:tc>
          <w:tcPr>
            <w:tcW w:w="56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rPr>
              <w:t>19</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 xml:space="preserve">Услуги по перевозке </w:t>
            </w:r>
            <w:r>
              <w:rPr>
                <w:rFonts w:ascii="Times New Roman" w:eastAsia="Times New Roman" w:hAnsi="Times New Roman" w:cs="Times New Roman"/>
                <w:sz w:val="24"/>
              </w:rPr>
              <w:lastRenderedPageBreak/>
              <w:t>пассажиров автомобильным транспортом по межмуниципальным маршрутам регулярных перевозок</w:t>
            </w:r>
          </w:p>
          <w:p w:rsidR="00E71839" w:rsidRDefault="00E71839" w:rsidP="00E71839">
            <w:pPr>
              <w:jc w:val="both"/>
              <w:rPr>
                <w:rFonts w:ascii="Times New Roman" w:eastAsia="Times New Roman" w:hAnsi="Times New Roman" w:cs="Times New Roman"/>
              </w:rPr>
            </w:pP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8</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15</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77</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r>
      <w:tr w:rsidR="00E71839" w:rsidTr="00E71839">
        <w:trPr>
          <w:trHeight w:val="253"/>
        </w:trPr>
        <w:tc>
          <w:tcPr>
            <w:tcW w:w="56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rPr>
              <w:lastRenderedPageBreak/>
              <w:t>20</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 xml:space="preserve">Легковое такси </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4</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4</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54</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38</w:t>
            </w:r>
          </w:p>
        </w:tc>
      </w:tr>
      <w:tr w:rsidR="00E71839" w:rsidTr="00E71839">
        <w:trPr>
          <w:trHeight w:val="253"/>
        </w:trPr>
        <w:tc>
          <w:tcPr>
            <w:tcW w:w="56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rPr>
              <w:t>21</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организаций дорожного строительства (дороги)</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33</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67</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r>
      <w:tr w:rsidR="00E71839" w:rsidTr="00E71839">
        <w:trPr>
          <w:trHeight w:val="253"/>
        </w:trPr>
        <w:tc>
          <w:tcPr>
            <w:tcW w:w="56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rPr>
              <w:t>22</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связи, в том числе услуг по предоставлению широкополосного доступа к информационно-телекоммуникационной сети «Интернет»</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15</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69</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15</w:t>
            </w:r>
          </w:p>
        </w:tc>
      </w:tr>
      <w:tr w:rsidR="00E71839" w:rsidTr="00E71839">
        <w:trPr>
          <w:trHeight w:val="253"/>
        </w:trPr>
        <w:tc>
          <w:tcPr>
            <w:tcW w:w="56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rPr>
              <w:t>23</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жилищного строительства</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67</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33</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r>
      <w:tr w:rsidR="00E71839" w:rsidTr="00E71839">
        <w:trPr>
          <w:trHeight w:val="253"/>
        </w:trPr>
        <w:tc>
          <w:tcPr>
            <w:tcW w:w="56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rPr>
              <w:t>24</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Производство кирпича</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100</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r>
      <w:tr w:rsidR="00E71839" w:rsidTr="00E71839">
        <w:trPr>
          <w:trHeight w:val="253"/>
        </w:trPr>
        <w:tc>
          <w:tcPr>
            <w:tcW w:w="56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rPr>
              <w:t>25</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Кадастровые и землеустроительные работы</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67</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33</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r>
      <w:tr w:rsidR="00E71839" w:rsidTr="00E71839">
        <w:trPr>
          <w:trHeight w:val="253"/>
        </w:trPr>
        <w:tc>
          <w:tcPr>
            <w:tcW w:w="56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rPr>
              <w:t>26</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организаций по производству семян</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75</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25</w:t>
            </w:r>
          </w:p>
        </w:tc>
      </w:tr>
      <w:tr w:rsidR="00E71839" w:rsidTr="00E71839">
        <w:trPr>
          <w:trHeight w:val="253"/>
        </w:trPr>
        <w:tc>
          <w:tcPr>
            <w:tcW w:w="56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rPr>
              <w:t>27</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организаций по переработке водных биоресурсов, товарной аквакультуры (рыбные консервы, рыбная продукция</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20</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60</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20</w:t>
            </w:r>
          </w:p>
        </w:tc>
      </w:tr>
      <w:tr w:rsidR="00E71839" w:rsidTr="00E71839">
        <w:trPr>
          <w:trHeight w:val="253"/>
        </w:trPr>
        <w:tc>
          <w:tcPr>
            <w:tcW w:w="56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rPr>
              <w:t>28</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продукции крестьянских (фермерских) хозяйств</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8</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25</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67</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r>
      <w:tr w:rsidR="00E71839" w:rsidTr="00E71839">
        <w:trPr>
          <w:trHeight w:val="253"/>
        </w:trPr>
        <w:tc>
          <w:tcPr>
            <w:tcW w:w="56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rPr>
              <w:t>29</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Государственные и муниципальные услуги (МФЦ, портал государственных услуг Московской области)</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20</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20</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40</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20</w:t>
            </w:r>
          </w:p>
        </w:tc>
      </w:tr>
      <w:tr w:rsidR="00E71839" w:rsidTr="00E71839">
        <w:trPr>
          <w:trHeight w:val="253"/>
        </w:trPr>
        <w:tc>
          <w:tcPr>
            <w:tcW w:w="56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rPr>
              <w:t>30</w:t>
            </w:r>
          </w:p>
        </w:tc>
        <w:tc>
          <w:tcPr>
            <w:tcW w:w="2547" w:type="dxa"/>
          </w:tcPr>
          <w:p w:rsidR="00E71839" w:rsidRPr="00D848D6" w:rsidRDefault="00E71839" w:rsidP="00E71839">
            <w:pPr>
              <w:jc w:val="both"/>
              <w:rPr>
                <w:rFonts w:ascii="Times New Roman" w:eastAsia="Times New Roman" w:hAnsi="Times New Roman" w:cs="Times New Roman"/>
                <w:sz w:val="24"/>
              </w:rPr>
            </w:pPr>
            <w:r w:rsidRPr="00FD6362">
              <w:rPr>
                <w:rFonts w:ascii="Times New Roman" w:eastAsia="Times New Roman" w:hAnsi="Times New Roman" w:cs="Times New Roman"/>
                <w:sz w:val="24"/>
              </w:rPr>
              <w:t>услуги поставки сжиженного газа в баллонах</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100</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r>
      <w:tr w:rsidR="00E71839" w:rsidTr="00E71839">
        <w:trPr>
          <w:trHeight w:val="253"/>
        </w:trPr>
        <w:tc>
          <w:tcPr>
            <w:tcW w:w="56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rPr>
              <w:t>31</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rPr>
              <w:t xml:space="preserve">Обработка древесины и производство изделий </w:t>
            </w:r>
            <w:r>
              <w:rPr>
                <w:rFonts w:ascii="Times New Roman" w:eastAsia="Times New Roman" w:hAnsi="Times New Roman" w:cs="Times New Roman"/>
              </w:rPr>
              <w:lastRenderedPageBreak/>
              <w:t>из дерева</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33</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33</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33</w:t>
            </w:r>
          </w:p>
        </w:tc>
      </w:tr>
      <w:tr w:rsidR="00E71839" w:rsidTr="00E71839">
        <w:trPr>
          <w:trHeight w:val="253"/>
        </w:trPr>
        <w:tc>
          <w:tcPr>
            <w:tcW w:w="56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rPr>
              <w:lastRenderedPageBreak/>
              <w:t>32</w:t>
            </w:r>
          </w:p>
        </w:tc>
        <w:tc>
          <w:tcPr>
            <w:tcW w:w="2547" w:type="dxa"/>
          </w:tcPr>
          <w:p w:rsidR="00E71839" w:rsidRDefault="00E71839" w:rsidP="00E71839">
            <w:pPr>
              <w:jc w:val="both"/>
              <w:rPr>
                <w:rFonts w:ascii="Times New Roman" w:eastAsia="Times New Roman" w:hAnsi="Times New Roman" w:cs="Times New Roman"/>
              </w:rPr>
            </w:pPr>
            <w:r w:rsidRPr="00FD6362">
              <w:rPr>
                <w:rFonts w:ascii="Times New Roman" w:eastAsia="Times New Roman" w:hAnsi="Times New Roman" w:cs="Times New Roman"/>
              </w:rPr>
              <w:t>услуги лабораторных исследований для выдачи ветеринарных сопроводительных документов</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25</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50</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25</w:t>
            </w:r>
          </w:p>
        </w:tc>
      </w:tr>
      <w:tr w:rsidR="00E71839" w:rsidRPr="00D848D6" w:rsidTr="00E71839">
        <w:trPr>
          <w:trHeight w:val="253"/>
        </w:trPr>
        <w:tc>
          <w:tcPr>
            <w:tcW w:w="567"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rPr>
              <w:t>33</w:t>
            </w:r>
          </w:p>
        </w:tc>
        <w:tc>
          <w:tcPr>
            <w:tcW w:w="2547" w:type="dxa"/>
          </w:tcPr>
          <w:p w:rsidR="00E71839" w:rsidRDefault="00E71839" w:rsidP="00E71839">
            <w:pPr>
              <w:jc w:val="both"/>
              <w:rPr>
                <w:rFonts w:ascii="Times New Roman" w:eastAsia="Times New Roman" w:hAnsi="Times New Roman" w:cs="Times New Roman"/>
              </w:rPr>
            </w:pPr>
            <w:r w:rsidRPr="00FD6362">
              <w:rPr>
                <w:rFonts w:ascii="Times New Roman" w:eastAsia="Times New Roman" w:hAnsi="Times New Roman" w:cs="Times New Roman"/>
              </w:rPr>
              <w:t>услуги вылова водных биоресурсов</w:t>
            </w:r>
          </w:p>
        </w:tc>
        <w:tc>
          <w:tcPr>
            <w:tcW w:w="1276" w:type="dxa"/>
          </w:tcPr>
          <w:p w:rsidR="00E71839" w:rsidRPr="00D848D6"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Pr="00D848D6"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Pr="00D848D6"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134" w:type="dxa"/>
          </w:tcPr>
          <w:p w:rsidR="00E71839" w:rsidRPr="00D848D6"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50</w:t>
            </w:r>
          </w:p>
        </w:tc>
        <w:tc>
          <w:tcPr>
            <w:tcW w:w="1134" w:type="dxa"/>
          </w:tcPr>
          <w:p w:rsidR="00E71839" w:rsidRPr="00D848D6"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50</w:t>
            </w:r>
          </w:p>
        </w:tc>
      </w:tr>
      <w:tr w:rsidR="00E71839" w:rsidRPr="00D848D6" w:rsidTr="00E71839">
        <w:trPr>
          <w:trHeight w:val="253"/>
        </w:trPr>
        <w:tc>
          <w:tcPr>
            <w:tcW w:w="567"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rPr>
              <w:t>34</w:t>
            </w:r>
          </w:p>
        </w:tc>
        <w:tc>
          <w:tcPr>
            <w:tcW w:w="2547" w:type="dxa"/>
          </w:tcPr>
          <w:p w:rsidR="00E71839" w:rsidRPr="00FD6362" w:rsidRDefault="00E71839" w:rsidP="00E71839">
            <w:pPr>
              <w:jc w:val="both"/>
              <w:rPr>
                <w:rFonts w:ascii="Times New Roman" w:eastAsia="Times New Roman" w:hAnsi="Times New Roman" w:cs="Times New Roman"/>
              </w:rPr>
            </w:pPr>
            <w:r w:rsidRPr="00FD6362">
              <w:rPr>
                <w:rFonts w:ascii="Times New Roman" w:eastAsia="Times New Roman" w:hAnsi="Times New Roman" w:cs="Times New Roman"/>
              </w:rPr>
              <w:t>услуги в сфере нефтепродуктов</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78</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22</w:t>
            </w:r>
          </w:p>
        </w:tc>
      </w:tr>
      <w:tr w:rsidR="00E71839" w:rsidRPr="00D848D6" w:rsidTr="00E71839">
        <w:trPr>
          <w:trHeight w:val="253"/>
        </w:trPr>
        <w:tc>
          <w:tcPr>
            <w:tcW w:w="567" w:type="dxa"/>
          </w:tcPr>
          <w:p w:rsidR="00E71839" w:rsidRPr="00852FB5" w:rsidRDefault="00E71839" w:rsidP="00E71839">
            <w:pPr>
              <w:jc w:val="both"/>
              <w:rPr>
                <w:rFonts w:ascii="Times New Roman" w:eastAsia="Times New Roman" w:hAnsi="Times New Roman" w:cs="Times New Roman"/>
              </w:rPr>
            </w:pPr>
            <w:r w:rsidRPr="00852FB5">
              <w:rPr>
                <w:rFonts w:ascii="Times New Roman" w:eastAsia="Times New Roman" w:hAnsi="Times New Roman" w:cs="Times New Roman"/>
              </w:rPr>
              <w:t>35</w:t>
            </w:r>
          </w:p>
        </w:tc>
        <w:tc>
          <w:tcPr>
            <w:tcW w:w="2547" w:type="dxa"/>
          </w:tcPr>
          <w:p w:rsidR="00E71839" w:rsidRPr="00FD6362" w:rsidRDefault="00E71839" w:rsidP="00E71839">
            <w:pPr>
              <w:jc w:val="both"/>
              <w:rPr>
                <w:rFonts w:ascii="Times New Roman" w:eastAsia="Times New Roman" w:hAnsi="Times New Roman" w:cs="Times New Roman"/>
              </w:rPr>
            </w:pPr>
            <w:r w:rsidRPr="00FD6362">
              <w:rPr>
                <w:rFonts w:ascii="Times New Roman" w:eastAsia="Times New Roman" w:hAnsi="Times New Roman" w:cs="Times New Roman"/>
              </w:rPr>
              <w:t>услуги отдыха и туризма</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9</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23</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55</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14</w:t>
            </w:r>
          </w:p>
        </w:tc>
      </w:tr>
    </w:tbl>
    <w:p w:rsidR="00E71839" w:rsidRDefault="00E71839" w:rsidP="00E71839">
      <w:pPr>
        <w:ind w:left="1417"/>
        <w:jc w:val="both"/>
        <w:rPr>
          <w:rFonts w:ascii="Times New Roman" w:eastAsia="Times New Roman" w:hAnsi="Times New Roman" w:cs="Times New Roman"/>
          <w:b/>
          <w:sz w:val="28"/>
          <w:szCs w:val="28"/>
        </w:rPr>
      </w:pPr>
    </w:p>
    <w:p w:rsidR="00E71839" w:rsidRPr="008F665F" w:rsidRDefault="00E71839" w:rsidP="00E71839">
      <w:pPr>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inline distT="0" distB="0" distL="0" distR="0" wp14:anchorId="55613D77" wp14:editId="0E7FCEC8">
            <wp:extent cx="6048375" cy="349567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71839" w:rsidRDefault="00E71839" w:rsidP="00E71839">
      <w:pPr>
        <w:ind w:left="349"/>
        <w:jc w:val="both"/>
        <w:rPr>
          <w:rFonts w:ascii="Times New Roman" w:eastAsia="Times New Roman" w:hAnsi="Times New Roman" w:cs="Times New Roman"/>
          <w:b/>
          <w:sz w:val="28"/>
          <w:szCs w:val="28"/>
        </w:rPr>
      </w:pPr>
    </w:p>
    <w:p w:rsidR="00E71839" w:rsidRPr="00355FA9" w:rsidRDefault="00832A54" w:rsidP="00E71839">
      <w:pPr>
        <w:ind w:left="34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2.6 </w:t>
      </w:r>
      <w:r w:rsidR="00E71839">
        <w:rPr>
          <w:rFonts w:ascii="Times New Roman" w:eastAsia="Times New Roman" w:hAnsi="Times New Roman" w:cs="Times New Roman"/>
          <w:b/>
          <w:sz w:val="28"/>
          <w:szCs w:val="28"/>
        </w:rPr>
        <w:t xml:space="preserve"> </w:t>
      </w:r>
      <w:r w:rsidR="00E71839" w:rsidRPr="00355FA9">
        <w:rPr>
          <w:rFonts w:ascii="Times New Roman" w:eastAsia="Times New Roman" w:hAnsi="Times New Roman" w:cs="Times New Roman"/>
          <w:b/>
          <w:sz w:val="28"/>
          <w:szCs w:val="28"/>
        </w:rPr>
        <w:t>Удовлетворенность потребителей удобством расположения организаций</w:t>
      </w:r>
      <w:r w:rsidR="00E71839" w:rsidRPr="00355FA9">
        <w:rPr>
          <w:rFonts w:ascii="Times New Roman" w:eastAsia="Times New Roman" w:hAnsi="Times New Roman" w:cs="Times New Roman"/>
          <w:sz w:val="28"/>
          <w:szCs w:val="28"/>
        </w:rPr>
        <w:t>.</w:t>
      </w:r>
    </w:p>
    <w:tbl>
      <w:tblPr>
        <w:tblStyle w:val="ad"/>
        <w:tblW w:w="9493" w:type="dxa"/>
        <w:tblLayout w:type="fixed"/>
        <w:tblLook w:val="04A0" w:firstRow="1" w:lastRow="0" w:firstColumn="1" w:lastColumn="0" w:noHBand="0" w:noVBand="1"/>
      </w:tblPr>
      <w:tblGrid>
        <w:gridCol w:w="567"/>
        <w:gridCol w:w="2547"/>
        <w:gridCol w:w="1276"/>
        <w:gridCol w:w="1417"/>
        <w:gridCol w:w="1418"/>
        <w:gridCol w:w="1134"/>
        <w:gridCol w:w="1134"/>
      </w:tblGrid>
      <w:tr w:rsidR="00E71839" w:rsidTr="00E71839">
        <w:trPr>
          <w:trHeight w:val="850"/>
        </w:trPr>
        <w:tc>
          <w:tcPr>
            <w:tcW w:w="56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b/>
                <w:sz w:val="24"/>
              </w:rPr>
              <w:t>Услуги организаций</w:t>
            </w:r>
          </w:p>
        </w:tc>
        <w:tc>
          <w:tcPr>
            <w:tcW w:w="1276" w:type="dxa"/>
          </w:tcPr>
          <w:p w:rsidR="00E71839" w:rsidRDefault="00E71839" w:rsidP="00E71839">
            <w:pPr>
              <w:jc w:val="both"/>
              <w:rPr>
                <w:rFonts w:ascii="Times New Roman" w:eastAsia="Times New Roman" w:hAnsi="Times New Roman" w:cs="Times New Roman"/>
                <w:b/>
                <w:sz w:val="24"/>
              </w:rPr>
            </w:pPr>
            <w:r>
              <w:rPr>
                <w:rFonts w:ascii="Times New Roman" w:eastAsia="Times New Roman" w:hAnsi="Times New Roman" w:cs="Times New Roman"/>
                <w:b/>
                <w:sz w:val="24"/>
              </w:rPr>
              <w:t>Затрудняюсь ответить, %</w:t>
            </w:r>
          </w:p>
        </w:tc>
        <w:tc>
          <w:tcPr>
            <w:tcW w:w="1417" w:type="dxa"/>
          </w:tcPr>
          <w:p w:rsidR="00E71839" w:rsidRDefault="00E71839" w:rsidP="00E71839">
            <w:pPr>
              <w:jc w:val="both"/>
              <w:rPr>
                <w:rFonts w:ascii="Times New Roman" w:eastAsia="Times New Roman" w:hAnsi="Times New Roman" w:cs="Times New Roman"/>
                <w:b/>
                <w:sz w:val="24"/>
              </w:rPr>
            </w:pPr>
            <w:r>
              <w:rPr>
                <w:rFonts w:ascii="Times New Roman" w:eastAsia="Times New Roman" w:hAnsi="Times New Roman" w:cs="Times New Roman"/>
                <w:b/>
                <w:sz w:val="24"/>
              </w:rPr>
              <w:t>Полностью не удовлетворен(а), %</w:t>
            </w:r>
          </w:p>
        </w:tc>
        <w:tc>
          <w:tcPr>
            <w:tcW w:w="1418" w:type="dxa"/>
          </w:tcPr>
          <w:p w:rsidR="00E71839" w:rsidRDefault="00E71839" w:rsidP="00E71839">
            <w:pPr>
              <w:jc w:val="both"/>
              <w:rPr>
                <w:rFonts w:ascii="Times New Roman" w:eastAsia="Times New Roman" w:hAnsi="Times New Roman" w:cs="Times New Roman"/>
                <w:b/>
                <w:sz w:val="24"/>
              </w:rPr>
            </w:pPr>
            <w:r>
              <w:rPr>
                <w:rFonts w:ascii="Times New Roman" w:eastAsia="Times New Roman" w:hAnsi="Times New Roman" w:cs="Times New Roman"/>
                <w:b/>
                <w:sz w:val="24"/>
              </w:rPr>
              <w:t>Скорее не удовлетворен(а), %</w:t>
            </w:r>
          </w:p>
        </w:tc>
        <w:tc>
          <w:tcPr>
            <w:tcW w:w="1134" w:type="dxa"/>
          </w:tcPr>
          <w:p w:rsidR="00E71839" w:rsidRDefault="00E71839" w:rsidP="00E71839">
            <w:pPr>
              <w:jc w:val="both"/>
              <w:rPr>
                <w:rFonts w:ascii="Times New Roman" w:eastAsia="Times New Roman" w:hAnsi="Times New Roman" w:cs="Times New Roman"/>
                <w:b/>
                <w:sz w:val="24"/>
              </w:rPr>
            </w:pPr>
            <w:r>
              <w:rPr>
                <w:rFonts w:ascii="Times New Roman" w:eastAsia="Times New Roman" w:hAnsi="Times New Roman" w:cs="Times New Roman"/>
                <w:b/>
                <w:sz w:val="24"/>
              </w:rPr>
              <w:t>Скорее удовлетворен(а), %</w:t>
            </w:r>
          </w:p>
        </w:tc>
        <w:tc>
          <w:tcPr>
            <w:tcW w:w="1134" w:type="dxa"/>
          </w:tcPr>
          <w:p w:rsidR="00E71839" w:rsidRDefault="00E71839" w:rsidP="00E71839">
            <w:pPr>
              <w:jc w:val="both"/>
              <w:rPr>
                <w:rFonts w:ascii="Times New Roman" w:eastAsia="Times New Roman" w:hAnsi="Times New Roman" w:cs="Times New Roman"/>
                <w:b/>
                <w:sz w:val="24"/>
              </w:rPr>
            </w:pPr>
            <w:r>
              <w:rPr>
                <w:rFonts w:ascii="Times New Roman" w:eastAsia="Times New Roman" w:hAnsi="Times New Roman" w:cs="Times New Roman"/>
                <w:b/>
                <w:sz w:val="24"/>
              </w:rPr>
              <w:t>Полностью удовлетворен(а), %</w:t>
            </w:r>
          </w:p>
        </w:tc>
      </w:tr>
      <w:tr w:rsidR="00E71839" w:rsidTr="00E71839">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sz w:val="24"/>
              </w:rPr>
              <w:t>1</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 xml:space="preserve">Услуги дошкольных учреждений </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10</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10</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50</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30</w:t>
            </w:r>
          </w:p>
        </w:tc>
      </w:tr>
      <w:tr w:rsidR="00E71839" w:rsidTr="00E71839">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sz w:val="24"/>
              </w:rPr>
              <w:t>2</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общего образования</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36</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14</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29</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21</w:t>
            </w:r>
          </w:p>
        </w:tc>
      </w:tr>
      <w:tr w:rsidR="00E71839" w:rsidTr="00E71839">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sz w:val="24"/>
              </w:rPr>
              <w:t>3</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среднего профессионального образования</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100</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r>
      <w:tr w:rsidR="00E71839" w:rsidTr="00E71839">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sz w:val="24"/>
              </w:rPr>
              <w:t>4</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 xml:space="preserve">Услуги дополнительного </w:t>
            </w:r>
            <w:r>
              <w:rPr>
                <w:rFonts w:ascii="Times New Roman" w:eastAsia="Times New Roman" w:hAnsi="Times New Roman" w:cs="Times New Roman"/>
                <w:sz w:val="24"/>
              </w:rPr>
              <w:lastRenderedPageBreak/>
              <w:t>образования детей</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13</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13</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47</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27</w:t>
            </w:r>
          </w:p>
        </w:tc>
      </w:tr>
      <w:tr w:rsidR="00E71839" w:rsidTr="00E71839">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sz w:val="24"/>
              </w:rPr>
              <w:lastRenderedPageBreak/>
              <w:t>5</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психолого-педагогического сопровождения детей с ограниченными возможностями здоровья</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100</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r>
      <w:tr w:rsidR="00E71839" w:rsidTr="00E71839">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sz w:val="24"/>
              </w:rPr>
              <w:t>6</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детского отдыха и оздоровления</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20</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10</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40</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30</w:t>
            </w:r>
          </w:p>
        </w:tc>
      </w:tr>
      <w:tr w:rsidR="00E71839" w:rsidTr="00E71839">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sz w:val="24"/>
              </w:rPr>
              <w:t>7</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Социальные услуги</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6</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28</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50</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17</w:t>
            </w:r>
          </w:p>
        </w:tc>
      </w:tr>
      <w:tr w:rsidR="00E71839" w:rsidTr="00E71839">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sz w:val="24"/>
              </w:rPr>
              <w:t>8</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Медицинские услуги</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3</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39</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42</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16</w:t>
            </w:r>
          </w:p>
        </w:tc>
      </w:tr>
      <w:tr w:rsidR="00E71839" w:rsidTr="00E71839">
        <w:trPr>
          <w:trHeight w:val="253"/>
        </w:trPr>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sz w:val="24"/>
              </w:rPr>
              <w:t>9</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Аптеки</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3</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3</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43</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51</w:t>
            </w:r>
          </w:p>
        </w:tc>
      </w:tr>
      <w:tr w:rsidR="00E71839" w:rsidTr="00E71839">
        <w:trPr>
          <w:trHeight w:val="253"/>
        </w:trPr>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sz w:val="24"/>
              </w:rPr>
              <w:t>10</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Ритуальные услуги</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33</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33</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33</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r>
      <w:tr w:rsidR="00E71839" w:rsidTr="00E71839">
        <w:trPr>
          <w:trHeight w:val="253"/>
        </w:trPr>
        <w:tc>
          <w:tcPr>
            <w:tcW w:w="567" w:type="dxa"/>
          </w:tcPr>
          <w:p w:rsidR="00E71839" w:rsidRPr="003A1DE5" w:rsidRDefault="00E71839" w:rsidP="00E71839">
            <w:pPr>
              <w:jc w:val="both"/>
              <w:rPr>
                <w:rFonts w:ascii="Times New Roman" w:eastAsia="Times New Roman" w:hAnsi="Times New Roman" w:cs="Times New Roman"/>
                <w:sz w:val="24"/>
              </w:rPr>
            </w:pPr>
            <w:r w:rsidRPr="003A1DE5">
              <w:rPr>
                <w:rFonts w:ascii="Times New Roman" w:eastAsia="Times New Roman" w:hAnsi="Times New Roman" w:cs="Times New Roman"/>
                <w:sz w:val="24"/>
              </w:rPr>
              <w:t>11</w:t>
            </w:r>
          </w:p>
        </w:tc>
        <w:tc>
          <w:tcPr>
            <w:tcW w:w="2547" w:type="dxa"/>
          </w:tcPr>
          <w:p w:rsidR="00E71839" w:rsidRDefault="00E71839" w:rsidP="00E71839">
            <w:pPr>
              <w:jc w:val="both"/>
              <w:rPr>
                <w:rFonts w:ascii="Times New Roman" w:eastAsia="Times New Roman" w:hAnsi="Times New Roman" w:cs="Times New Roman"/>
                <w:sz w:val="24"/>
              </w:rPr>
            </w:pPr>
            <w:r w:rsidRPr="00C5077A">
              <w:rPr>
                <w:rFonts w:ascii="Times New Roman" w:eastAsia="Times New Roman" w:hAnsi="Times New Roman" w:cs="Times New Roman"/>
                <w:sz w:val="24"/>
              </w:rPr>
              <w:t>услуги по ремонту автотранспортных средств</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11</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53</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26</w:t>
            </w:r>
          </w:p>
        </w:tc>
      </w:tr>
      <w:tr w:rsidR="00E71839" w:rsidTr="00E71839">
        <w:trPr>
          <w:trHeight w:val="253"/>
        </w:trPr>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rPr>
              <w:t>12</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организаций розничной торговли</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Pr="005F6B3B"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6</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9</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66</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20</w:t>
            </w:r>
          </w:p>
        </w:tc>
      </w:tr>
      <w:tr w:rsidR="00E71839" w:rsidTr="00E71839">
        <w:trPr>
          <w:trHeight w:val="253"/>
        </w:trPr>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rPr>
              <w:t>13</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организаций общественного питания</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6</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9</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68</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16</w:t>
            </w:r>
          </w:p>
        </w:tc>
      </w:tr>
      <w:tr w:rsidR="00E71839" w:rsidTr="00E71839">
        <w:trPr>
          <w:trHeight w:val="253"/>
        </w:trPr>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rPr>
              <w:t>14</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организаций бытового обслуживания</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4</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24</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44</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28</w:t>
            </w:r>
          </w:p>
        </w:tc>
      </w:tr>
      <w:tr w:rsidR="00E71839" w:rsidTr="00E71839">
        <w:trPr>
          <w:trHeight w:val="253"/>
        </w:trPr>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rPr>
              <w:t>15</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организаций теплоснабжения</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3</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3</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17</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47</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30</w:t>
            </w:r>
          </w:p>
        </w:tc>
      </w:tr>
      <w:tr w:rsidR="00E71839" w:rsidTr="00E71839">
        <w:trPr>
          <w:trHeight w:val="253"/>
        </w:trPr>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rPr>
              <w:t>16</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организаций электроснабжения</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3</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10</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57</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30</w:t>
            </w:r>
          </w:p>
        </w:tc>
      </w:tr>
      <w:tr w:rsidR="00E71839" w:rsidTr="00E71839">
        <w:trPr>
          <w:trHeight w:val="253"/>
        </w:trPr>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rPr>
              <w:t>17</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по сбору и транспортированию твердых коммунальных отходов</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8</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4</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23</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38</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27</w:t>
            </w:r>
          </w:p>
        </w:tc>
      </w:tr>
      <w:tr w:rsidR="00E71839" w:rsidTr="00E71839">
        <w:trPr>
          <w:trHeight w:val="253"/>
        </w:trPr>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rPr>
              <w:t>18</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управляющих компаний в многоквартирных домах по содержанию и текущему ремонту общего имущества собственников помещений</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3</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7</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21</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55</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14</w:t>
            </w:r>
          </w:p>
        </w:tc>
      </w:tr>
      <w:tr w:rsidR="00E71839" w:rsidTr="00E71839">
        <w:trPr>
          <w:trHeight w:val="253"/>
        </w:trPr>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rPr>
              <w:t>19</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организаций по выполнению работ по благоустройству городской среды</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9</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27</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41</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18</w:t>
            </w:r>
          </w:p>
        </w:tc>
      </w:tr>
      <w:tr w:rsidR="00E71839" w:rsidTr="00E71839">
        <w:trPr>
          <w:trHeight w:val="253"/>
        </w:trPr>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rPr>
              <w:t>20</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 xml:space="preserve">Услуги по перевозке пассажиров автомобильным транспортом по муниципальным маршрутам </w:t>
            </w:r>
            <w:r>
              <w:rPr>
                <w:rFonts w:ascii="Times New Roman" w:eastAsia="Times New Roman" w:hAnsi="Times New Roman" w:cs="Times New Roman"/>
                <w:sz w:val="24"/>
              </w:rPr>
              <w:lastRenderedPageBreak/>
              <w:t>регулярных перевозок</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3</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9</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69</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19</w:t>
            </w:r>
          </w:p>
        </w:tc>
      </w:tr>
      <w:tr w:rsidR="00E71839" w:rsidTr="00E71839">
        <w:trPr>
          <w:trHeight w:val="253"/>
        </w:trPr>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rPr>
              <w:lastRenderedPageBreak/>
              <w:t>21</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по перевозке пассажиров автомобильным транспортом по межмуниципальным маршрутам регулярных перевозок</w:t>
            </w:r>
          </w:p>
          <w:p w:rsidR="00E71839" w:rsidRDefault="00E71839" w:rsidP="00E71839">
            <w:pPr>
              <w:jc w:val="both"/>
              <w:rPr>
                <w:rFonts w:ascii="Times New Roman" w:eastAsia="Times New Roman" w:hAnsi="Times New Roman" w:cs="Times New Roman"/>
              </w:rPr>
            </w:pP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6</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6</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72</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17</w:t>
            </w:r>
          </w:p>
        </w:tc>
      </w:tr>
      <w:tr w:rsidR="00E71839" w:rsidTr="00E71839">
        <w:trPr>
          <w:trHeight w:val="253"/>
        </w:trPr>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rPr>
              <w:t>22</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 xml:space="preserve">Легковое такси </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9</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3</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38</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30</w:t>
            </w:r>
          </w:p>
        </w:tc>
      </w:tr>
      <w:tr w:rsidR="00E71839" w:rsidTr="00E71839">
        <w:trPr>
          <w:trHeight w:val="253"/>
        </w:trPr>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rPr>
              <w:t>23</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организаций дорожного строительства (дороги)</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25</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25</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50</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r>
      <w:tr w:rsidR="00E71839" w:rsidTr="00E71839">
        <w:trPr>
          <w:trHeight w:val="253"/>
        </w:trPr>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rPr>
              <w:t>24</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связи, в том числе услуг по предоставлению широкополосного доступа к информационно-телекоммуникационной сети «Интернет»</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3</w:t>
            </w:r>
          </w:p>
        </w:tc>
        <w:tc>
          <w:tcPr>
            <w:tcW w:w="1417" w:type="dxa"/>
          </w:tcPr>
          <w:p w:rsidR="00E71839"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ahoma" w:eastAsia="Times New Roman" w:hAnsi="Tahoma" w:cs="Tahoma"/>
                <w:sz w:val="20"/>
                <w:szCs w:val="20"/>
              </w:rPr>
            </w:pPr>
          </w:p>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17</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53</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28</w:t>
            </w:r>
          </w:p>
        </w:tc>
      </w:tr>
      <w:tr w:rsidR="00E71839" w:rsidTr="00E71839">
        <w:trPr>
          <w:trHeight w:val="253"/>
        </w:trPr>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rPr>
              <w:t>25</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жилищного строительства</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57</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29</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14</w:t>
            </w:r>
          </w:p>
        </w:tc>
      </w:tr>
      <w:tr w:rsidR="00E71839" w:rsidTr="00E71839">
        <w:trPr>
          <w:trHeight w:val="253"/>
        </w:trPr>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rPr>
              <w:t>26</w:t>
            </w:r>
          </w:p>
        </w:tc>
        <w:tc>
          <w:tcPr>
            <w:tcW w:w="254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Производство кирпича</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100</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r>
      <w:tr w:rsidR="00E71839" w:rsidTr="00E71839">
        <w:trPr>
          <w:trHeight w:val="253"/>
        </w:trPr>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rPr>
              <w:t>27</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Производство бетона</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50</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50</w:t>
            </w:r>
          </w:p>
        </w:tc>
      </w:tr>
      <w:tr w:rsidR="00E71839" w:rsidTr="00E71839">
        <w:trPr>
          <w:trHeight w:val="253"/>
        </w:trPr>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rPr>
              <w:t>28</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Кадастровые и землеустроительные работы</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83</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17</w:t>
            </w:r>
          </w:p>
        </w:tc>
      </w:tr>
      <w:tr w:rsidR="00E71839" w:rsidTr="00E71839">
        <w:trPr>
          <w:trHeight w:val="253"/>
        </w:trPr>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rPr>
              <w:t>29</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организаций по производству семян</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57</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43</w:t>
            </w:r>
          </w:p>
        </w:tc>
      </w:tr>
      <w:tr w:rsidR="00E71839" w:rsidTr="00E71839">
        <w:trPr>
          <w:trHeight w:val="253"/>
        </w:trPr>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rPr>
              <w:t>30</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организаций по переработке водных биоресурсов, товарной аквакультуры (рыбные консервы, рыбная продукция</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57</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43</w:t>
            </w:r>
          </w:p>
        </w:tc>
      </w:tr>
      <w:tr w:rsidR="00E71839" w:rsidTr="00E71839">
        <w:trPr>
          <w:trHeight w:val="253"/>
        </w:trPr>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rPr>
              <w:t>31</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Услуги продукции крестьянских (фермерских) хозяйств</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14</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57</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29</w:t>
            </w:r>
          </w:p>
        </w:tc>
      </w:tr>
      <w:tr w:rsidR="00E71839" w:rsidTr="00E71839">
        <w:trPr>
          <w:trHeight w:val="253"/>
        </w:trPr>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rPr>
              <w:t>32</w:t>
            </w:r>
          </w:p>
        </w:tc>
        <w:tc>
          <w:tcPr>
            <w:tcW w:w="254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У</w:t>
            </w:r>
            <w:r w:rsidRPr="00634385">
              <w:rPr>
                <w:rFonts w:ascii="Times New Roman" w:eastAsia="Times New Roman" w:hAnsi="Times New Roman" w:cs="Times New Roman"/>
                <w:sz w:val="24"/>
              </w:rPr>
              <w:t>слуги по добыче общераспространенных полезных ископаемых</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50</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50</w:t>
            </w:r>
          </w:p>
        </w:tc>
      </w:tr>
      <w:tr w:rsidR="00E71839" w:rsidTr="00E71839">
        <w:trPr>
          <w:trHeight w:val="253"/>
        </w:trPr>
        <w:tc>
          <w:tcPr>
            <w:tcW w:w="567" w:type="dxa"/>
          </w:tcPr>
          <w:p w:rsidR="00E71839" w:rsidRPr="003A1DE5" w:rsidRDefault="00E71839" w:rsidP="00E71839">
            <w:pPr>
              <w:jc w:val="both"/>
              <w:rPr>
                <w:rFonts w:ascii="Times New Roman" w:eastAsia="Times New Roman" w:hAnsi="Times New Roman" w:cs="Times New Roman"/>
              </w:rPr>
            </w:pPr>
          </w:p>
        </w:tc>
        <w:tc>
          <w:tcPr>
            <w:tcW w:w="2547" w:type="dxa"/>
          </w:tcPr>
          <w:p w:rsidR="00E71839" w:rsidRPr="00634385"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Услуги отдыха и туризма</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32</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50</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18</w:t>
            </w:r>
          </w:p>
        </w:tc>
      </w:tr>
      <w:tr w:rsidR="00E71839" w:rsidTr="00E71839">
        <w:trPr>
          <w:trHeight w:val="253"/>
        </w:trPr>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rPr>
              <w:t>33</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24"/>
              </w:rPr>
              <w:t xml:space="preserve">Государственные и муниципальные </w:t>
            </w:r>
            <w:r>
              <w:rPr>
                <w:rFonts w:ascii="Times New Roman" w:eastAsia="Times New Roman" w:hAnsi="Times New Roman" w:cs="Times New Roman"/>
                <w:sz w:val="24"/>
              </w:rPr>
              <w:lastRenderedPageBreak/>
              <w:t>услуги (МФЦ, портал государственных услуг Московской области)</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27</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50</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23</w:t>
            </w:r>
          </w:p>
        </w:tc>
      </w:tr>
      <w:tr w:rsidR="00E71839" w:rsidTr="00E71839">
        <w:trPr>
          <w:trHeight w:val="253"/>
        </w:trPr>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rPr>
              <w:lastRenderedPageBreak/>
              <w:t>34</w:t>
            </w:r>
          </w:p>
        </w:tc>
        <w:tc>
          <w:tcPr>
            <w:tcW w:w="2547" w:type="dxa"/>
          </w:tcPr>
          <w:p w:rsidR="00E71839" w:rsidRPr="00D848D6"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У</w:t>
            </w:r>
            <w:r w:rsidRPr="007B3F08">
              <w:rPr>
                <w:rFonts w:ascii="Times New Roman" w:eastAsia="Times New Roman" w:hAnsi="Times New Roman" w:cs="Times New Roman"/>
                <w:sz w:val="24"/>
              </w:rPr>
              <w:t>слуги архитектурно-строительного проектирования</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33</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67</w:t>
            </w:r>
          </w:p>
        </w:tc>
      </w:tr>
      <w:tr w:rsidR="00E71839" w:rsidTr="00E71839">
        <w:trPr>
          <w:trHeight w:val="253"/>
        </w:trPr>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rPr>
              <w:t>35</w:t>
            </w:r>
          </w:p>
        </w:tc>
        <w:tc>
          <w:tcPr>
            <w:tcW w:w="254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У</w:t>
            </w:r>
            <w:r w:rsidRPr="00634385">
              <w:rPr>
                <w:rFonts w:ascii="Times New Roman" w:eastAsia="Times New Roman" w:hAnsi="Times New Roman" w:cs="Times New Roman"/>
                <w:sz w:val="24"/>
              </w:rPr>
              <w:t>слуги в сфере нефтепродуктов</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8</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50</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42</w:t>
            </w:r>
          </w:p>
        </w:tc>
      </w:tr>
      <w:tr w:rsidR="00E71839" w:rsidTr="00E71839">
        <w:trPr>
          <w:trHeight w:val="253"/>
        </w:trPr>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rPr>
              <w:t>36</w:t>
            </w:r>
          </w:p>
        </w:tc>
        <w:tc>
          <w:tcPr>
            <w:tcW w:w="254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У</w:t>
            </w:r>
            <w:r w:rsidRPr="00634385">
              <w:rPr>
                <w:rFonts w:ascii="Times New Roman" w:eastAsia="Times New Roman" w:hAnsi="Times New Roman" w:cs="Times New Roman"/>
                <w:sz w:val="24"/>
              </w:rPr>
              <w:t>слуги вылова водных биоресурсов</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50</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50</w:t>
            </w:r>
          </w:p>
        </w:tc>
      </w:tr>
      <w:tr w:rsidR="00E71839" w:rsidRPr="00D848D6" w:rsidTr="00E71839">
        <w:trPr>
          <w:trHeight w:val="253"/>
        </w:trPr>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rPr>
              <w:t>37</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rPr>
              <w:t>Обработка древесины и производство изделий из дерева</w:t>
            </w:r>
          </w:p>
        </w:tc>
        <w:tc>
          <w:tcPr>
            <w:tcW w:w="1276" w:type="dxa"/>
          </w:tcPr>
          <w:p w:rsidR="00E71839" w:rsidRPr="00D848D6"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25</w:t>
            </w:r>
          </w:p>
        </w:tc>
        <w:tc>
          <w:tcPr>
            <w:tcW w:w="1417" w:type="dxa"/>
          </w:tcPr>
          <w:p w:rsidR="00E71839" w:rsidRPr="00D848D6"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25</w:t>
            </w:r>
          </w:p>
        </w:tc>
        <w:tc>
          <w:tcPr>
            <w:tcW w:w="1418" w:type="dxa"/>
          </w:tcPr>
          <w:p w:rsidR="00E71839" w:rsidRPr="00D848D6" w:rsidRDefault="00E71839" w:rsidP="00E71839">
            <w:pPr>
              <w:jc w:val="both"/>
              <w:rPr>
                <w:rFonts w:ascii="Times New Roman" w:eastAsia="Times New Roman" w:hAnsi="Times New Roman" w:cs="Times New Roman"/>
                <w:sz w:val="24"/>
              </w:rPr>
            </w:pPr>
          </w:p>
        </w:tc>
        <w:tc>
          <w:tcPr>
            <w:tcW w:w="1134" w:type="dxa"/>
          </w:tcPr>
          <w:p w:rsidR="00E71839" w:rsidRPr="00D848D6"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25</w:t>
            </w:r>
          </w:p>
        </w:tc>
        <w:tc>
          <w:tcPr>
            <w:tcW w:w="1134" w:type="dxa"/>
          </w:tcPr>
          <w:p w:rsidR="00E71839" w:rsidRPr="00D848D6"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25</w:t>
            </w:r>
          </w:p>
        </w:tc>
      </w:tr>
      <w:tr w:rsidR="00E71839" w:rsidRPr="00D848D6" w:rsidTr="00E71839">
        <w:trPr>
          <w:trHeight w:val="253"/>
        </w:trPr>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rPr>
              <w:t>38</w:t>
            </w:r>
          </w:p>
        </w:tc>
        <w:tc>
          <w:tcPr>
            <w:tcW w:w="2547"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rPr>
              <w:t>У</w:t>
            </w:r>
            <w:r w:rsidRPr="00634385">
              <w:rPr>
                <w:rFonts w:ascii="Times New Roman" w:eastAsia="Times New Roman" w:hAnsi="Times New Roman" w:cs="Times New Roman"/>
              </w:rPr>
              <w:t>слуги поставки сжиженного газа в баллонах</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33</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33</w:t>
            </w:r>
          </w:p>
        </w:tc>
        <w:tc>
          <w:tcPr>
            <w:tcW w:w="1418" w:type="dxa"/>
          </w:tcPr>
          <w:p w:rsidR="00E71839" w:rsidRPr="00D848D6"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33</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r>
      <w:tr w:rsidR="00E71839" w:rsidRPr="00D848D6" w:rsidTr="00E71839">
        <w:trPr>
          <w:trHeight w:val="253"/>
        </w:trPr>
        <w:tc>
          <w:tcPr>
            <w:tcW w:w="567" w:type="dxa"/>
          </w:tcPr>
          <w:p w:rsidR="00E71839" w:rsidRPr="003A1DE5" w:rsidRDefault="00E71839" w:rsidP="00E71839">
            <w:pPr>
              <w:jc w:val="both"/>
              <w:rPr>
                <w:rFonts w:ascii="Times New Roman" w:eastAsia="Times New Roman" w:hAnsi="Times New Roman" w:cs="Times New Roman"/>
              </w:rPr>
            </w:pPr>
            <w:r w:rsidRPr="003A1DE5">
              <w:rPr>
                <w:rFonts w:ascii="Times New Roman" w:eastAsia="Times New Roman" w:hAnsi="Times New Roman" w:cs="Times New Roman"/>
              </w:rPr>
              <w:t>39</w:t>
            </w:r>
          </w:p>
        </w:tc>
        <w:tc>
          <w:tcPr>
            <w:tcW w:w="2547" w:type="dxa"/>
          </w:tcPr>
          <w:p w:rsidR="00E71839" w:rsidRPr="00634385" w:rsidRDefault="00E71839" w:rsidP="00E71839">
            <w:pPr>
              <w:jc w:val="both"/>
              <w:rPr>
                <w:rFonts w:ascii="Times New Roman" w:eastAsia="Times New Roman" w:hAnsi="Times New Roman" w:cs="Times New Roman"/>
              </w:rPr>
            </w:pPr>
            <w:r>
              <w:rPr>
                <w:rFonts w:ascii="Times New Roman" w:eastAsia="Times New Roman" w:hAnsi="Times New Roman" w:cs="Times New Roman"/>
              </w:rPr>
              <w:t>У</w:t>
            </w:r>
            <w:r w:rsidRPr="00634385">
              <w:rPr>
                <w:rFonts w:ascii="Times New Roman" w:eastAsia="Times New Roman" w:hAnsi="Times New Roman" w:cs="Times New Roman"/>
              </w:rPr>
              <w:t>слуги в сфере легкой промышленности</w:t>
            </w:r>
          </w:p>
        </w:tc>
        <w:tc>
          <w:tcPr>
            <w:tcW w:w="1276"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7"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418"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40</w:t>
            </w:r>
          </w:p>
        </w:tc>
        <w:tc>
          <w:tcPr>
            <w:tcW w:w="1134" w:type="dxa"/>
          </w:tcPr>
          <w:p w:rsidR="00E71839" w:rsidRDefault="00E71839" w:rsidP="00E71839">
            <w:pPr>
              <w:jc w:val="both"/>
              <w:rPr>
                <w:rFonts w:ascii="Times New Roman" w:eastAsia="Times New Roman" w:hAnsi="Times New Roman" w:cs="Times New Roman"/>
                <w:sz w:val="24"/>
              </w:rPr>
            </w:pPr>
            <w:r>
              <w:rPr>
                <w:rFonts w:ascii="Times New Roman" w:eastAsia="Times New Roman" w:hAnsi="Times New Roman" w:cs="Times New Roman"/>
                <w:sz w:val="24"/>
              </w:rPr>
              <w:t>60</w:t>
            </w:r>
          </w:p>
        </w:tc>
      </w:tr>
    </w:tbl>
    <w:p w:rsidR="00E71839" w:rsidRPr="008F665F" w:rsidRDefault="00E71839" w:rsidP="00E71839">
      <w:pPr>
        <w:ind w:firstLine="709"/>
        <w:jc w:val="both"/>
        <w:rPr>
          <w:rFonts w:ascii="Times New Roman" w:eastAsia="Times New Roman" w:hAnsi="Times New Roman" w:cs="Times New Roman"/>
          <w:b/>
          <w:sz w:val="28"/>
          <w:szCs w:val="28"/>
        </w:rPr>
      </w:pPr>
    </w:p>
    <w:p w:rsidR="00E71839" w:rsidRPr="008F665F" w:rsidRDefault="00832A54" w:rsidP="00E71839">
      <w:pPr>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2.7</w:t>
      </w:r>
      <w:r w:rsidR="00E71839">
        <w:rPr>
          <w:rFonts w:ascii="Times New Roman" w:eastAsia="Times New Roman" w:hAnsi="Times New Roman" w:cs="Times New Roman"/>
          <w:b/>
          <w:sz w:val="28"/>
          <w:szCs w:val="28"/>
        </w:rPr>
        <w:t xml:space="preserve"> </w:t>
      </w:r>
      <w:r w:rsidR="00E71839" w:rsidRPr="008F665F">
        <w:rPr>
          <w:rFonts w:ascii="Times New Roman" w:eastAsia="Times New Roman" w:hAnsi="Times New Roman" w:cs="Times New Roman"/>
          <w:b/>
          <w:sz w:val="28"/>
          <w:szCs w:val="28"/>
        </w:rPr>
        <w:t>Удовлетворенность потребителей ценами предоставляемых услуг.</w:t>
      </w:r>
    </w:p>
    <w:p w:rsidR="00E71839" w:rsidRDefault="00E71839" w:rsidP="00E71839">
      <w:pPr>
        <w:ind w:firstLine="709"/>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 xml:space="preserve">Из общего числа опрошенных потребителей </w:t>
      </w:r>
      <w:r>
        <w:rPr>
          <w:rFonts w:ascii="Times New Roman" w:eastAsia="Times New Roman" w:hAnsi="Times New Roman" w:cs="Times New Roman"/>
          <w:sz w:val="28"/>
          <w:szCs w:val="28"/>
        </w:rPr>
        <w:t xml:space="preserve">«скорее </w:t>
      </w:r>
      <w:r w:rsidRPr="008F665F">
        <w:rPr>
          <w:rFonts w:ascii="Times New Roman" w:eastAsia="Times New Roman" w:hAnsi="Times New Roman" w:cs="Times New Roman"/>
          <w:sz w:val="28"/>
          <w:szCs w:val="28"/>
        </w:rPr>
        <w:t>удовлетворены</w:t>
      </w:r>
      <w:r>
        <w:rPr>
          <w:rFonts w:ascii="Times New Roman" w:eastAsia="Times New Roman" w:hAnsi="Times New Roman" w:cs="Times New Roman"/>
          <w:sz w:val="28"/>
          <w:szCs w:val="28"/>
        </w:rPr>
        <w:t>» и «полностью удовлетворены»</w:t>
      </w:r>
      <w:r w:rsidRPr="008F665F">
        <w:rPr>
          <w:rFonts w:ascii="Times New Roman" w:eastAsia="Times New Roman" w:hAnsi="Times New Roman" w:cs="Times New Roman"/>
          <w:sz w:val="28"/>
          <w:szCs w:val="28"/>
        </w:rPr>
        <w:t xml:space="preserve"> уровнем цен на предоставляемые услуги </w:t>
      </w:r>
      <w:r>
        <w:rPr>
          <w:rFonts w:ascii="Times New Roman" w:eastAsia="Times New Roman" w:hAnsi="Times New Roman" w:cs="Times New Roman"/>
          <w:sz w:val="28"/>
          <w:szCs w:val="28"/>
        </w:rPr>
        <w:t>:</w:t>
      </w:r>
    </w:p>
    <w:p w:rsidR="00E71839" w:rsidRDefault="00E71839" w:rsidP="00A94FC1">
      <w:pPr>
        <w:pStyle w:val="af4"/>
        <w:numPr>
          <w:ilvl w:val="0"/>
          <w:numId w:val="35"/>
        </w:numPr>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Pr="008F665F">
        <w:rPr>
          <w:rFonts w:ascii="Times New Roman" w:eastAsia="Times New Roman" w:hAnsi="Times New Roman" w:cs="Times New Roman"/>
          <w:sz w:val="28"/>
          <w:szCs w:val="28"/>
        </w:rPr>
        <w:t>слуги среднего професси</w:t>
      </w:r>
      <w:r>
        <w:rPr>
          <w:rFonts w:ascii="Times New Roman" w:eastAsia="Times New Roman" w:hAnsi="Times New Roman" w:cs="Times New Roman"/>
          <w:sz w:val="28"/>
          <w:szCs w:val="28"/>
        </w:rPr>
        <w:t>онального образования детей – 100%</w:t>
      </w:r>
    </w:p>
    <w:p w:rsidR="00E71839" w:rsidRPr="008F665F" w:rsidRDefault="00E71839" w:rsidP="00A94FC1">
      <w:pPr>
        <w:pStyle w:val="af4"/>
        <w:numPr>
          <w:ilvl w:val="0"/>
          <w:numId w:val="35"/>
        </w:numPr>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услуги архитектурно-строительного проектирования- 100%</w:t>
      </w:r>
    </w:p>
    <w:p w:rsidR="00E71839" w:rsidRPr="008F665F" w:rsidRDefault="00E71839" w:rsidP="00A94FC1">
      <w:pPr>
        <w:pStyle w:val="af4"/>
        <w:numPr>
          <w:ilvl w:val="0"/>
          <w:numId w:val="35"/>
        </w:numPr>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производство бетона – 100%</w:t>
      </w:r>
    </w:p>
    <w:p w:rsidR="00E71839" w:rsidRPr="008F665F" w:rsidRDefault="00E71839" w:rsidP="00A94FC1">
      <w:pPr>
        <w:pStyle w:val="af4"/>
        <w:numPr>
          <w:ilvl w:val="0"/>
          <w:numId w:val="35"/>
        </w:numPr>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производство кирпича – 100%</w:t>
      </w:r>
    </w:p>
    <w:p w:rsidR="00E71839" w:rsidRDefault="00E71839" w:rsidP="00A94FC1">
      <w:pPr>
        <w:pStyle w:val="af4"/>
        <w:numPr>
          <w:ilvl w:val="0"/>
          <w:numId w:val="35"/>
        </w:numPr>
        <w:ind w:left="709"/>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психолого-педагогического сопровождения детей с ограниче</w:t>
      </w:r>
      <w:r>
        <w:rPr>
          <w:rFonts w:ascii="Times New Roman" w:eastAsia="Times New Roman" w:hAnsi="Times New Roman" w:cs="Times New Roman"/>
          <w:sz w:val="28"/>
          <w:szCs w:val="28"/>
        </w:rPr>
        <w:t>нными возможностями здоровья – 100%</w:t>
      </w:r>
    </w:p>
    <w:p w:rsidR="00E71839" w:rsidRDefault="00E71839" w:rsidP="00A94FC1">
      <w:pPr>
        <w:pStyle w:val="af4"/>
        <w:numPr>
          <w:ilvl w:val="0"/>
          <w:numId w:val="35"/>
        </w:numPr>
        <w:ind w:left="709"/>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 xml:space="preserve">услуги организации по добыче общераспространенных полезных ископаемых </w:t>
      </w:r>
      <w:r>
        <w:rPr>
          <w:rFonts w:ascii="Times New Roman" w:eastAsia="Times New Roman" w:hAnsi="Times New Roman" w:cs="Times New Roman"/>
          <w:sz w:val="28"/>
          <w:szCs w:val="28"/>
        </w:rPr>
        <w:t>–</w:t>
      </w:r>
      <w:r w:rsidRPr="008F66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100%</w:t>
      </w:r>
    </w:p>
    <w:p w:rsidR="00E71839" w:rsidRDefault="00E71839" w:rsidP="00A94FC1">
      <w:pPr>
        <w:pStyle w:val="af4"/>
        <w:numPr>
          <w:ilvl w:val="0"/>
          <w:numId w:val="35"/>
        </w:numPr>
        <w:ind w:left="709"/>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органи</w:t>
      </w:r>
      <w:r>
        <w:rPr>
          <w:rFonts w:ascii="Times New Roman" w:eastAsia="Times New Roman" w:hAnsi="Times New Roman" w:cs="Times New Roman"/>
          <w:sz w:val="28"/>
          <w:szCs w:val="28"/>
        </w:rPr>
        <w:t>заций, по производству семян – 86%</w:t>
      </w:r>
    </w:p>
    <w:p w:rsidR="00E71839" w:rsidRDefault="00E71839" w:rsidP="00A94FC1">
      <w:pPr>
        <w:pStyle w:val="af4"/>
        <w:numPr>
          <w:ilvl w:val="0"/>
          <w:numId w:val="35"/>
        </w:numPr>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услуги в сфере легкой промышленности – 80%</w:t>
      </w:r>
    </w:p>
    <w:p w:rsidR="00E71839" w:rsidRPr="008F665F" w:rsidRDefault="00E71839" w:rsidP="00A94FC1">
      <w:pPr>
        <w:pStyle w:val="af4"/>
        <w:numPr>
          <w:ilvl w:val="0"/>
          <w:numId w:val="35"/>
        </w:numPr>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услуги обработки древесины и производства изделий из дерева- 75%</w:t>
      </w:r>
    </w:p>
    <w:p w:rsidR="00E71839" w:rsidRDefault="00E71839" w:rsidP="00A94FC1">
      <w:pPr>
        <w:pStyle w:val="af4"/>
        <w:numPr>
          <w:ilvl w:val="0"/>
          <w:numId w:val="35"/>
        </w:numPr>
        <w:ind w:left="709"/>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организаций по переработке водных биоресурсов, товарной аквакультуры (рыбные</w:t>
      </w:r>
      <w:r>
        <w:rPr>
          <w:rFonts w:ascii="Times New Roman" w:eastAsia="Times New Roman" w:hAnsi="Times New Roman" w:cs="Times New Roman"/>
          <w:sz w:val="28"/>
          <w:szCs w:val="28"/>
        </w:rPr>
        <w:t xml:space="preserve"> консервы, рыбная продукция) – 71%</w:t>
      </w:r>
    </w:p>
    <w:p w:rsidR="00E71839" w:rsidRPr="000E77E6" w:rsidRDefault="00E71839" w:rsidP="00A94FC1">
      <w:pPr>
        <w:pStyle w:val="af4"/>
        <w:numPr>
          <w:ilvl w:val="0"/>
          <w:numId w:val="35"/>
        </w:numPr>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услуги дошкольных учреждений – 70%</w:t>
      </w:r>
    </w:p>
    <w:p w:rsidR="00E71839" w:rsidRDefault="00E71839" w:rsidP="00A94FC1">
      <w:pPr>
        <w:pStyle w:val="af4"/>
        <w:numPr>
          <w:ilvl w:val="0"/>
          <w:numId w:val="35"/>
        </w:numPr>
        <w:ind w:left="709"/>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кадастровые</w:t>
      </w:r>
      <w:r>
        <w:rPr>
          <w:rFonts w:ascii="Times New Roman" w:eastAsia="Times New Roman" w:hAnsi="Times New Roman" w:cs="Times New Roman"/>
          <w:sz w:val="28"/>
          <w:szCs w:val="28"/>
        </w:rPr>
        <w:t xml:space="preserve"> и землеустроительные работы – 67%</w:t>
      </w:r>
    </w:p>
    <w:p w:rsidR="00E71839" w:rsidRDefault="00E71839" w:rsidP="00A94FC1">
      <w:pPr>
        <w:pStyle w:val="af4"/>
        <w:numPr>
          <w:ilvl w:val="0"/>
          <w:numId w:val="35"/>
        </w:numPr>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услуги в сфере нефтепродуктов- 67%</w:t>
      </w:r>
    </w:p>
    <w:p w:rsidR="00E71839" w:rsidRPr="008F665F" w:rsidRDefault="00E71839" w:rsidP="00A94FC1">
      <w:pPr>
        <w:pStyle w:val="af4"/>
        <w:numPr>
          <w:ilvl w:val="0"/>
          <w:numId w:val="35"/>
        </w:numPr>
        <w:ind w:left="709"/>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органи</w:t>
      </w:r>
      <w:r>
        <w:rPr>
          <w:rFonts w:ascii="Times New Roman" w:eastAsia="Times New Roman" w:hAnsi="Times New Roman" w:cs="Times New Roman"/>
          <w:sz w:val="28"/>
          <w:szCs w:val="28"/>
        </w:rPr>
        <w:t>зации общественного питания – 65%</w:t>
      </w:r>
    </w:p>
    <w:p w:rsidR="00E71839" w:rsidRDefault="00E71839" w:rsidP="00A94FC1">
      <w:pPr>
        <w:pStyle w:val="af4"/>
        <w:numPr>
          <w:ilvl w:val="0"/>
          <w:numId w:val="35"/>
        </w:numPr>
        <w:ind w:left="709"/>
        <w:jc w:val="both"/>
        <w:rPr>
          <w:rFonts w:ascii="Times New Roman" w:eastAsia="Times New Roman" w:hAnsi="Times New Roman" w:cs="Times New Roman"/>
          <w:sz w:val="28"/>
          <w:szCs w:val="28"/>
        </w:rPr>
      </w:pPr>
      <w:r w:rsidRPr="000E77E6">
        <w:rPr>
          <w:rFonts w:ascii="Times New Roman" w:eastAsia="Times New Roman" w:hAnsi="Times New Roman" w:cs="Times New Roman"/>
          <w:sz w:val="28"/>
          <w:szCs w:val="28"/>
        </w:rPr>
        <w:t>услуги связи, в том числе услуг по предоставлению широкополосного доступа к информационно-телекомму</w:t>
      </w:r>
      <w:r>
        <w:rPr>
          <w:rFonts w:ascii="Times New Roman" w:eastAsia="Times New Roman" w:hAnsi="Times New Roman" w:cs="Times New Roman"/>
          <w:sz w:val="28"/>
          <w:szCs w:val="28"/>
        </w:rPr>
        <w:t>никационной сети «Интернет» - 64%</w:t>
      </w:r>
    </w:p>
    <w:p w:rsidR="00E71839" w:rsidRDefault="00E71839" w:rsidP="00A94FC1">
      <w:pPr>
        <w:pStyle w:val="af4"/>
        <w:numPr>
          <w:ilvl w:val="0"/>
          <w:numId w:val="35"/>
        </w:numPr>
        <w:ind w:left="709"/>
        <w:jc w:val="both"/>
        <w:rPr>
          <w:rFonts w:ascii="Times New Roman" w:eastAsia="Times New Roman" w:hAnsi="Times New Roman" w:cs="Times New Roman"/>
          <w:sz w:val="28"/>
          <w:szCs w:val="28"/>
        </w:rPr>
      </w:pPr>
      <w:r w:rsidRPr="000E77E6">
        <w:rPr>
          <w:rFonts w:ascii="Times New Roman" w:eastAsia="Times New Roman" w:hAnsi="Times New Roman" w:cs="Times New Roman"/>
          <w:sz w:val="28"/>
          <w:szCs w:val="28"/>
        </w:rPr>
        <w:lastRenderedPageBreak/>
        <w:t>государственны</w:t>
      </w:r>
      <w:r>
        <w:rPr>
          <w:rFonts w:ascii="Times New Roman" w:eastAsia="Times New Roman" w:hAnsi="Times New Roman" w:cs="Times New Roman"/>
          <w:sz w:val="28"/>
          <w:szCs w:val="28"/>
        </w:rPr>
        <w:t>е и муниципальные услуги (МФЦ) – 64%</w:t>
      </w:r>
    </w:p>
    <w:p w:rsidR="00E71839" w:rsidRDefault="00E71839" w:rsidP="00A94FC1">
      <w:pPr>
        <w:pStyle w:val="af4"/>
        <w:numPr>
          <w:ilvl w:val="0"/>
          <w:numId w:val="35"/>
        </w:numPr>
        <w:ind w:left="709"/>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дополнит</w:t>
      </w:r>
      <w:r>
        <w:rPr>
          <w:rFonts w:ascii="Times New Roman" w:eastAsia="Times New Roman" w:hAnsi="Times New Roman" w:cs="Times New Roman"/>
          <w:sz w:val="28"/>
          <w:szCs w:val="28"/>
        </w:rPr>
        <w:t>ельного образования детей -   60%</w:t>
      </w:r>
    </w:p>
    <w:p w:rsidR="00E71839" w:rsidRPr="008F665F" w:rsidRDefault="00E71839" w:rsidP="00A94FC1">
      <w:pPr>
        <w:pStyle w:val="af4"/>
        <w:numPr>
          <w:ilvl w:val="0"/>
          <w:numId w:val="35"/>
        </w:numPr>
        <w:ind w:left="709"/>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по перевозке пассажиров автомобильным транспортом по муниципальным маршрутам регулярных перево</w:t>
      </w:r>
      <w:r>
        <w:rPr>
          <w:rFonts w:ascii="Times New Roman" w:eastAsia="Times New Roman" w:hAnsi="Times New Roman" w:cs="Times New Roman"/>
          <w:sz w:val="28"/>
          <w:szCs w:val="28"/>
        </w:rPr>
        <w:t>зок – 60%</w:t>
      </w:r>
    </w:p>
    <w:p w:rsidR="00E71839" w:rsidRDefault="00E71839" w:rsidP="00A94FC1">
      <w:pPr>
        <w:pStyle w:val="af4"/>
        <w:numPr>
          <w:ilvl w:val="0"/>
          <w:numId w:val="35"/>
        </w:numPr>
        <w:ind w:left="709"/>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дополнит</w:t>
      </w:r>
      <w:r>
        <w:rPr>
          <w:rFonts w:ascii="Times New Roman" w:eastAsia="Times New Roman" w:hAnsi="Times New Roman" w:cs="Times New Roman"/>
          <w:sz w:val="28"/>
          <w:szCs w:val="28"/>
        </w:rPr>
        <w:t>ельного образования детей -   60%</w:t>
      </w:r>
    </w:p>
    <w:p w:rsidR="00E71839" w:rsidRDefault="00E71839" w:rsidP="00A94FC1">
      <w:pPr>
        <w:pStyle w:val="af4"/>
        <w:numPr>
          <w:ilvl w:val="0"/>
          <w:numId w:val="35"/>
        </w:numPr>
        <w:ind w:left="709"/>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органи</w:t>
      </w:r>
      <w:r>
        <w:rPr>
          <w:rFonts w:ascii="Times New Roman" w:eastAsia="Times New Roman" w:hAnsi="Times New Roman" w:cs="Times New Roman"/>
          <w:sz w:val="28"/>
          <w:szCs w:val="28"/>
        </w:rPr>
        <w:t>зации бытового обслуживания – 56%</w:t>
      </w:r>
    </w:p>
    <w:p w:rsidR="00E71839" w:rsidRPr="008F665F" w:rsidRDefault="00E71839" w:rsidP="00A94FC1">
      <w:pPr>
        <w:pStyle w:val="af4"/>
        <w:numPr>
          <w:ilvl w:val="0"/>
          <w:numId w:val="35"/>
        </w:numPr>
        <w:ind w:left="709"/>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по перевозке пассажиров автомобильным транспортом по межмуниципальным марш</w:t>
      </w:r>
      <w:r>
        <w:rPr>
          <w:rFonts w:ascii="Times New Roman" w:eastAsia="Times New Roman" w:hAnsi="Times New Roman" w:cs="Times New Roman"/>
          <w:sz w:val="28"/>
          <w:szCs w:val="28"/>
        </w:rPr>
        <w:t>рутам регулярных перевозок  - 56%</w:t>
      </w:r>
    </w:p>
    <w:p w:rsidR="00E71839" w:rsidRPr="008F665F" w:rsidRDefault="00E71839" w:rsidP="00A94FC1">
      <w:pPr>
        <w:pStyle w:val="af4"/>
        <w:numPr>
          <w:ilvl w:val="0"/>
          <w:numId w:val="35"/>
        </w:numPr>
        <w:ind w:left="709"/>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 xml:space="preserve">услуги </w:t>
      </w:r>
      <w:r>
        <w:rPr>
          <w:rFonts w:ascii="Times New Roman" w:eastAsia="Times New Roman" w:hAnsi="Times New Roman" w:cs="Times New Roman"/>
          <w:sz w:val="28"/>
          <w:szCs w:val="28"/>
        </w:rPr>
        <w:t>организации туризма и отдыха – 55%</w:t>
      </w:r>
    </w:p>
    <w:p w:rsidR="00E71839" w:rsidRPr="008F665F" w:rsidRDefault="00E71839" w:rsidP="00A94FC1">
      <w:pPr>
        <w:pStyle w:val="af4"/>
        <w:numPr>
          <w:ilvl w:val="0"/>
          <w:numId w:val="35"/>
        </w:numPr>
        <w:ind w:left="709"/>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по ремон</w:t>
      </w:r>
      <w:r>
        <w:rPr>
          <w:rFonts w:ascii="Times New Roman" w:eastAsia="Times New Roman" w:hAnsi="Times New Roman" w:cs="Times New Roman"/>
          <w:sz w:val="28"/>
          <w:szCs w:val="28"/>
        </w:rPr>
        <w:t>ту автотранспортных средств – 53%</w:t>
      </w:r>
    </w:p>
    <w:p w:rsidR="00E71839" w:rsidRDefault="00E71839" w:rsidP="00A94FC1">
      <w:pPr>
        <w:pStyle w:val="af4"/>
        <w:numPr>
          <w:ilvl w:val="0"/>
          <w:numId w:val="35"/>
        </w:numPr>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услуги лабораторных исследований для выдачи ветеринарных сопроводительных документов- 50%</w:t>
      </w:r>
    </w:p>
    <w:p w:rsidR="00E71839" w:rsidRPr="008F665F" w:rsidRDefault="00E71839" w:rsidP="00A94FC1">
      <w:pPr>
        <w:pStyle w:val="af4"/>
        <w:numPr>
          <w:ilvl w:val="0"/>
          <w:numId w:val="13"/>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w:t>
      </w:r>
      <w:r>
        <w:rPr>
          <w:rFonts w:ascii="Times New Roman" w:eastAsia="Times New Roman" w:hAnsi="Times New Roman" w:cs="Times New Roman"/>
          <w:sz w:val="28"/>
          <w:szCs w:val="28"/>
        </w:rPr>
        <w:t xml:space="preserve"> организации теплоснабжения – 50%</w:t>
      </w:r>
    </w:p>
    <w:p w:rsidR="00E71839" w:rsidRDefault="00E71839" w:rsidP="00A94FC1">
      <w:pPr>
        <w:pStyle w:val="af4"/>
        <w:numPr>
          <w:ilvl w:val="0"/>
          <w:numId w:val="6"/>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о</w:t>
      </w:r>
      <w:r>
        <w:rPr>
          <w:rFonts w:ascii="Times New Roman" w:eastAsia="Times New Roman" w:hAnsi="Times New Roman" w:cs="Times New Roman"/>
          <w:sz w:val="28"/>
          <w:szCs w:val="28"/>
        </w:rPr>
        <w:t>рганизации электроснабжения – 50%</w:t>
      </w:r>
    </w:p>
    <w:p w:rsidR="00E71839" w:rsidRDefault="00E71839" w:rsidP="00A94FC1">
      <w:pPr>
        <w:pStyle w:val="af4"/>
        <w:numPr>
          <w:ilvl w:val="0"/>
          <w:numId w:val="6"/>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продукции крестья</w:t>
      </w:r>
      <w:r>
        <w:rPr>
          <w:rFonts w:ascii="Times New Roman" w:eastAsia="Times New Roman" w:hAnsi="Times New Roman" w:cs="Times New Roman"/>
          <w:sz w:val="28"/>
          <w:szCs w:val="28"/>
        </w:rPr>
        <w:t>нских и фермерских хозяйств – 50%</w:t>
      </w:r>
    </w:p>
    <w:p w:rsidR="00E71839" w:rsidRPr="008F665F" w:rsidRDefault="00E71839" w:rsidP="00A94FC1">
      <w:pPr>
        <w:pStyle w:val="af4"/>
        <w:numPr>
          <w:ilvl w:val="0"/>
          <w:numId w:val="6"/>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ор</w:t>
      </w:r>
      <w:r>
        <w:rPr>
          <w:rFonts w:ascii="Times New Roman" w:eastAsia="Times New Roman" w:hAnsi="Times New Roman" w:cs="Times New Roman"/>
          <w:sz w:val="28"/>
          <w:szCs w:val="28"/>
        </w:rPr>
        <w:t>ганизации розничной торговли – 49%</w:t>
      </w:r>
    </w:p>
    <w:p w:rsidR="00E71839" w:rsidRPr="008F665F" w:rsidRDefault="00E71839" w:rsidP="00A94FC1">
      <w:pPr>
        <w:pStyle w:val="af4"/>
        <w:numPr>
          <w:ilvl w:val="0"/>
          <w:numId w:val="6"/>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по перевозке пассажиров и багажа легковым такси на те</w:t>
      </w:r>
      <w:r>
        <w:rPr>
          <w:rFonts w:ascii="Times New Roman" w:eastAsia="Times New Roman" w:hAnsi="Times New Roman" w:cs="Times New Roman"/>
          <w:sz w:val="28"/>
          <w:szCs w:val="28"/>
        </w:rPr>
        <w:t>рритории Московской области – 48%</w:t>
      </w:r>
    </w:p>
    <w:p w:rsidR="00E71839" w:rsidRPr="008F665F" w:rsidRDefault="00E71839" w:rsidP="00A94FC1">
      <w:pPr>
        <w:pStyle w:val="af4"/>
        <w:numPr>
          <w:ilvl w:val="0"/>
          <w:numId w:val="6"/>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управляющих компаний в многоквартирных домах по содержанию и текущему ремонту общего имущес</w:t>
      </w:r>
      <w:r>
        <w:rPr>
          <w:rFonts w:ascii="Times New Roman" w:eastAsia="Times New Roman" w:hAnsi="Times New Roman" w:cs="Times New Roman"/>
          <w:sz w:val="28"/>
          <w:szCs w:val="28"/>
        </w:rPr>
        <w:t>тва собственников помещений – 48%</w:t>
      </w:r>
    </w:p>
    <w:p w:rsidR="00E71839" w:rsidRPr="008F665F" w:rsidRDefault="00E71839" w:rsidP="00A94FC1">
      <w:pPr>
        <w:pStyle w:val="af4"/>
        <w:numPr>
          <w:ilvl w:val="0"/>
          <w:numId w:val="6"/>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по сбору и транспортированию т</w:t>
      </w:r>
      <w:r>
        <w:rPr>
          <w:rFonts w:ascii="Times New Roman" w:eastAsia="Times New Roman" w:hAnsi="Times New Roman" w:cs="Times New Roman"/>
          <w:sz w:val="28"/>
          <w:szCs w:val="28"/>
        </w:rPr>
        <w:t>вердых коммунальных отходов – 46%</w:t>
      </w:r>
    </w:p>
    <w:p w:rsidR="00E71839" w:rsidRPr="008F665F" w:rsidRDefault="00E71839" w:rsidP="00A94FC1">
      <w:pPr>
        <w:pStyle w:val="af4"/>
        <w:numPr>
          <w:ilvl w:val="0"/>
          <w:numId w:val="6"/>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организаций по выполнению работ по бла</w:t>
      </w:r>
      <w:r>
        <w:rPr>
          <w:rFonts w:ascii="Times New Roman" w:eastAsia="Times New Roman" w:hAnsi="Times New Roman" w:cs="Times New Roman"/>
          <w:sz w:val="28"/>
          <w:szCs w:val="28"/>
        </w:rPr>
        <w:t>гоустройству городской среды -46%</w:t>
      </w:r>
    </w:p>
    <w:p w:rsidR="00E71839" w:rsidRDefault="00E71839" w:rsidP="00A94FC1">
      <w:pPr>
        <w:pStyle w:val="af4"/>
        <w:numPr>
          <w:ilvl w:val="0"/>
          <w:numId w:val="20"/>
        </w:numPr>
        <w:jc w:val="both"/>
        <w:rPr>
          <w:rFonts w:ascii="Times New Roman" w:eastAsia="Times New Roman" w:hAnsi="Times New Roman" w:cs="Times New Roman"/>
          <w:sz w:val="28"/>
          <w:szCs w:val="28"/>
        </w:rPr>
      </w:pPr>
      <w:r w:rsidRPr="00D02D8A">
        <w:rPr>
          <w:rFonts w:ascii="Times New Roman" w:eastAsia="Times New Roman" w:hAnsi="Times New Roman" w:cs="Times New Roman"/>
          <w:sz w:val="28"/>
          <w:szCs w:val="28"/>
        </w:rPr>
        <w:t>Аптеки-46%</w:t>
      </w:r>
    </w:p>
    <w:p w:rsidR="00E71839" w:rsidRDefault="00E71839" w:rsidP="00A94FC1">
      <w:pPr>
        <w:pStyle w:val="af4"/>
        <w:numPr>
          <w:ilvl w:val="0"/>
          <w:numId w:val="20"/>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с</w:t>
      </w:r>
      <w:r>
        <w:rPr>
          <w:rFonts w:ascii="Times New Roman" w:eastAsia="Times New Roman" w:hAnsi="Times New Roman" w:cs="Times New Roman"/>
          <w:sz w:val="28"/>
          <w:szCs w:val="28"/>
        </w:rPr>
        <w:t>оциальные услуги – 44%</w:t>
      </w:r>
    </w:p>
    <w:p w:rsidR="00E71839" w:rsidRPr="00D02D8A" w:rsidRDefault="00E71839" w:rsidP="00A94FC1">
      <w:pPr>
        <w:pStyle w:val="af4"/>
        <w:numPr>
          <w:ilvl w:val="0"/>
          <w:numId w:val="20"/>
        </w:numPr>
        <w:jc w:val="both"/>
        <w:rPr>
          <w:rFonts w:ascii="Times New Roman" w:eastAsia="Times New Roman" w:hAnsi="Times New Roman" w:cs="Times New Roman"/>
          <w:sz w:val="28"/>
          <w:szCs w:val="28"/>
        </w:rPr>
      </w:pPr>
      <w:r w:rsidRPr="00D02D8A">
        <w:rPr>
          <w:rFonts w:ascii="Times New Roman" w:eastAsia="Times New Roman" w:hAnsi="Times New Roman" w:cs="Times New Roman"/>
          <w:sz w:val="28"/>
          <w:szCs w:val="28"/>
        </w:rPr>
        <w:t xml:space="preserve"> услуги общего образования – 43%</w:t>
      </w:r>
    </w:p>
    <w:p w:rsidR="00E71839" w:rsidRDefault="00E71839" w:rsidP="00A94FC1">
      <w:pPr>
        <w:pStyle w:val="af4"/>
        <w:numPr>
          <w:ilvl w:val="0"/>
          <w:numId w:val="20"/>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w:t>
      </w:r>
      <w:r>
        <w:rPr>
          <w:rFonts w:ascii="Times New Roman" w:eastAsia="Times New Roman" w:hAnsi="Times New Roman" w:cs="Times New Roman"/>
          <w:sz w:val="28"/>
          <w:szCs w:val="28"/>
        </w:rPr>
        <w:t>луги жилищного строительства – 43%</w:t>
      </w:r>
    </w:p>
    <w:p w:rsidR="00E71839" w:rsidRDefault="00E71839" w:rsidP="00A94FC1">
      <w:pPr>
        <w:pStyle w:val="af4"/>
        <w:numPr>
          <w:ilvl w:val="0"/>
          <w:numId w:val="20"/>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 xml:space="preserve">услуги детского </w:t>
      </w:r>
      <w:r>
        <w:rPr>
          <w:rFonts w:ascii="Times New Roman" w:eastAsia="Times New Roman" w:hAnsi="Times New Roman" w:cs="Times New Roman"/>
          <w:sz w:val="28"/>
          <w:szCs w:val="28"/>
        </w:rPr>
        <w:t>отдыха и оздоровления детей -40%</w:t>
      </w:r>
    </w:p>
    <w:p w:rsidR="00E71839" w:rsidRDefault="00E71839" w:rsidP="00A94FC1">
      <w:pPr>
        <w:pStyle w:val="af4"/>
        <w:numPr>
          <w:ilvl w:val="0"/>
          <w:numId w:val="20"/>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услуги дорожного строительства- 38%</w:t>
      </w:r>
    </w:p>
    <w:p w:rsidR="00E71839" w:rsidRDefault="00E71839" w:rsidP="00A94FC1">
      <w:pPr>
        <w:pStyle w:val="af4"/>
        <w:numPr>
          <w:ilvl w:val="0"/>
          <w:numId w:val="20"/>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ритуальные услуги</w:t>
      </w:r>
      <w:r>
        <w:rPr>
          <w:rFonts w:ascii="Times New Roman" w:eastAsia="Times New Roman" w:hAnsi="Times New Roman" w:cs="Times New Roman"/>
          <w:sz w:val="28"/>
          <w:szCs w:val="28"/>
        </w:rPr>
        <w:t xml:space="preserve"> – 33%</w:t>
      </w:r>
    </w:p>
    <w:p w:rsidR="00E71839" w:rsidRDefault="00E71839" w:rsidP="00A94FC1">
      <w:pPr>
        <w:pStyle w:val="af4"/>
        <w:numPr>
          <w:ilvl w:val="0"/>
          <w:numId w:val="20"/>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услуги поставки сжиженного газа в баллонах- 33%</w:t>
      </w:r>
    </w:p>
    <w:p w:rsidR="00E71839" w:rsidRDefault="00E71839" w:rsidP="00A94FC1">
      <w:pPr>
        <w:pStyle w:val="af4"/>
        <w:numPr>
          <w:ilvl w:val="0"/>
          <w:numId w:val="6"/>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медицинские услуги – 32%</w:t>
      </w:r>
    </w:p>
    <w:p w:rsidR="00E71839" w:rsidRPr="00D02D8A" w:rsidRDefault="00832A54" w:rsidP="00E71839">
      <w:pPr>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2.8</w:t>
      </w:r>
      <w:r w:rsidR="00E71839">
        <w:rPr>
          <w:rFonts w:ascii="Times New Roman" w:eastAsia="Times New Roman" w:hAnsi="Times New Roman" w:cs="Times New Roman"/>
          <w:b/>
          <w:sz w:val="28"/>
          <w:szCs w:val="28"/>
        </w:rPr>
        <w:t xml:space="preserve"> </w:t>
      </w:r>
      <w:r w:rsidR="00E71839" w:rsidRPr="00163B46">
        <w:rPr>
          <w:rFonts w:ascii="Times New Roman" w:eastAsia="Times New Roman" w:hAnsi="Times New Roman" w:cs="Times New Roman"/>
          <w:b/>
          <w:sz w:val="28"/>
          <w:szCs w:val="28"/>
        </w:rPr>
        <w:t xml:space="preserve">Удовлетворенность </w:t>
      </w:r>
      <w:r w:rsidR="00E71839">
        <w:rPr>
          <w:rFonts w:ascii="Times New Roman" w:eastAsia="Times New Roman" w:hAnsi="Times New Roman" w:cs="Times New Roman"/>
          <w:b/>
          <w:sz w:val="28"/>
          <w:szCs w:val="28"/>
        </w:rPr>
        <w:t xml:space="preserve">потребителей </w:t>
      </w:r>
      <w:r w:rsidR="00E71839" w:rsidRPr="00163B46">
        <w:rPr>
          <w:rFonts w:ascii="Times New Roman" w:eastAsia="Times New Roman" w:hAnsi="Times New Roman" w:cs="Times New Roman"/>
          <w:b/>
          <w:sz w:val="28"/>
          <w:szCs w:val="28"/>
        </w:rPr>
        <w:t xml:space="preserve"> возможностью выбора среди следующих организаций на рынке</w:t>
      </w:r>
    </w:p>
    <w:p w:rsidR="00E71839" w:rsidRDefault="00E71839" w:rsidP="00E71839">
      <w:pPr>
        <w:ind w:firstLine="709"/>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 xml:space="preserve">Из общего числа опрошенных потребителей </w:t>
      </w:r>
      <w:r>
        <w:rPr>
          <w:rFonts w:ascii="Times New Roman" w:eastAsia="Times New Roman" w:hAnsi="Times New Roman" w:cs="Times New Roman"/>
          <w:sz w:val="28"/>
          <w:szCs w:val="28"/>
        </w:rPr>
        <w:t xml:space="preserve">«скорее </w:t>
      </w:r>
      <w:r w:rsidRPr="008F665F">
        <w:rPr>
          <w:rFonts w:ascii="Times New Roman" w:eastAsia="Times New Roman" w:hAnsi="Times New Roman" w:cs="Times New Roman"/>
          <w:sz w:val="28"/>
          <w:szCs w:val="28"/>
        </w:rPr>
        <w:t>удовлетворены</w:t>
      </w:r>
      <w:r>
        <w:rPr>
          <w:rFonts w:ascii="Times New Roman" w:eastAsia="Times New Roman" w:hAnsi="Times New Roman" w:cs="Times New Roman"/>
          <w:sz w:val="28"/>
          <w:szCs w:val="28"/>
        </w:rPr>
        <w:t>» и «полностью удовлетворены»</w:t>
      </w:r>
      <w:r w:rsidRPr="008F66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возможностью выбора организаций </w:t>
      </w:r>
      <w:r w:rsidRPr="008F665F">
        <w:rPr>
          <w:rFonts w:ascii="Times New Roman" w:eastAsia="Times New Roman" w:hAnsi="Times New Roman" w:cs="Times New Roman"/>
          <w:sz w:val="28"/>
          <w:szCs w:val="28"/>
        </w:rPr>
        <w:t xml:space="preserve">на предоставляемые услуги </w:t>
      </w:r>
      <w:r>
        <w:rPr>
          <w:rFonts w:ascii="Times New Roman" w:eastAsia="Times New Roman" w:hAnsi="Times New Roman" w:cs="Times New Roman"/>
          <w:sz w:val="28"/>
          <w:szCs w:val="28"/>
        </w:rPr>
        <w:t>:</w:t>
      </w:r>
    </w:p>
    <w:p w:rsidR="00E71839" w:rsidRDefault="00E71839" w:rsidP="00A94FC1">
      <w:pPr>
        <w:pStyle w:val="af4"/>
        <w:numPr>
          <w:ilvl w:val="0"/>
          <w:numId w:val="35"/>
        </w:numPr>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w:t>
      </w:r>
      <w:r w:rsidRPr="008F665F">
        <w:rPr>
          <w:rFonts w:ascii="Times New Roman" w:eastAsia="Times New Roman" w:hAnsi="Times New Roman" w:cs="Times New Roman"/>
          <w:sz w:val="28"/>
          <w:szCs w:val="28"/>
        </w:rPr>
        <w:t>слуги среднего професси</w:t>
      </w:r>
      <w:r>
        <w:rPr>
          <w:rFonts w:ascii="Times New Roman" w:eastAsia="Times New Roman" w:hAnsi="Times New Roman" w:cs="Times New Roman"/>
          <w:sz w:val="28"/>
          <w:szCs w:val="28"/>
        </w:rPr>
        <w:t>онального образования детей – 100%</w:t>
      </w:r>
    </w:p>
    <w:p w:rsidR="00E71839" w:rsidRPr="008F665F" w:rsidRDefault="00E71839" w:rsidP="00A94FC1">
      <w:pPr>
        <w:pStyle w:val="af4"/>
        <w:numPr>
          <w:ilvl w:val="0"/>
          <w:numId w:val="35"/>
        </w:numPr>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услуги архитектурно-строительного проектирования- 100%</w:t>
      </w:r>
    </w:p>
    <w:p w:rsidR="00E71839" w:rsidRPr="008F665F" w:rsidRDefault="00E71839" w:rsidP="00A94FC1">
      <w:pPr>
        <w:pStyle w:val="af4"/>
        <w:numPr>
          <w:ilvl w:val="0"/>
          <w:numId w:val="35"/>
        </w:numPr>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производство бетона – 100%</w:t>
      </w:r>
    </w:p>
    <w:p w:rsidR="00E71839" w:rsidRDefault="00E71839" w:rsidP="00A94FC1">
      <w:pPr>
        <w:pStyle w:val="af4"/>
        <w:numPr>
          <w:ilvl w:val="0"/>
          <w:numId w:val="35"/>
        </w:numPr>
        <w:ind w:left="709"/>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психолого-педагогического сопровождения детей с ограниче</w:t>
      </w:r>
      <w:r>
        <w:rPr>
          <w:rFonts w:ascii="Times New Roman" w:eastAsia="Times New Roman" w:hAnsi="Times New Roman" w:cs="Times New Roman"/>
          <w:sz w:val="28"/>
          <w:szCs w:val="28"/>
        </w:rPr>
        <w:t>нными возможностями здоровья – 100%</w:t>
      </w:r>
    </w:p>
    <w:p w:rsidR="00E71839" w:rsidRDefault="00E71839" w:rsidP="00A94FC1">
      <w:pPr>
        <w:pStyle w:val="af4"/>
        <w:numPr>
          <w:ilvl w:val="0"/>
          <w:numId w:val="35"/>
        </w:numPr>
        <w:ind w:left="709"/>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 xml:space="preserve">услуги организации по добыче общераспространенных полезных ископаемых </w:t>
      </w:r>
      <w:r>
        <w:rPr>
          <w:rFonts w:ascii="Times New Roman" w:eastAsia="Times New Roman" w:hAnsi="Times New Roman" w:cs="Times New Roman"/>
          <w:sz w:val="28"/>
          <w:szCs w:val="28"/>
        </w:rPr>
        <w:t>–</w:t>
      </w:r>
      <w:r w:rsidRPr="008F66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100%</w:t>
      </w:r>
    </w:p>
    <w:p w:rsidR="00E71839" w:rsidRDefault="00E71839" w:rsidP="00A94FC1">
      <w:pPr>
        <w:pStyle w:val="af4"/>
        <w:numPr>
          <w:ilvl w:val="0"/>
          <w:numId w:val="35"/>
        </w:numPr>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услуги в сфере нефтепродуктов- 100%</w:t>
      </w:r>
    </w:p>
    <w:p w:rsidR="00E71839" w:rsidRDefault="00E71839" w:rsidP="00A94FC1">
      <w:pPr>
        <w:pStyle w:val="af4"/>
        <w:numPr>
          <w:ilvl w:val="0"/>
          <w:numId w:val="35"/>
        </w:numPr>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услуги в сфере легкой промышленности –100 %</w:t>
      </w:r>
    </w:p>
    <w:p w:rsidR="00E71839" w:rsidRDefault="00E71839" w:rsidP="00A94FC1">
      <w:pPr>
        <w:pStyle w:val="af4"/>
        <w:numPr>
          <w:ilvl w:val="0"/>
          <w:numId w:val="35"/>
        </w:numPr>
        <w:ind w:left="709"/>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органи</w:t>
      </w:r>
      <w:r>
        <w:rPr>
          <w:rFonts w:ascii="Times New Roman" w:eastAsia="Times New Roman" w:hAnsi="Times New Roman" w:cs="Times New Roman"/>
          <w:sz w:val="28"/>
          <w:szCs w:val="28"/>
        </w:rPr>
        <w:t>заций, по производству семян – 100%</w:t>
      </w:r>
    </w:p>
    <w:p w:rsidR="00E71839" w:rsidRDefault="00E71839" w:rsidP="00A94FC1">
      <w:pPr>
        <w:pStyle w:val="af4"/>
        <w:numPr>
          <w:ilvl w:val="0"/>
          <w:numId w:val="35"/>
        </w:numPr>
        <w:ind w:left="709"/>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организаций по переработке водных биоресурсов, товарной аквакультуры (рыбные</w:t>
      </w:r>
      <w:r>
        <w:rPr>
          <w:rFonts w:ascii="Times New Roman" w:eastAsia="Times New Roman" w:hAnsi="Times New Roman" w:cs="Times New Roman"/>
          <w:sz w:val="28"/>
          <w:szCs w:val="28"/>
        </w:rPr>
        <w:t xml:space="preserve"> консервы, рыбная продукция) –100 %</w:t>
      </w:r>
    </w:p>
    <w:p w:rsidR="00E71839" w:rsidRDefault="00E71839" w:rsidP="00A94FC1">
      <w:pPr>
        <w:pStyle w:val="af4"/>
        <w:numPr>
          <w:ilvl w:val="0"/>
          <w:numId w:val="35"/>
        </w:numPr>
        <w:ind w:left="709"/>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по перевозке пассажир</w:t>
      </w:r>
      <w:r>
        <w:rPr>
          <w:rFonts w:ascii="Times New Roman" w:eastAsia="Times New Roman" w:hAnsi="Times New Roman" w:cs="Times New Roman"/>
          <w:sz w:val="28"/>
          <w:szCs w:val="28"/>
        </w:rPr>
        <w:t>ов и багажа легковым такси  – 85%</w:t>
      </w:r>
    </w:p>
    <w:p w:rsidR="00E71839" w:rsidRPr="008F665F" w:rsidRDefault="00E71839" w:rsidP="00A94FC1">
      <w:pPr>
        <w:pStyle w:val="af4"/>
        <w:numPr>
          <w:ilvl w:val="0"/>
          <w:numId w:val="35"/>
        </w:numPr>
        <w:ind w:left="709"/>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по перевозке пассажиров автомобильным транспортом по муниципальным маршрутам регулярных перево</w:t>
      </w:r>
      <w:r>
        <w:rPr>
          <w:rFonts w:ascii="Times New Roman" w:eastAsia="Times New Roman" w:hAnsi="Times New Roman" w:cs="Times New Roman"/>
          <w:sz w:val="28"/>
          <w:szCs w:val="28"/>
        </w:rPr>
        <w:t>зок –85 %</w:t>
      </w:r>
    </w:p>
    <w:p w:rsidR="00E71839" w:rsidRPr="008F665F" w:rsidRDefault="00E71839" w:rsidP="00A94FC1">
      <w:pPr>
        <w:pStyle w:val="af4"/>
        <w:numPr>
          <w:ilvl w:val="0"/>
          <w:numId w:val="35"/>
        </w:numPr>
        <w:ind w:left="709"/>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по перевозке пассажиров автомобильным транспортом по межмуниципальным марш</w:t>
      </w:r>
      <w:r>
        <w:rPr>
          <w:rFonts w:ascii="Times New Roman" w:eastAsia="Times New Roman" w:hAnsi="Times New Roman" w:cs="Times New Roman"/>
          <w:sz w:val="28"/>
          <w:szCs w:val="28"/>
        </w:rPr>
        <w:t>рутам регулярных перевозок  - 84%</w:t>
      </w:r>
    </w:p>
    <w:p w:rsidR="00E71839" w:rsidRDefault="00E71839" w:rsidP="00A94FC1">
      <w:pPr>
        <w:pStyle w:val="af4"/>
        <w:numPr>
          <w:ilvl w:val="0"/>
          <w:numId w:val="35"/>
        </w:numPr>
        <w:ind w:left="709"/>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кадастровые</w:t>
      </w:r>
      <w:r>
        <w:rPr>
          <w:rFonts w:ascii="Times New Roman" w:eastAsia="Times New Roman" w:hAnsi="Times New Roman" w:cs="Times New Roman"/>
          <w:sz w:val="28"/>
          <w:szCs w:val="28"/>
        </w:rPr>
        <w:t xml:space="preserve"> и землеустроительные работы – 84%</w:t>
      </w:r>
    </w:p>
    <w:p w:rsidR="00E71839" w:rsidRDefault="00E71839" w:rsidP="00A94FC1">
      <w:pPr>
        <w:pStyle w:val="af4"/>
        <w:numPr>
          <w:ilvl w:val="0"/>
          <w:numId w:val="35"/>
        </w:numPr>
        <w:ind w:left="709"/>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ор</w:t>
      </w:r>
      <w:r>
        <w:rPr>
          <w:rFonts w:ascii="Times New Roman" w:eastAsia="Times New Roman" w:hAnsi="Times New Roman" w:cs="Times New Roman"/>
          <w:sz w:val="28"/>
          <w:szCs w:val="28"/>
        </w:rPr>
        <w:t>ганизации розничной торговли – 80%</w:t>
      </w:r>
    </w:p>
    <w:p w:rsidR="00E71839" w:rsidRDefault="00E71839" w:rsidP="00A94FC1">
      <w:pPr>
        <w:pStyle w:val="af4"/>
        <w:numPr>
          <w:ilvl w:val="0"/>
          <w:numId w:val="35"/>
        </w:numPr>
        <w:ind w:left="709"/>
        <w:jc w:val="both"/>
        <w:rPr>
          <w:rFonts w:ascii="Times New Roman" w:eastAsia="Times New Roman" w:hAnsi="Times New Roman" w:cs="Times New Roman"/>
          <w:sz w:val="28"/>
          <w:szCs w:val="28"/>
        </w:rPr>
      </w:pPr>
      <w:r w:rsidRPr="000E77E6">
        <w:rPr>
          <w:rFonts w:ascii="Times New Roman" w:eastAsia="Times New Roman" w:hAnsi="Times New Roman" w:cs="Times New Roman"/>
          <w:sz w:val="28"/>
          <w:szCs w:val="28"/>
        </w:rPr>
        <w:t>услуги связи, в том числе услуг по предоставлению широкополосного доступа к информационно-телекомму</w:t>
      </w:r>
      <w:r>
        <w:rPr>
          <w:rFonts w:ascii="Times New Roman" w:eastAsia="Times New Roman" w:hAnsi="Times New Roman" w:cs="Times New Roman"/>
          <w:sz w:val="28"/>
          <w:szCs w:val="28"/>
        </w:rPr>
        <w:t>никационной сети «Интернет» - 77%</w:t>
      </w:r>
    </w:p>
    <w:p w:rsidR="00E71839" w:rsidRDefault="00E71839" w:rsidP="00A94FC1">
      <w:pPr>
        <w:pStyle w:val="af4"/>
        <w:numPr>
          <w:ilvl w:val="0"/>
          <w:numId w:val="35"/>
        </w:numPr>
        <w:ind w:left="709"/>
        <w:jc w:val="both"/>
        <w:rPr>
          <w:rFonts w:ascii="Times New Roman" w:eastAsia="Times New Roman" w:hAnsi="Times New Roman" w:cs="Times New Roman"/>
          <w:sz w:val="28"/>
          <w:szCs w:val="28"/>
        </w:rPr>
      </w:pPr>
      <w:r w:rsidRPr="000E77E6">
        <w:rPr>
          <w:rFonts w:ascii="Times New Roman" w:eastAsia="Times New Roman" w:hAnsi="Times New Roman" w:cs="Times New Roman"/>
          <w:sz w:val="28"/>
          <w:szCs w:val="28"/>
        </w:rPr>
        <w:t>государственны</w:t>
      </w:r>
      <w:r>
        <w:rPr>
          <w:rFonts w:ascii="Times New Roman" w:eastAsia="Times New Roman" w:hAnsi="Times New Roman" w:cs="Times New Roman"/>
          <w:sz w:val="28"/>
          <w:szCs w:val="28"/>
        </w:rPr>
        <w:t>е и муниципальные услуги (МФЦ) –77 %</w:t>
      </w:r>
    </w:p>
    <w:p w:rsidR="00E71839" w:rsidRDefault="00E71839" w:rsidP="00A94FC1">
      <w:pPr>
        <w:pStyle w:val="af4"/>
        <w:numPr>
          <w:ilvl w:val="0"/>
          <w:numId w:val="35"/>
        </w:numPr>
        <w:ind w:left="709"/>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органи</w:t>
      </w:r>
      <w:r>
        <w:rPr>
          <w:rFonts w:ascii="Times New Roman" w:eastAsia="Times New Roman" w:hAnsi="Times New Roman" w:cs="Times New Roman"/>
          <w:sz w:val="28"/>
          <w:szCs w:val="28"/>
        </w:rPr>
        <w:t>зации общественного питания – 74%</w:t>
      </w:r>
    </w:p>
    <w:p w:rsidR="00E71839" w:rsidRDefault="00E71839" w:rsidP="00A94FC1">
      <w:pPr>
        <w:pStyle w:val="af4"/>
        <w:numPr>
          <w:ilvl w:val="0"/>
          <w:numId w:val="20"/>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оциальные услуги –73% </w:t>
      </w:r>
    </w:p>
    <w:p w:rsidR="00E71839" w:rsidRDefault="00E71839" w:rsidP="00A94FC1">
      <w:pPr>
        <w:pStyle w:val="af4"/>
        <w:numPr>
          <w:ilvl w:val="0"/>
          <w:numId w:val="35"/>
        </w:numPr>
        <w:ind w:left="709"/>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органи</w:t>
      </w:r>
      <w:r>
        <w:rPr>
          <w:rFonts w:ascii="Times New Roman" w:eastAsia="Times New Roman" w:hAnsi="Times New Roman" w:cs="Times New Roman"/>
          <w:sz w:val="28"/>
          <w:szCs w:val="28"/>
        </w:rPr>
        <w:t>зации бытового обслуживания – 72%</w:t>
      </w:r>
    </w:p>
    <w:p w:rsidR="00E71839" w:rsidRDefault="00E71839" w:rsidP="00A94FC1">
      <w:pPr>
        <w:pStyle w:val="af4"/>
        <w:numPr>
          <w:ilvl w:val="0"/>
          <w:numId w:val="6"/>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продукции крестья</w:t>
      </w:r>
      <w:r>
        <w:rPr>
          <w:rFonts w:ascii="Times New Roman" w:eastAsia="Times New Roman" w:hAnsi="Times New Roman" w:cs="Times New Roman"/>
          <w:sz w:val="28"/>
          <w:szCs w:val="28"/>
        </w:rPr>
        <w:t>нских и фермерских хозяйств – 72%</w:t>
      </w:r>
    </w:p>
    <w:p w:rsidR="00E71839" w:rsidRPr="008F665F" w:rsidRDefault="00E71839" w:rsidP="00A94FC1">
      <w:pPr>
        <w:pStyle w:val="af4"/>
        <w:numPr>
          <w:ilvl w:val="0"/>
          <w:numId w:val="35"/>
        </w:numPr>
        <w:ind w:left="709"/>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 xml:space="preserve">услуги </w:t>
      </w:r>
      <w:r>
        <w:rPr>
          <w:rFonts w:ascii="Times New Roman" w:eastAsia="Times New Roman" w:hAnsi="Times New Roman" w:cs="Times New Roman"/>
          <w:sz w:val="28"/>
          <w:szCs w:val="28"/>
        </w:rPr>
        <w:t>организации туризма и отдыха – 69%</w:t>
      </w:r>
    </w:p>
    <w:p w:rsidR="00E71839" w:rsidRDefault="00E71839" w:rsidP="00A94FC1">
      <w:pPr>
        <w:pStyle w:val="af4"/>
        <w:numPr>
          <w:ilvl w:val="0"/>
          <w:numId w:val="35"/>
        </w:numPr>
        <w:ind w:left="709"/>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ритуальные услуги</w:t>
      </w:r>
      <w:r>
        <w:rPr>
          <w:rFonts w:ascii="Times New Roman" w:eastAsia="Times New Roman" w:hAnsi="Times New Roman" w:cs="Times New Roman"/>
          <w:sz w:val="28"/>
          <w:szCs w:val="28"/>
        </w:rPr>
        <w:t xml:space="preserve"> – 67%</w:t>
      </w:r>
    </w:p>
    <w:p w:rsidR="00E71839" w:rsidRDefault="00E71839" w:rsidP="00A94FC1">
      <w:pPr>
        <w:pStyle w:val="af4"/>
        <w:numPr>
          <w:ilvl w:val="0"/>
          <w:numId w:val="35"/>
        </w:numPr>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услуги поставки сжиженного газа в баллонах- 67%</w:t>
      </w:r>
    </w:p>
    <w:p w:rsidR="00E71839" w:rsidRDefault="00E71839" w:rsidP="00A94FC1">
      <w:pPr>
        <w:pStyle w:val="af4"/>
        <w:numPr>
          <w:ilvl w:val="0"/>
          <w:numId w:val="20"/>
        </w:numPr>
        <w:jc w:val="both"/>
        <w:rPr>
          <w:rFonts w:ascii="Times New Roman" w:eastAsia="Times New Roman" w:hAnsi="Times New Roman" w:cs="Times New Roman"/>
          <w:sz w:val="28"/>
          <w:szCs w:val="28"/>
        </w:rPr>
      </w:pPr>
      <w:r w:rsidRPr="00D02D8A">
        <w:rPr>
          <w:rFonts w:ascii="Times New Roman" w:eastAsia="Times New Roman" w:hAnsi="Times New Roman" w:cs="Times New Roman"/>
          <w:sz w:val="28"/>
          <w:szCs w:val="28"/>
        </w:rPr>
        <w:t>Аптеки-</w:t>
      </w:r>
      <w:r>
        <w:rPr>
          <w:rFonts w:ascii="Times New Roman" w:eastAsia="Times New Roman" w:hAnsi="Times New Roman" w:cs="Times New Roman"/>
          <w:sz w:val="28"/>
          <w:szCs w:val="28"/>
        </w:rPr>
        <w:t>67</w:t>
      </w:r>
      <w:r w:rsidRPr="00D02D8A">
        <w:rPr>
          <w:rFonts w:ascii="Times New Roman" w:eastAsia="Times New Roman" w:hAnsi="Times New Roman" w:cs="Times New Roman"/>
          <w:sz w:val="28"/>
          <w:szCs w:val="28"/>
        </w:rPr>
        <w:t>%</w:t>
      </w:r>
    </w:p>
    <w:p w:rsidR="00E71839" w:rsidRPr="000E77E6" w:rsidRDefault="00E71839" w:rsidP="00A94FC1">
      <w:pPr>
        <w:pStyle w:val="af4"/>
        <w:numPr>
          <w:ilvl w:val="0"/>
          <w:numId w:val="35"/>
        </w:numPr>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услуги дошкольных учреждений – 60%</w:t>
      </w:r>
    </w:p>
    <w:p w:rsidR="00E71839" w:rsidRDefault="00E71839" w:rsidP="00A94FC1">
      <w:pPr>
        <w:pStyle w:val="af4"/>
        <w:numPr>
          <w:ilvl w:val="0"/>
          <w:numId w:val="20"/>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 xml:space="preserve">услуги детского </w:t>
      </w:r>
      <w:r>
        <w:rPr>
          <w:rFonts w:ascii="Times New Roman" w:eastAsia="Times New Roman" w:hAnsi="Times New Roman" w:cs="Times New Roman"/>
          <w:sz w:val="28"/>
          <w:szCs w:val="28"/>
        </w:rPr>
        <w:t>отдыха и оздоровления детей -60%</w:t>
      </w:r>
    </w:p>
    <w:p w:rsidR="00E71839" w:rsidRPr="008F665F" w:rsidRDefault="00E71839" w:rsidP="00A94FC1">
      <w:pPr>
        <w:pStyle w:val="af4"/>
        <w:numPr>
          <w:ilvl w:val="0"/>
          <w:numId w:val="35"/>
        </w:numPr>
        <w:ind w:left="709"/>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по ремон</w:t>
      </w:r>
      <w:r>
        <w:rPr>
          <w:rFonts w:ascii="Times New Roman" w:eastAsia="Times New Roman" w:hAnsi="Times New Roman" w:cs="Times New Roman"/>
          <w:sz w:val="28"/>
          <w:szCs w:val="28"/>
        </w:rPr>
        <w:t>ту автотранспортных средств – 58%</w:t>
      </w:r>
    </w:p>
    <w:p w:rsidR="00E71839" w:rsidRPr="008F665F" w:rsidRDefault="00E71839" w:rsidP="00A94FC1">
      <w:pPr>
        <w:pStyle w:val="af4"/>
        <w:numPr>
          <w:ilvl w:val="0"/>
          <w:numId w:val="6"/>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по сбору и транспортированию т</w:t>
      </w:r>
      <w:r>
        <w:rPr>
          <w:rFonts w:ascii="Times New Roman" w:eastAsia="Times New Roman" w:hAnsi="Times New Roman" w:cs="Times New Roman"/>
          <w:sz w:val="28"/>
          <w:szCs w:val="28"/>
        </w:rPr>
        <w:t>вердых коммунальных отходов –58 %</w:t>
      </w:r>
    </w:p>
    <w:p w:rsidR="00E71839" w:rsidRDefault="00E71839" w:rsidP="00A94FC1">
      <w:pPr>
        <w:pStyle w:val="af4"/>
        <w:numPr>
          <w:ilvl w:val="0"/>
          <w:numId w:val="6"/>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о</w:t>
      </w:r>
      <w:r>
        <w:rPr>
          <w:rFonts w:ascii="Times New Roman" w:eastAsia="Times New Roman" w:hAnsi="Times New Roman" w:cs="Times New Roman"/>
          <w:sz w:val="28"/>
          <w:szCs w:val="28"/>
        </w:rPr>
        <w:t>рганизации электроснабжения –57 %</w:t>
      </w:r>
    </w:p>
    <w:p w:rsidR="00E71839" w:rsidRPr="008F665F" w:rsidRDefault="00E71839" w:rsidP="00A94FC1">
      <w:pPr>
        <w:pStyle w:val="af4"/>
        <w:numPr>
          <w:ilvl w:val="0"/>
          <w:numId w:val="13"/>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w:t>
      </w:r>
      <w:r>
        <w:rPr>
          <w:rFonts w:ascii="Times New Roman" w:eastAsia="Times New Roman" w:hAnsi="Times New Roman" w:cs="Times New Roman"/>
          <w:sz w:val="28"/>
          <w:szCs w:val="28"/>
        </w:rPr>
        <w:t xml:space="preserve"> организации теплоснабжения – 56%</w:t>
      </w:r>
    </w:p>
    <w:p w:rsidR="00E71839" w:rsidRDefault="00E71839" w:rsidP="00A94FC1">
      <w:pPr>
        <w:pStyle w:val="af4"/>
        <w:numPr>
          <w:ilvl w:val="0"/>
          <w:numId w:val="35"/>
        </w:numPr>
        <w:ind w:left="709"/>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дополнит</w:t>
      </w:r>
      <w:r>
        <w:rPr>
          <w:rFonts w:ascii="Times New Roman" w:eastAsia="Times New Roman" w:hAnsi="Times New Roman" w:cs="Times New Roman"/>
          <w:sz w:val="28"/>
          <w:szCs w:val="28"/>
        </w:rPr>
        <w:t>ельного образования детей -53   %</w:t>
      </w:r>
    </w:p>
    <w:p w:rsidR="00E71839" w:rsidRPr="008F665F" w:rsidRDefault="00E71839" w:rsidP="00A94FC1">
      <w:pPr>
        <w:pStyle w:val="af4"/>
        <w:numPr>
          <w:ilvl w:val="0"/>
          <w:numId w:val="6"/>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lastRenderedPageBreak/>
        <w:t>услуги организаций по выполнению работ по бла</w:t>
      </w:r>
      <w:r>
        <w:rPr>
          <w:rFonts w:ascii="Times New Roman" w:eastAsia="Times New Roman" w:hAnsi="Times New Roman" w:cs="Times New Roman"/>
          <w:sz w:val="28"/>
          <w:szCs w:val="28"/>
        </w:rPr>
        <w:t>гоустройству городской среды - 50%</w:t>
      </w:r>
    </w:p>
    <w:p w:rsidR="00E71839" w:rsidRPr="008F665F" w:rsidRDefault="00E71839" w:rsidP="00A94FC1">
      <w:pPr>
        <w:pStyle w:val="af4"/>
        <w:numPr>
          <w:ilvl w:val="0"/>
          <w:numId w:val="35"/>
        </w:numPr>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услуги обработки древесины и производства изделий из дерева- 50%</w:t>
      </w:r>
    </w:p>
    <w:p w:rsidR="00E71839" w:rsidRDefault="00E71839" w:rsidP="00A94FC1">
      <w:pPr>
        <w:pStyle w:val="af4"/>
        <w:numPr>
          <w:ilvl w:val="0"/>
          <w:numId w:val="35"/>
        </w:numPr>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услуги лабораторных исследований для выдачи ветеринарных сопроводительных документов- 50%</w:t>
      </w:r>
    </w:p>
    <w:p w:rsidR="00E71839" w:rsidRDefault="00E71839" w:rsidP="00A94FC1">
      <w:pPr>
        <w:pStyle w:val="af4"/>
        <w:numPr>
          <w:ilvl w:val="0"/>
          <w:numId w:val="6"/>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медицинские услуги – 48%</w:t>
      </w:r>
    </w:p>
    <w:p w:rsidR="00E71839" w:rsidRPr="008F665F" w:rsidRDefault="00E71839" w:rsidP="00A94FC1">
      <w:pPr>
        <w:pStyle w:val="af4"/>
        <w:numPr>
          <w:ilvl w:val="0"/>
          <w:numId w:val="6"/>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управляющих компаний в многоквартирных домах по содержанию и текущему ремонту общего имущес</w:t>
      </w:r>
      <w:r>
        <w:rPr>
          <w:rFonts w:ascii="Times New Roman" w:eastAsia="Times New Roman" w:hAnsi="Times New Roman" w:cs="Times New Roman"/>
          <w:sz w:val="28"/>
          <w:szCs w:val="28"/>
        </w:rPr>
        <w:t>тва собственников помещений – 44%</w:t>
      </w:r>
    </w:p>
    <w:p w:rsidR="00E71839" w:rsidRPr="00D02D8A" w:rsidRDefault="00E71839" w:rsidP="00A94FC1">
      <w:pPr>
        <w:pStyle w:val="af4"/>
        <w:numPr>
          <w:ilvl w:val="0"/>
          <w:numId w:val="20"/>
        </w:numPr>
        <w:jc w:val="both"/>
        <w:rPr>
          <w:rFonts w:ascii="Times New Roman" w:eastAsia="Times New Roman" w:hAnsi="Times New Roman" w:cs="Times New Roman"/>
          <w:sz w:val="28"/>
          <w:szCs w:val="28"/>
        </w:rPr>
      </w:pPr>
      <w:r w:rsidRPr="00D02D8A">
        <w:rPr>
          <w:rFonts w:ascii="Times New Roman" w:eastAsia="Times New Roman" w:hAnsi="Times New Roman" w:cs="Times New Roman"/>
          <w:sz w:val="28"/>
          <w:szCs w:val="28"/>
        </w:rPr>
        <w:t xml:space="preserve">услуги общего образования – </w:t>
      </w:r>
      <w:r>
        <w:rPr>
          <w:rFonts w:ascii="Times New Roman" w:eastAsia="Times New Roman" w:hAnsi="Times New Roman" w:cs="Times New Roman"/>
          <w:sz w:val="28"/>
          <w:szCs w:val="28"/>
        </w:rPr>
        <w:t>43%</w:t>
      </w:r>
    </w:p>
    <w:p w:rsidR="00E71839" w:rsidRDefault="00E71839" w:rsidP="00A94FC1">
      <w:pPr>
        <w:pStyle w:val="af4"/>
        <w:numPr>
          <w:ilvl w:val="0"/>
          <w:numId w:val="20"/>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w:t>
      </w:r>
      <w:r>
        <w:rPr>
          <w:rFonts w:ascii="Times New Roman" w:eastAsia="Times New Roman" w:hAnsi="Times New Roman" w:cs="Times New Roman"/>
          <w:sz w:val="28"/>
          <w:szCs w:val="28"/>
        </w:rPr>
        <w:t>луги жилищного строительства – 43%</w:t>
      </w:r>
    </w:p>
    <w:p w:rsidR="00E71839" w:rsidRDefault="00E71839" w:rsidP="00A94FC1">
      <w:pPr>
        <w:pStyle w:val="af4"/>
        <w:numPr>
          <w:ilvl w:val="0"/>
          <w:numId w:val="20"/>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услуги дорожного строительства- 38%</w:t>
      </w:r>
    </w:p>
    <w:p w:rsidR="00E71839" w:rsidRPr="008617F3" w:rsidRDefault="00832A54" w:rsidP="00E71839">
      <w:pPr>
        <w:ind w:firstLine="567"/>
        <w:jc w:val="both"/>
        <w:rPr>
          <w:rFonts w:ascii="Times New Roman" w:eastAsia="Times New Roman" w:hAnsi="Times New Roman" w:cs="Times New Roman"/>
          <w:b/>
          <w:sz w:val="28"/>
          <w:szCs w:val="28"/>
        </w:rPr>
      </w:pPr>
      <w:r w:rsidRPr="00832A54">
        <w:rPr>
          <w:rFonts w:ascii="Times New Roman" w:eastAsia="Times New Roman" w:hAnsi="Times New Roman" w:cs="Times New Roman"/>
          <w:b/>
          <w:sz w:val="28"/>
          <w:szCs w:val="28"/>
        </w:rPr>
        <w:t>2.9</w:t>
      </w:r>
      <w:r w:rsidR="00E71839" w:rsidRPr="00832A54">
        <w:rPr>
          <w:rFonts w:ascii="Times New Roman" w:eastAsia="Times New Roman" w:hAnsi="Times New Roman" w:cs="Times New Roman"/>
          <w:b/>
          <w:sz w:val="28"/>
          <w:szCs w:val="28"/>
        </w:rPr>
        <w:t xml:space="preserve"> Товары, по мнению потребителей, на которые завышены цены по</w:t>
      </w:r>
      <w:r w:rsidR="00E71839" w:rsidRPr="008617F3">
        <w:rPr>
          <w:rFonts w:ascii="Times New Roman" w:eastAsia="Times New Roman" w:hAnsi="Times New Roman" w:cs="Times New Roman"/>
          <w:b/>
          <w:sz w:val="28"/>
          <w:szCs w:val="28"/>
        </w:rPr>
        <w:t xml:space="preserve"> сравнению с другими регионами.</w:t>
      </w:r>
    </w:p>
    <w:p w:rsidR="00E71839" w:rsidRDefault="00E71839" w:rsidP="00E71839">
      <w:pPr>
        <w:ind w:firstLine="567"/>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14:anchorId="76076046" wp14:editId="14054A01">
            <wp:simplePos x="0" y="0"/>
            <wp:positionH relativeFrom="margin">
              <wp:align>right</wp:align>
            </wp:positionH>
            <wp:positionV relativeFrom="paragraph">
              <wp:posOffset>835025</wp:posOffset>
            </wp:positionV>
            <wp:extent cx="6753225" cy="4229100"/>
            <wp:effectExtent l="0" t="0" r="9525" b="0"/>
            <wp:wrapTight wrapText="bothSides">
              <wp:wrapPolygon edited="0">
                <wp:start x="0" y="0"/>
                <wp:lineTo x="0" y="21503"/>
                <wp:lineTo x="21570" y="21503"/>
                <wp:lineTo x="21570" y="0"/>
                <wp:lineTo x="0" y="0"/>
              </wp:wrapPolygon>
            </wp:wrapTight>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8"/>
          <w:szCs w:val="28"/>
        </w:rPr>
        <w:t>В опросе участвовало 39 респондентов. Наиболее завышены цены на такие категории товаров: продукты питания и бытовая химия- 44% и услуги ЖКХ, УК- 33%.</w:t>
      </w:r>
    </w:p>
    <w:p w:rsidR="00F45BD2" w:rsidRDefault="00F45BD2" w:rsidP="00E71839">
      <w:pPr>
        <w:jc w:val="both"/>
        <w:rPr>
          <w:rFonts w:ascii="Times New Roman" w:eastAsia="Times New Roman" w:hAnsi="Times New Roman" w:cs="Times New Roman"/>
          <w:b/>
          <w:sz w:val="28"/>
          <w:szCs w:val="28"/>
        </w:rPr>
      </w:pPr>
    </w:p>
    <w:p w:rsidR="00E71839" w:rsidRPr="008B2153" w:rsidRDefault="00832A54" w:rsidP="00E7183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2.10</w:t>
      </w:r>
      <w:r w:rsidR="00E71839">
        <w:rPr>
          <w:rFonts w:ascii="Times New Roman" w:eastAsia="Times New Roman" w:hAnsi="Times New Roman" w:cs="Times New Roman"/>
          <w:b/>
          <w:sz w:val="28"/>
          <w:szCs w:val="28"/>
        </w:rPr>
        <w:t xml:space="preserve"> </w:t>
      </w:r>
      <w:r w:rsidR="00E71839" w:rsidRPr="008B2153">
        <w:rPr>
          <w:rFonts w:ascii="Times New Roman" w:eastAsia="Times New Roman" w:hAnsi="Times New Roman" w:cs="Times New Roman"/>
          <w:b/>
          <w:sz w:val="28"/>
          <w:szCs w:val="28"/>
        </w:rPr>
        <w:t>Качество каких товаров или услуг, по мнению потребителей, в Московской области выше по сравнению с другими регионами?</w:t>
      </w:r>
    </w:p>
    <w:p w:rsidR="00E71839" w:rsidRDefault="00E71839" w:rsidP="000352A5">
      <w:pPr>
        <w:ind w:left="142" w:firstLine="851"/>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anchor distT="0" distB="0" distL="114300" distR="114300" simplePos="0" relativeHeight="251660288" behindDoc="1" locked="0" layoutInCell="1" allowOverlap="1" wp14:anchorId="68AEC4B2" wp14:editId="13BCCDD6">
            <wp:simplePos x="0" y="0"/>
            <wp:positionH relativeFrom="margin">
              <wp:posOffset>-414655</wp:posOffset>
            </wp:positionH>
            <wp:positionV relativeFrom="paragraph">
              <wp:posOffset>748665</wp:posOffset>
            </wp:positionV>
            <wp:extent cx="6267450" cy="4410075"/>
            <wp:effectExtent l="0" t="0" r="0" b="9525"/>
            <wp:wrapTight wrapText="bothSides">
              <wp:wrapPolygon edited="0">
                <wp:start x="0" y="0"/>
                <wp:lineTo x="0" y="21553"/>
                <wp:lineTo x="21534" y="21553"/>
                <wp:lineTo x="21534" y="0"/>
                <wp:lineTo x="0" y="0"/>
              </wp:wrapPolygon>
            </wp:wrapTight>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8"/>
          <w:szCs w:val="28"/>
        </w:rPr>
        <w:t>В опросе участвовало 39 респондентов. Наиболее качественные такие категории товаров: продукты питания и бытовая химия- 18% .</w:t>
      </w:r>
    </w:p>
    <w:p w:rsidR="00E71839" w:rsidRDefault="00E71839" w:rsidP="00E71839">
      <w:pPr>
        <w:jc w:val="both"/>
        <w:rPr>
          <w:rFonts w:ascii="Times New Roman" w:eastAsia="Times New Roman" w:hAnsi="Times New Roman" w:cs="Times New Roman"/>
          <w:sz w:val="28"/>
          <w:szCs w:val="28"/>
        </w:rPr>
      </w:pPr>
    </w:p>
    <w:p w:rsidR="00995E97" w:rsidRDefault="00995E97" w:rsidP="00E71839">
      <w:pPr>
        <w:jc w:val="both"/>
        <w:rPr>
          <w:rFonts w:ascii="Times New Roman" w:eastAsia="Times New Roman" w:hAnsi="Times New Roman" w:cs="Times New Roman"/>
          <w:b/>
          <w:sz w:val="28"/>
          <w:szCs w:val="28"/>
        </w:rPr>
      </w:pPr>
    </w:p>
    <w:p w:rsidR="00995E97" w:rsidRDefault="00995E97" w:rsidP="00E71839">
      <w:pPr>
        <w:jc w:val="both"/>
        <w:rPr>
          <w:rFonts w:ascii="Times New Roman" w:eastAsia="Times New Roman" w:hAnsi="Times New Roman" w:cs="Times New Roman"/>
          <w:b/>
          <w:sz w:val="28"/>
          <w:szCs w:val="28"/>
        </w:rPr>
      </w:pPr>
    </w:p>
    <w:p w:rsidR="00995E97" w:rsidRDefault="00995E97" w:rsidP="00E71839">
      <w:pPr>
        <w:jc w:val="both"/>
        <w:rPr>
          <w:rFonts w:ascii="Times New Roman" w:eastAsia="Times New Roman" w:hAnsi="Times New Roman" w:cs="Times New Roman"/>
          <w:b/>
          <w:sz w:val="28"/>
          <w:szCs w:val="28"/>
        </w:rPr>
      </w:pPr>
    </w:p>
    <w:p w:rsidR="00995E97" w:rsidRDefault="00995E97" w:rsidP="00E71839">
      <w:pPr>
        <w:jc w:val="both"/>
        <w:rPr>
          <w:rFonts w:ascii="Times New Roman" w:eastAsia="Times New Roman" w:hAnsi="Times New Roman" w:cs="Times New Roman"/>
          <w:b/>
          <w:sz w:val="28"/>
          <w:szCs w:val="28"/>
        </w:rPr>
      </w:pPr>
    </w:p>
    <w:p w:rsidR="00995E97" w:rsidRDefault="00995E97" w:rsidP="00E71839">
      <w:pPr>
        <w:jc w:val="both"/>
        <w:rPr>
          <w:rFonts w:ascii="Times New Roman" w:eastAsia="Times New Roman" w:hAnsi="Times New Roman" w:cs="Times New Roman"/>
          <w:b/>
          <w:sz w:val="28"/>
          <w:szCs w:val="28"/>
        </w:rPr>
      </w:pPr>
    </w:p>
    <w:p w:rsidR="00995E97" w:rsidRDefault="00995E97" w:rsidP="00E71839">
      <w:pPr>
        <w:jc w:val="both"/>
        <w:rPr>
          <w:rFonts w:ascii="Times New Roman" w:eastAsia="Times New Roman" w:hAnsi="Times New Roman" w:cs="Times New Roman"/>
          <w:b/>
          <w:sz w:val="28"/>
          <w:szCs w:val="28"/>
        </w:rPr>
      </w:pPr>
    </w:p>
    <w:p w:rsidR="00995E97" w:rsidRDefault="00995E97" w:rsidP="00E71839">
      <w:pPr>
        <w:jc w:val="both"/>
        <w:rPr>
          <w:rFonts w:ascii="Times New Roman" w:eastAsia="Times New Roman" w:hAnsi="Times New Roman" w:cs="Times New Roman"/>
          <w:b/>
          <w:sz w:val="28"/>
          <w:szCs w:val="28"/>
        </w:rPr>
      </w:pPr>
    </w:p>
    <w:p w:rsidR="00995E97" w:rsidRDefault="00995E97" w:rsidP="00E71839">
      <w:pPr>
        <w:jc w:val="both"/>
        <w:rPr>
          <w:rFonts w:ascii="Times New Roman" w:eastAsia="Times New Roman" w:hAnsi="Times New Roman" w:cs="Times New Roman"/>
          <w:b/>
          <w:sz w:val="28"/>
          <w:szCs w:val="28"/>
        </w:rPr>
      </w:pPr>
    </w:p>
    <w:p w:rsidR="00995E97" w:rsidRDefault="00995E97" w:rsidP="00E71839">
      <w:pPr>
        <w:jc w:val="both"/>
        <w:rPr>
          <w:rFonts w:ascii="Times New Roman" w:eastAsia="Times New Roman" w:hAnsi="Times New Roman" w:cs="Times New Roman"/>
          <w:b/>
          <w:sz w:val="28"/>
          <w:szCs w:val="28"/>
        </w:rPr>
      </w:pPr>
    </w:p>
    <w:p w:rsidR="00995E97" w:rsidRDefault="00995E97" w:rsidP="00E71839">
      <w:pPr>
        <w:jc w:val="both"/>
        <w:rPr>
          <w:rFonts w:ascii="Times New Roman" w:eastAsia="Times New Roman" w:hAnsi="Times New Roman" w:cs="Times New Roman"/>
          <w:b/>
          <w:sz w:val="28"/>
          <w:szCs w:val="28"/>
        </w:rPr>
      </w:pPr>
    </w:p>
    <w:p w:rsidR="00995E97" w:rsidRDefault="00995E97" w:rsidP="00E71839">
      <w:pPr>
        <w:jc w:val="both"/>
        <w:rPr>
          <w:rFonts w:ascii="Times New Roman" w:eastAsia="Times New Roman" w:hAnsi="Times New Roman" w:cs="Times New Roman"/>
          <w:b/>
          <w:sz w:val="28"/>
          <w:szCs w:val="28"/>
        </w:rPr>
      </w:pPr>
    </w:p>
    <w:p w:rsidR="00995E97" w:rsidRDefault="00995E97" w:rsidP="00E71839">
      <w:pPr>
        <w:jc w:val="both"/>
        <w:rPr>
          <w:rFonts w:ascii="Times New Roman" w:eastAsia="Times New Roman" w:hAnsi="Times New Roman" w:cs="Times New Roman"/>
          <w:b/>
          <w:sz w:val="28"/>
          <w:szCs w:val="28"/>
        </w:rPr>
      </w:pPr>
    </w:p>
    <w:p w:rsidR="00E71839" w:rsidRDefault="00832A54" w:rsidP="00E7183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2.11 </w:t>
      </w:r>
      <w:r w:rsidR="00E71839" w:rsidRPr="008B2153">
        <w:rPr>
          <w:rFonts w:ascii="Times New Roman" w:eastAsia="Times New Roman" w:hAnsi="Times New Roman" w:cs="Times New Roman"/>
          <w:b/>
          <w:sz w:val="28"/>
          <w:szCs w:val="28"/>
        </w:rPr>
        <w:t xml:space="preserve"> Изменение количества организаций, предоставляющих товары и услуги на рынках Московской области в течение последних 3-х лет, по мнению потребителей.</w:t>
      </w:r>
    </w:p>
    <w:tbl>
      <w:tblPr>
        <w:tblStyle w:val="ad"/>
        <w:tblW w:w="9781" w:type="dxa"/>
        <w:tblInd w:w="-572" w:type="dxa"/>
        <w:tblLayout w:type="fixed"/>
        <w:tblLook w:val="04A0" w:firstRow="1" w:lastRow="0" w:firstColumn="1" w:lastColumn="0" w:noHBand="0" w:noVBand="1"/>
      </w:tblPr>
      <w:tblGrid>
        <w:gridCol w:w="567"/>
        <w:gridCol w:w="2410"/>
        <w:gridCol w:w="1698"/>
        <w:gridCol w:w="1702"/>
        <w:gridCol w:w="1987"/>
        <w:gridCol w:w="1417"/>
      </w:tblGrid>
      <w:tr w:rsidR="00E71839" w:rsidTr="00E71839">
        <w:tc>
          <w:tcPr>
            <w:tcW w:w="56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3A1DE5">
              <w:rPr>
                <w:rFonts w:ascii="Times New Roman" w:eastAsia="Times New Roman" w:hAnsi="Times New Roman" w:cs="Times New Roman"/>
                <w:b/>
                <w:sz w:val="24"/>
                <w:szCs w:val="24"/>
              </w:rPr>
              <w:t>№</w:t>
            </w:r>
          </w:p>
        </w:tc>
        <w:tc>
          <w:tcPr>
            <w:tcW w:w="2410"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3A1DE5">
              <w:rPr>
                <w:rFonts w:ascii="Times New Roman" w:eastAsia="Times New Roman" w:hAnsi="Times New Roman" w:cs="Times New Roman"/>
                <w:b/>
                <w:sz w:val="24"/>
                <w:szCs w:val="24"/>
              </w:rPr>
              <w:t>Услуги организаций</w:t>
            </w:r>
          </w:p>
        </w:tc>
        <w:tc>
          <w:tcPr>
            <w:tcW w:w="1698"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3A1DE5">
              <w:rPr>
                <w:rFonts w:ascii="Times New Roman" w:eastAsia="Times New Roman" w:hAnsi="Times New Roman" w:cs="Times New Roman"/>
                <w:b/>
                <w:sz w:val="24"/>
                <w:szCs w:val="24"/>
              </w:rPr>
              <w:t>Снизилось, %</w:t>
            </w:r>
          </w:p>
        </w:tc>
        <w:tc>
          <w:tcPr>
            <w:tcW w:w="1702"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3A1DE5">
              <w:rPr>
                <w:rFonts w:ascii="Times New Roman" w:eastAsia="Times New Roman" w:hAnsi="Times New Roman" w:cs="Times New Roman"/>
                <w:b/>
                <w:sz w:val="24"/>
                <w:szCs w:val="24"/>
              </w:rPr>
              <w:t>Увеличилось,%</w:t>
            </w:r>
          </w:p>
        </w:tc>
        <w:tc>
          <w:tcPr>
            <w:tcW w:w="198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3A1DE5">
              <w:rPr>
                <w:rFonts w:ascii="Times New Roman" w:eastAsia="Times New Roman" w:hAnsi="Times New Roman" w:cs="Times New Roman"/>
                <w:b/>
                <w:sz w:val="24"/>
                <w:szCs w:val="24"/>
              </w:rPr>
              <w:t>Не изменилось, %</w:t>
            </w:r>
          </w:p>
        </w:tc>
        <w:tc>
          <w:tcPr>
            <w:tcW w:w="141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3A1DE5">
              <w:rPr>
                <w:rFonts w:ascii="Times New Roman" w:eastAsia="Times New Roman" w:hAnsi="Times New Roman" w:cs="Times New Roman"/>
                <w:b/>
                <w:sz w:val="24"/>
                <w:szCs w:val="24"/>
              </w:rPr>
              <w:t>Затрудняюсь ответить, %</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w:t>
            </w:r>
          </w:p>
        </w:tc>
        <w:tc>
          <w:tcPr>
            <w:tcW w:w="2410"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Дошкольные учреждения</w:t>
            </w:r>
          </w:p>
        </w:tc>
        <w:tc>
          <w:tcPr>
            <w:tcW w:w="1698"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10</w:t>
            </w:r>
          </w:p>
        </w:tc>
        <w:tc>
          <w:tcPr>
            <w:tcW w:w="1702"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30</w:t>
            </w:r>
          </w:p>
        </w:tc>
        <w:tc>
          <w:tcPr>
            <w:tcW w:w="198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40</w:t>
            </w:r>
          </w:p>
        </w:tc>
        <w:tc>
          <w:tcPr>
            <w:tcW w:w="141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20</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w:t>
            </w:r>
          </w:p>
        </w:tc>
        <w:tc>
          <w:tcPr>
            <w:tcW w:w="2410"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Организации общего образования</w:t>
            </w:r>
          </w:p>
        </w:tc>
        <w:tc>
          <w:tcPr>
            <w:tcW w:w="1698"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14</w:t>
            </w:r>
          </w:p>
        </w:tc>
        <w:tc>
          <w:tcPr>
            <w:tcW w:w="1702"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43</w:t>
            </w:r>
          </w:p>
        </w:tc>
        <w:tc>
          <w:tcPr>
            <w:tcW w:w="198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36</w:t>
            </w:r>
          </w:p>
        </w:tc>
        <w:tc>
          <w:tcPr>
            <w:tcW w:w="141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7</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w:t>
            </w:r>
          </w:p>
        </w:tc>
        <w:tc>
          <w:tcPr>
            <w:tcW w:w="2410"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Организации среднего профессионального образования</w:t>
            </w:r>
          </w:p>
        </w:tc>
        <w:tc>
          <w:tcPr>
            <w:tcW w:w="1698"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w:t>
            </w:r>
          </w:p>
        </w:tc>
        <w:tc>
          <w:tcPr>
            <w:tcW w:w="1702"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w:t>
            </w:r>
          </w:p>
        </w:tc>
        <w:tc>
          <w:tcPr>
            <w:tcW w:w="198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100</w:t>
            </w:r>
          </w:p>
        </w:tc>
        <w:tc>
          <w:tcPr>
            <w:tcW w:w="141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3A1DE5">
              <w:rPr>
                <w:rFonts w:ascii="Times New Roman" w:eastAsia="Times New Roman" w:hAnsi="Times New Roman" w:cs="Times New Roman"/>
                <w:b/>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4</w:t>
            </w:r>
          </w:p>
        </w:tc>
        <w:tc>
          <w:tcPr>
            <w:tcW w:w="2410"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 xml:space="preserve">Организации в области </w:t>
            </w:r>
            <w:r w:rsidRPr="003A1DE5">
              <w:rPr>
                <w:rFonts w:ascii="Times New Roman" w:eastAsia="Times New Roman" w:hAnsi="Times New Roman" w:cs="Times New Roman"/>
                <w:sz w:val="24"/>
                <w:szCs w:val="24"/>
              </w:rPr>
              <w:lastRenderedPageBreak/>
              <w:t>дополнительного образования детей</w:t>
            </w:r>
          </w:p>
        </w:tc>
        <w:tc>
          <w:tcPr>
            <w:tcW w:w="1698"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3A1DE5">
              <w:rPr>
                <w:rFonts w:ascii="Times New Roman" w:eastAsia="Times New Roman" w:hAnsi="Times New Roman" w:cs="Times New Roman"/>
                <w:b/>
                <w:sz w:val="24"/>
                <w:szCs w:val="24"/>
              </w:rPr>
              <w:lastRenderedPageBreak/>
              <w:t>7</w:t>
            </w:r>
          </w:p>
        </w:tc>
        <w:tc>
          <w:tcPr>
            <w:tcW w:w="1702"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27</w:t>
            </w:r>
          </w:p>
        </w:tc>
        <w:tc>
          <w:tcPr>
            <w:tcW w:w="198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67</w:t>
            </w:r>
          </w:p>
        </w:tc>
        <w:tc>
          <w:tcPr>
            <w:tcW w:w="141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lastRenderedPageBreak/>
              <w:t>5</w:t>
            </w:r>
          </w:p>
        </w:tc>
        <w:tc>
          <w:tcPr>
            <w:tcW w:w="2410"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Организации в области психолого-педагогического сопровождения детей с ограниченными возможностями здоровья</w:t>
            </w:r>
          </w:p>
        </w:tc>
        <w:tc>
          <w:tcPr>
            <w:tcW w:w="1698"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3A1DE5">
              <w:rPr>
                <w:rFonts w:ascii="Times New Roman" w:eastAsia="Times New Roman" w:hAnsi="Times New Roman" w:cs="Times New Roman"/>
                <w:b/>
                <w:sz w:val="24"/>
                <w:szCs w:val="24"/>
              </w:rPr>
              <w:t>-</w:t>
            </w:r>
          </w:p>
        </w:tc>
        <w:tc>
          <w:tcPr>
            <w:tcW w:w="1702"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3A1DE5">
              <w:rPr>
                <w:rFonts w:ascii="Times New Roman" w:eastAsia="Times New Roman" w:hAnsi="Times New Roman" w:cs="Times New Roman"/>
                <w:b/>
                <w:sz w:val="24"/>
                <w:szCs w:val="24"/>
              </w:rPr>
              <w:t>-</w:t>
            </w:r>
          </w:p>
        </w:tc>
        <w:tc>
          <w:tcPr>
            <w:tcW w:w="198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3A1DE5">
              <w:rPr>
                <w:rFonts w:ascii="Times New Roman" w:eastAsia="Times New Roman" w:hAnsi="Times New Roman" w:cs="Times New Roman"/>
                <w:b/>
                <w:sz w:val="24"/>
                <w:szCs w:val="24"/>
              </w:rPr>
              <w:t>-</w:t>
            </w:r>
          </w:p>
        </w:tc>
        <w:tc>
          <w:tcPr>
            <w:tcW w:w="141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100</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6</w:t>
            </w:r>
          </w:p>
        </w:tc>
        <w:tc>
          <w:tcPr>
            <w:tcW w:w="2410"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Организации в области отдыха и оздоровления детей</w:t>
            </w:r>
          </w:p>
        </w:tc>
        <w:tc>
          <w:tcPr>
            <w:tcW w:w="1698"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10</w:t>
            </w:r>
          </w:p>
        </w:tc>
        <w:tc>
          <w:tcPr>
            <w:tcW w:w="1702"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30</w:t>
            </w:r>
          </w:p>
        </w:tc>
        <w:tc>
          <w:tcPr>
            <w:tcW w:w="198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50</w:t>
            </w:r>
          </w:p>
        </w:tc>
        <w:tc>
          <w:tcPr>
            <w:tcW w:w="141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10</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7</w:t>
            </w:r>
          </w:p>
        </w:tc>
        <w:tc>
          <w:tcPr>
            <w:tcW w:w="2410"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Социальные услуги</w:t>
            </w:r>
          </w:p>
        </w:tc>
        <w:tc>
          <w:tcPr>
            <w:tcW w:w="1698"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17</w:t>
            </w:r>
          </w:p>
        </w:tc>
        <w:tc>
          <w:tcPr>
            <w:tcW w:w="1702"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44</w:t>
            </w:r>
          </w:p>
        </w:tc>
        <w:tc>
          <w:tcPr>
            <w:tcW w:w="198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39</w:t>
            </w:r>
          </w:p>
        </w:tc>
        <w:tc>
          <w:tcPr>
            <w:tcW w:w="141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8</w:t>
            </w:r>
          </w:p>
        </w:tc>
        <w:tc>
          <w:tcPr>
            <w:tcW w:w="2410"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Медицинские организации</w:t>
            </w:r>
          </w:p>
        </w:tc>
        <w:tc>
          <w:tcPr>
            <w:tcW w:w="1698"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6</w:t>
            </w:r>
          </w:p>
        </w:tc>
        <w:tc>
          <w:tcPr>
            <w:tcW w:w="1702"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48</w:t>
            </w:r>
          </w:p>
        </w:tc>
        <w:tc>
          <w:tcPr>
            <w:tcW w:w="198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39</w:t>
            </w:r>
          </w:p>
        </w:tc>
        <w:tc>
          <w:tcPr>
            <w:tcW w:w="141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6</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9</w:t>
            </w:r>
          </w:p>
        </w:tc>
        <w:tc>
          <w:tcPr>
            <w:tcW w:w="2410"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Аптеки</w:t>
            </w:r>
          </w:p>
        </w:tc>
        <w:tc>
          <w:tcPr>
            <w:tcW w:w="1698"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3A1DE5">
              <w:rPr>
                <w:rFonts w:ascii="Times New Roman" w:eastAsia="Times New Roman" w:hAnsi="Times New Roman" w:cs="Times New Roman"/>
                <w:b/>
                <w:sz w:val="24"/>
                <w:szCs w:val="24"/>
              </w:rPr>
              <w:t>-</w:t>
            </w:r>
          </w:p>
        </w:tc>
        <w:tc>
          <w:tcPr>
            <w:tcW w:w="1702"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76</w:t>
            </w:r>
          </w:p>
        </w:tc>
        <w:tc>
          <w:tcPr>
            <w:tcW w:w="198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22</w:t>
            </w:r>
          </w:p>
        </w:tc>
        <w:tc>
          <w:tcPr>
            <w:tcW w:w="141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3</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10</w:t>
            </w:r>
          </w:p>
        </w:tc>
        <w:tc>
          <w:tcPr>
            <w:tcW w:w="2410"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Ритуальные услуги</w:t>
            </w:r>
          </w:p>
        </w:tc>
        <w:tc>
          <w:tcPr>
            <w:tcW w:w="1698"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3A1DE5">
              <w:rPr>
                <w:rFonts w:ascii="Times New Roman" w:eastAsia="Times New Roman" w:hAnsi="Times New Roman" w:cs="Times New Roman"/>
                <w:b/>
                <w:sz w:val="24"/>
                <w:szCs w:val="24"/>
              </w:rPr>
              <w:t>-</w:t>
            </w:r>
          </w:p>
        </w:tc>
        <w:tc>
          <w:tcPr>
            <w:tcW w:w="1702"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33</w:t>
            </w:r>
          </w:p>
        </w:tc>
        <w:tc>
          <w:tcPr>
            <w:tcW w:w="198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67</w:t>
            </w:r>
          </w:p>
        </w:tc>
        <w:tc>
          <w:tcPr>
            <w:tcW w:w="141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11</w:t>
            </w:r>
          </w:p>
        </w:tc>
        <w:tc>
          <w:tcPr>
            <w:tcW w:w="2410"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Услуги по ремонту автотранспортных средств</w:t>
            </w:r>
          </w:p>
        </w:tc>
        <w:tc>
          <w:tcPr>
            <w:tcW w:w="1698"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3A1DE5">
              <w:rPr>
                <w:rFonts w:ascii="Times New Roman" w:eastAsia="Times New Roman" w:hAnsi="Times New Roman" w:cs="Times New Roman"/>
                <w:b/>
                <w:sz w:val="24"/>
                <w:szCs w:val="24"/>
              </w:rPr>
              <w:t>-</w:t>
            </w:r>
          </w:p>
        </w:tc>
        <w:tc>
          <w:tcPr>
            <w:tcW w:w="1702"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53</w:t>
            </w:r>
          </w:p>
        </w:tc>
        <w:tc>
          <w:tcPr>
            <w:tcW w:w="198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42</w:t>
            </w:r>
          </w:p>
        </w:tc>
        <w:tc>
          <w:tcPr>
            <w:tcW w:w="141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5</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12.</w:t>
            </w:r>
          </w:p>
        </w:tc>
        <w:tc>
          <w:tcPr>
            <w:tcW w:w="2410"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Розничная торговля</w:t>
            </w:r>
          </w:p>
        </w:tc>
        <w:tc>
          <w:tcPr>
            <w:tcW w:w="1698"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6</w:t>
            </w:r>
          </w:p>
        </w:tc>
        <w:tc>
          <w:tcPr>
            <w:tcW w:w="1702"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51</w:t>
            </w:r>
          </w:p>
        </w:tc>
        <w:tc>
          <w:tcPr>
            <w:tcW w:w="198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40</w:t>
            </w:r>
          </w:p>
        </w:tc>
        <w:tc>
          <w:tcPr>
            <w:tcW w:w="141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3</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13</w:t>
            </w:r>
          </w:p>
        </w:tc>
        <w:tc>
          <w:tcPr>
            <w:tcW w:w="2410"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Общественное питание</w:t>
            </w:r>
          </w:p>
        </w:tc>
        <w:tc>
          <w:tcPr>
            <w:tcW w:w="1698"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w:t>
            </w:r>
          </w:p>
        </w:tc>
        <w:tc>
          <w:tcPr>
            <w:tcW w:w="1702"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6</w:t>
            </w:r>
          </w:p>
        </w:tc>
        <w:tc>
          <w:tcPr>
            <w:tcW w:w="198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44</w:t>
            </w:r>
          </w:p>
        </w:tc>
        <w:tc>
          <w:tcPr>
            <w:tcW w:w="141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50</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14</w:t>
            </w:r>
          </w:p>
        </w:tc>
        <w:tc>
          <w:tcPr>
            <w:tcW w:w="2410"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Бытовые услуги</w:t>
            </w:r>
          </w:p>
        </w:tc>
        <w:tc>
          <w:tcPr>
            <w:tcW w:w="1698"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8</w:t>
            </w:r>
          </w:p>
        </w:tc>
        <w:tc>
          <w:tcPr>
            <w:tcW w:w="1702"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32</w:t>
            </w:r>
          </w:p>
        </w:tc>
        <w:tc>
          <w:tcPr>
            <w:tcW w:w="198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52</w:t>
            </w:r>
          </w:p>
        </w:tc>
        <w:tc>
          <w:tcPr>
            <w:tcW w:w="141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8</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15</w:t>
            </w:r>
          </w:p>
        </w:tc>
        <w:tc>
          <w:tcPr>
            <w:tcW w:w="2410"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Услуги теплоснабжения</w:t>
            </w:r>
          </w:p>
        </w:tc>
        <w:tc>
          <w:tcPr>
            <w:tcW w:w="1698"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3</w:t>
            </w:r>
          </w:p>
        </w:tc>
        <w:tc>
          <w:tcPr>
            <w:tcW w:w="1702"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3</w:t>
            </w:r>
          </w:p>
        </w:tc>
        <w:tc>
          <w:tcPr>
            <w:tcW w:w="198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87</w:t>
            </w:r>
          </w:p>
        </w:tc>
        <w:tc>
          <w:tcPr>
            <w:tcW w:w="141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7</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16</w:t>
            </w:r>
          </w:p>
        </w:tc>
        <w:tc>
          <w:tcPr>
            <w:tcW w:w="2410"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услуги по электроснабжению</w:t>
            </w:r>
          </w:p>
        </w:tc>
        <w:tc>
          <w:tcPr>
            <w:tcW w:w="1698"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w:t>
            </w:r>
          </w:p>
        </w:tc>
        <w:tc>
          <w:tcPr>
            <w:tcW w:w="1702"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7</w:t>
            </w:r>
          </w:p>
        </w:tc>
        <w:tc>
          <w:tcPr>
            <w:tcW w:w="198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87</w:t>
            </w:r>
          </w:p>
        </w:tc>
        <w:tc>
          <w:tcPr>
            <w:tcW w:w="141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87</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17</w:t>
            </w:r>
          </w:p>
        </w:tc>
        <w:tc>
          <w:tcPr>
            <w:tcW w:w="2410"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Услуги по сбору и транспортированию твердых коммунальных отходов</w:t>
            </w:r>
          </w:p>
        </w:tc>
        <w:tc>
          <w:tcPr>
            <w:tcW w:w="1698"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10</w:t>
            </w:r>
          </w:p>
        </w:tc>
        <w:tc>
          <w:tcPr>
            <w:tcW w:w="1702"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17</w:t>
            </w:r>
          </w:p>
        </w:tc>
        <w:tc>
          <w:tcPr>
            <w:tcW w:w="198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69</w:t>
            </w:r>
          </w:p>
        </w:tc>
        <w:tc>
          <w:tcPr>
            <w:tcW w:w="141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3</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18</w:t>
            </w:r>
          </w:p>
        </w:tc>
        <w:tc>
          <w:tcPr>
            <w:tcW w:w="2410"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Услуги управляющих компаний в многоквартирных домах по содержанию и текущему ремонту общего имущества собственников помещений</w:t>
            </w:r>
          </w:p>
        </w:tc>
        <w:tc>
          <w:tcPr>
            <w:tcW w:w="1698"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3A1DE5">
              <w:rPr>
                <w:rFonts w:ascii="Times New Roman" w:eastAsia="Times New Roman" w:hAnsi="Times New Roman" w:cs="Times New Roman"/>
                <w:b/>
                <w:sz w:val="24"/>
                <w:szCs w:val="24"/>
              </w:rPr>
              <w:t>-</w:t>
            </w:r>
          </w:p>
        </w:tc>
        <w:tc>
          <w:tcPr>
            <w:tcW w:w="1702"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31</w:t>
            </w:r>
          </w:p>
        </w:tc>
        <w:tc>
          <w:tcPr>
            <w:tcW w:w="198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69</w:t>
            </w:r>
          </w:p>
        </w:tc>
        <w:tc>
          <w:tcPr>
            <w:tcW w:w="141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19</w:t>
            </w:r>
          </w:p>
        </w:tc>
        <w:tc>
          <w:tcPr>
            <w:tcW w:w="2410"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Услуги по благоустройству городской среды</w:t>
            </w:r>
          </w:p>
        </w:tc>
        <w:tc>
          <w:tcPr>
            <w:tcW w:w="1698"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9</w:t>
            </w:r>
          </w:p>
        </w:tc>
        <w:tc>
          <w:tcPr>
            <w:tcW w:w="1702"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14</w:t>
            </w:r>
          </w:p>
        </w:tc>
        <w:tc>
          <w:tcPr>
            <w:tcW w:w="198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68</w:t>
            </w:r>
          </w:p>
        </w:tc>
        <w:tc>
          <w:tcPr>
            <w:tcW w:w="141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9</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20</w:t>
            </w:r>
          </w:p>
        </w:tc>
        <w:tc>
          <w:tcPr>
            <w:tcW w:w="2410"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 xml:space="preserve">Услуги по перевозке пассажиров и багажа автомобильным транспортом по межмуниципальным </w:t>
            </w:r>
            <w:r w:rsidRPr="003A1DE5">
              <w:rPr>
                <w:rFonts w:ascii="Times New Roman" w:eastAsia="Times New Roman" w:hAnsi="Times New Roman" w:cs="Times New Roman"/>
                <w:sz w:val="24"/>
                <w:szCs w:val="24"/>
              </w:rPr>
              <w:lastRenderedPageBreak/>
              <w:t>маршрутам регулярных перевозок</w:t>
            </w:r>
          </w:p>
        </w:tc>
        <w:tc>
          <w:tcPr>
            <w:tcW w:w="1698"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lastRenderedPageBreak/>
              <w:t>-</w:t>
            </w:r>
          </w:p>
        </w:tc>
        <w:tc>
          <w:tcPr>
            <w:tcW w:w="1702"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28</w:t>
            </w:r>
          </w:p>
        </w:tc>
        <w:tc>
          <w:tcPr>
            <w:tcW w:w="198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72</w:t>
            </w:r>
          </w:p>
        </w:tc>
        <w:tc>
          <w:tcPr>
            <w:tcW w:w="141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lastRenderedPageBreak/>
              <w:t>21</w:t>
            </w:r>
          </w:p>
        </w:tc>
        <w:tc>
          <w:tcPr>
            <w:tcW w:w="2410"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услуги по перевозке пассажиров автомобильным транспортом по муниципальным маршрутам регулярных перевозок</w:t>
            </w:r>
          </w:p>
        </w:tc>
        <w:tc>
          <w:tcPr>
            <w:tcW w:w="1698"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3A1DE5">
              <w:rPr>
                <w:rFonts w:ascii="Times New Roman" w:eastAsia="Times New Roman" w:hAnsi="Times New Roman" w:cs="Times New Roman"/>
                <w:b/>
                <w:sz w:val="24"/>
                <w:szCs w:val="24"/>
              </w:rPr>
              <w:t>-</w:t>
            </w:r>
          </w:p>
        </w:tc>
        <w:tc>
          <w:tcPr>
            <w:tcW w:w="1702"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31</w:t>
            </w:r>
          </w:p>
        </w:tc>
        <w:tc>
          <w:tcPr>
            <w:tcW w:w="198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69</w:t>
            </w:r>
          </w:p>
        </w:tc>
        <w:tc>
          <w:tcPr>
            <w:tcW w:w="141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22</w:t>
            </w:r>
          </w:p>
        </w:tc>
        <w:tc>
          <w:tcPr>
            <w:tcW w:w="2410"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Легковое такси</w:t>
            </w:r>
          </w:p>
        </w:tc>
        <w:tc>
          <w:tcPr>
            <w:tcW w:w="1698"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3A1DE5">
              <w:rPr>
                <w:rFonts w:ascii="Times New Roman" w:eastAsia="Times New Roman" w:hAnsi="Times New Roman" w:cs="Times New Roman"/>
                <w:b/>
                <w:sz w:val="24"/>
                <w:szCs w:val="24"/>
              </w:rPr>
              <w:t>-</w:t>
            </w:r>
          </w:p>
        </w:tc>
        <w:tc>
          <w:tcPr>
            <w:tcW w:w="1702"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64</w:t>
            </w:r>
          </w:p>
        </w:tc>
        <w:tc>
          <w:tcPr>
            <w:tcW w:w="198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36</w:t>
            </w:r>
          </w:p>
        </w:tc>
        <w:tc>
          <w:tcPr>
            <w:tcW w:w="141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23</w:t>
            </w:r>
          </w:p>
        </w:tc>
        <w:tc>
          <w:tcPr>
            <w:tcW w:w="2410"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Организации дорожного строительства</w:t>
            </w:r>
          </w:p>
        </w:tc>
        <w:tc>
          <w:tcPr>
            <w:tcW w:w="1698"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p>
        </w:tc>
        <w:tc>
          <w:tcPr>
            <w:tcW w:w="1702"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13</w:t>
            </w:r>
          </w:p>
        </w:tc>
        <w:tc>
          <w:tcPr>
            <w:tcW w:w="198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75</w:t>
            </w:r>
          </w:p>
        </w:tc>
        <w:tc>
          <w:tcPr>
            <w:tcW w:w="141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13</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24</w:t>
            </w:r>
          </w:p>
        </w:tc>
        <w:tc>
          <w:tcPr>
            <w:tcW w:w="2410"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Организации связи, интернет-провайдеры</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w:t>
            </w:r>
          </w:p>
        </w:tc>
        <w:tc>
          <w:tcPr>
            <w:tcW w:w="1702"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36</w:t>
            </w:r>
          </w:p>
        </w:tc>
        <w:tc>
          <w:tcPr>
            <w:tcW w:w="198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56</w:t>
            </w:r>
          </w:p>
        </w:tc>
        <w:tc>
          <w:tcPr>
            <w:tcW w:w="141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6</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25</w:t>
            </w:r>
          </w:p>
        </w:tc>
        <w:tc>
          <w:tcPr>
            <w:tcW w:w="2410"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Услуги в сфере жилищного строительства</w:t>
            </w:r>
          </w:p>
        </w:tc>
        <w:tc>
          <w:tcPr>
            <w:tcW w:w="1698"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3A1DE5">
              <w:rPr>
                <w:rFonts w:ascii="Times New Roman" w:eastAsia="Times New Roman" w:hAnsi="Times New Roman" w:cs="Times New Roman"/>
                <w:b/>
                <w:sz w:val="24"/>
                <w:szCs w:val="24"/>
              </w:rPr>
              <w:t>-</w:t>
            </w:r>
          </w:p>
        </w:tc>
        <w:tc>
          <w:tcPr>
            <w:tcW w:w="1702"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14</w:t>
            </w:r>
          </w:p>
        </w:tc>
        <w:tc>
          <w:tcPr>
            <w:tcW w:w="198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86</w:t>
            </w:r>
          </w:p>
        </w:tc>
        <w:tc>
          <w:tcPr>
            <w:tcW w:w="141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26</w:t>
            </w:r>
          </w:p>
        </w:tc>
        <w:tc>
          <w:tcPr>
            <w:tcW w:w="2410"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Услуги по производству кирпича</w:t>
            </w:r>
          </w:p>
        </w:tc>
        <w:tc>
          <w:tcPr>
            <w:tcW w:w="1698"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3A1DE5">
              <w:rPr>
                <w:rFonts w:ascii="Times New Roman" w:eastAsia="Times New Roman" w:hAnsi="Times New Roman" w:cs="Times New Roman"/>
                <w:b/>
                <w:sz w:val="24"/>
                <w:szCs w:val="24"/>
              </w:rPr>
              <w:t>-</w:t>
            </w:r>
          </w:p>
        </w:tc>
        <w:tc>
          <w:tcPr>
            <w:tcW w:w="1702"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w:t>
            </w:r>
          </w:p>
        </w:tc>
        <w:tc>
          <w:tcPr>
            <w:tcW w:w="198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100</w:t>
            </w:r>
          </w:p>
        </w:tc>
        <w:tc>
          <w:tcPr>
            <w:tcW w:w="141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27</w:t>
            </w:r>
          </w:p>
        </w:tc>
        <w:tc>
          <w:tcPr>
            <w:tcW w:w="2410"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Услуги по производству бетона</w:t>
            </w:r>
          </w:p>
        </w:tc>
        <w:tc>
          <w:tcPr>
            <w:tcW w:w="1698"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3A1DE5">
              <w:rPr>
                <w:rFonts w:ascii="Times New Roman" w:eastAsia="Times New Roman" w:hAnsi="Times New Roman" w:cs="Times New Roman"/>
                <w:b/>
                <w:sz w:val="24"/>
                <w:szCs w:val="24"/>
              </w:rPr>
              <w:t>-</w:t>
            </w:r>
          </w:p>
        </w:tc>
        <w:tc>
          <w:tcPr>
            <w:tcW w:w="1702"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50</w:t>
            </w:r>
          </w:p>
        </w:tc>
        <w:tc>
          <w:tcPr>
            <w:tcW w:w="198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50</w:t>
            </w:r>
          </w:p>
        </w:tc>
        <w:tc>
          <w:tcPr>
            <w:tcW w:w="141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28</w:t>
            </w:r>
          </w:p>
        </w:tc>
        <w:tc>
          <w:tcPr>
            <w:tcW w:w="2410"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Услуги кадастровых и землеустроительных работ</w:t>
            </w:r>
          </w:p>
        </w:tc>
        <w:tc>
          <w:tcPr>
            <w:tcW w:w="1698"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3A1DE5">
              <w:rPr>
                <w:rFonts w:ascii="Times New Roman" w:eastAsia="Times New Roman" w:hAnsi="Times New Roman" w:cs="Times New Roman"/>
                <w:b/>
                <w:sz w:val="24"/>
                <w:szCs w:val="24"/>
              </w:rPr>
              <w:t>-</w:t>
            </w:r>
          </w:p>
        </w:tc>
        <w:tc>
          <w:tcPr>
            <w:tcW w:w="1702"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33</w:t>
            </w:r>
          </w:p>
        </w:tc>
        <w:tc>
          <w:tcPr>
            <w:tcW w:w="198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67</w:t>
            </w:r>
          </w:p>
        </w:tc>
        <w:tc>
          <w:tcPr>
            <w:tcW w:w="141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29</w:t>
            </w:r>
          </w:p>
        </w:tc>
        <w:tc>
          <w:tcPr>
            <w:tcW w:w="2410"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Организации, выращивающие семена, в т.ч торговля семенами</w:t>
            </w:r>
          </w:p>
        </w:tc>
        <w:tc>
          <w:tcPr>
            <w:tcW w:w="1698"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3A1DE5">
              <w:rPr>
                <w:rFonts w:ascii="Times New Roman" w:eastAsia="Times New Roman" w:hAnsi="Times New Roman" w:cs="Times New Roman"/>
                <w:b/>
                <w:sz w:val="24"/>
                <w:szCs w:val="24"/>
              </w:rPr>
              <w:t>-</w:t>
            </w:r>
          </w:p>
        </w:tc>
        <w:tc>
          <w:tcPr>
            <w:tcW w:w="1702"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29</w:t>
            </w:r>
          </w:p>
        </w:tc>
        <w:tc>
          <w:tcPr>
            <w:tcW w:w="198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71</w:t>
            </w:r>
          </w:p>
        </w:tc>
        <w:tc>
          <w:tcPr>
            <w:tcW w:w="141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30</w:t>
            </w:r>
          </w:p>
        </w:tc>
        <w:tc>
          <w:tcPr>
            <w:tcW w:w="2410"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По переработке водных биоресурсов, товарной аквакультуры</w:t>
            </w:r>
          </w:p>
        </w:tc>
        <w:tc>
          <w:tcPr>
            <w:tcW w:w="1698"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3A1DE5">
              <w:rPr>
                <w:rFonts w:ascii="Times New Roman" w:eastAsia="Times New Roman" w:hAnsi="Times New Roman" w:cs="Times New Roman"/>
                <w:b/>
                <w:sz w:val="24"/>
                <w:szCs w:val="24"/>
              </w:rPr>
              <w:t>-</w:t>
            </w:r>
          </w:p>
        </w:tc>
        <w:tc>
          <w:tcPr>
            <w:tcW w:w="1702"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14</w:t>
            </w:r>
          </w:p>
        </w:tc>
        <w:tc>
          <w:tcPr>
            <w:tcW w:w="198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57</w:t>
            </w:r>
          </w:p>
        </w:tc>
        <w:tc>
          <w:tcPr>
            <w:tcW w:w="141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29</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31</w:t>
            </w:r>
          </w:p>
        </w:tc>
        <w:tc>
          <w:tcPr>
            <w:tcW w:w="2410"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Организации, реализующие фермерскую продукцию</w:t>
            </w:r>
          </w:p>
        </w:tc>
        <w:tc>
          <w:tcPr>
            <w:tcW w:w="1698"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3A1DE5">
              <w:rPr>
                <w:rFonts w:ascii="Times New Roman" w:eastAsia="Times New Roman" w:hAnsi="Times New Roman" w:cs="Times New Roman"/>
                <w:b/>
                <w:sz w:val="24"/>
                <w:szCs w:val="24"/>
              </w:rPr>
              <w:t>-</w:t>
            </w:r>
          </w:p>
        </w:tc>
        <w:tc>
          <w:tcPr>
            <w:tcW w:w="1702"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29</w:t>
            </w:r>
          </w:p>
        </w:tc>
        <w:tc>
          <w:tcPr>
            <w:tcW w:w="198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64</w:t>
            </w:r>
          </w:p>
        </w:tc>
        <w:tc>
          <w:tcPr>
            <w:tcW w:w="141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7</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32</w:t>
            </w:r>
          </w:p>
        </w:tc>
        <w:tc>
          <w:tcPr>
            <w:tcW w:w="2410"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Услуги по добыче общераспространенных полезных ископаемых</w:t>
            </w:r>
          </w:p>
        </w:tc>
        <w:tc>
          <w:tcPr>
            <w:tcW w:w="1698"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3A1DE5">
              <w:rPr>
                <w:rFonts w:ascii="Times New Roman" w:eastAsia="Times New Roman" w:hAnsi="Times New Roman" w:cs="Times New Roman"/>
                <w:b/>
                <w:sz w:val="24"/>
                <w:szCs w:val="24"/>
              </w:rPr>
              <w:t>-</w:t>
            </w:r>
          </w:p>
        </w:tc>
        <w:tc>
          <w:tcPr>
            <w:tcW w:w="1702"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w:t>
            </w:r>
          </w:p>
        </w:tc>
        <w:tc>
          <w:tcPr>
            <w:tcW w:w="198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100</w:t>
            </w:r>
          </w:p>
        </w:tc>
        <w:tc>
          <w:tcPr>
            <w:tcW w:w="141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33</w:t>
            </w:r>
          </w:p>
        </w:tc>
        <w:tc>
          <w:tcPr>
            <w:tcW w:w="2410"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Услуги отдыха и туризма</w:t>
            </w:r>
          </w:p>
        </w:tc>
        <w:tc>
          <w:tcPr>
            <w:tcW w:w="1698"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3A1DE5">
              <w:rPr>
                <w:rFonts w:ascii="Times New Roman" w:eastAsia="Times New Roman" w:hAnsi="Times New Roman" w:cs="Times New Roman"/>
                <w:b/>
                <w:sz w:val="24"/>
                <w:szCs w:val="24"/>
              </w:rPr>
              <w:t>9</w:t>
            </w:r>
          </w:p>
        </w:tc>
        <w:tc>
          <w:tcPr>
            <w:tcW w:w="1702"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27</w:t>
            </w:r>
          </w:p>
        </w:tc>
        <w:tc>
          <w:tcPr>
            <w:tcW w:w="198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64</w:t>
            </w:r>
          </w:p>
        </w:tc>
        <w:tc>
          <w:tcPr>
            <w:tcW w:w="141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34</w:t>
            </w:r>
          </w:p>
        </w:tc>
        <w:tc>
          <w:tcPr>
            <w:tcW w:w="2410"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МФЦ</w:t>
            </w:r>
          </w:p>
        </w:tc>
        <w:tc>
          <w:tcPr>
            <w:tcW w:w="1698"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3A1DE5">
              <w:rPr>
                <w:rFonts w:ascii="Times New Roman" w:eastAsia="Times New Roman" w:hAnsi="Times New Roman" w:cs="Times New Roman"/>
                <w:b/>
                <w:sz w:val="24"/>
                <w:szCs w:val="24"/>
              </w:rPr>
              <w:t>-</w:t>
            </w:r>
          </w:p>
        </w:tc>
        <w:tc>
          <w:tcPr>
            <w:tcW w:w="1702"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23</w:t>
            </w:r>
          </w:p>
        </w:tc>
        <w:tc>
          <w:tcPr>
            <w:tcW w:w="198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73</w:t>
            </w:r>
          </w:p>
        </w:tc>
        <w:tc>
          <w:tcPr>
            <w:tcW w:w="141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3</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35</w:t>
            </w:r>
          </w:p>
        </w:tc>
        <w:tc>
          <w:tcPr>
            <w:tcW w:w="2410"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 xml:space="preserve">Услуги архитектурно-строительного </w:t>
            </w:r>
            <w:r w:rsidRPr="003A1DE5">
              <w:rPr>
                <w:rFonts w:ascii="Times New Roman" w:eastAsia="Times New Roman" w:hAnsi="Times New Roman" w:cs="Times New Roman"/>
                <w:sz w:val="24"/>
                <w:szCs w:val="24"/>
              </w:rPr>
              <w:lastRenderedPageBreak/>
              <w:t>проектирования</w:t>
            </w:r>
          </w:p>
        </w:tc>
        <w:tc>
          <w:tcPr>
            <w:tcW w:w="1698"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3A1DE5">
              <w:rPr>
                <w:rFonts w:ascii="Times New Roman" w:eastAsia="Times New Roman" w:hAnsi="Times New Roman" w:cs="Times New Roman"/>
                <w:b/>
                <w:sz w:val="24"/>
                <w:szCs w:val="24"/>
              </w:rPr>
              <w:lastRenderedPageBreak/>
              <w:t>-</w:t>
            </w:r>
          </w:p>
        </w:tc>
        <w:tc>
          <w:tcPr>
            <w:tcW w:w="1702"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33</w:t>
            </w:r>
          </w:p>
        </w:tc>
        <w:tc>
          <w:tcPr>
            <w:tcW w:w="198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67</w:t>
            </w:r>
          </w:p>
        </w:tc>
        <w:tc>
          <w:tcPr>
            <w:tcW w:w="141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lastRenderedPageBreak/>
              <w:t>36</w:t>
            </w:r>
          </w:p>
        </w:tc>
        <w:tc>
          <w:tcPr>
            <w:tcW w:w="2410"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Услуги в сфере нефтепродуктов</w:t>
            </w:r>
          </w:p>
        </w:tc>
        <w:tc>
          <w:tcPr>
            <w:tcW w:w="1698"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3A1DE5">
              <w:rPr>
                <w:rFonts w:ascii="Times New Roman" w:eastAsia="Times New Roman" w:hAnsi="Times New Roman" w:cs="Times New Roman"/>
                <w:b/>
                <w:sz w:val="24"/>
                <w:szCs w:val="24"/>
              </w:rPr>
              <w:t>-</w:t>
            </w:r>
          </w:p>
        </w:tc>
        <w:tc>
          <w:tcPr>
            <w:tcW w:w="1702"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8</w:t>
            </w:r>
          </w:p>
        </w:tc>
        <w:tc>
          <w:tcPr>
            <w:tcW w:w="198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92</w:t>
            </w:r>
          </w:p>
        </w:tc>
        <w:tc>
          <w:tcPr>
            <w:tcW w:w="141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37</w:t>
            </w:r>
          </w:p>
        </w:tc>
        <w:tc>
          <w:tcPr>
            <w:tcW w:w="2410"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Услуги вылова водных биоресурсов</w:t>
            </w:r>
          </w:p>
        </w:tc>
        <w:tc>
          <w:tcPr>
            <w:tcW w:w="1698"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3A1DE5">
              <w:rPr>
                <w:rFonts w:ascii="Times New Roman" w:eastAsia="Times New Roman" w:hAnsi="Times New Roman" w:cs="Times New Roman"/>
                <w:b/>
                <w:sz w:val="24"/>
                <w:szCs w:val="24"/>
              </w:rPr>
              <w:t>-</w:t>
            </w:r>
          </w:p>
        </w:tc>
        <w:tc>
          <w:tcPr>
            <w:tcW w:w="1702"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w:t>
            </w:r>
          </w:p>
        </w:tc>
        <w:tc>
          <w:tcPr>
            <w:tcW w:w="198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100</w:t>
            </w:r>
          </w:p>
        </w:tc>
        <w:tc>
          <w:tcPr>
            <w:tcW w:w="141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38</w:t>
            </w:r>
          </w:p>
        </w:tc>
        <w:tc>
          <w:tcPr>
            <w:tcW w:w="2410"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Услуги лабораторных исследований для выдачи ветеринарных сопроводительных документов</w:t>
            </w:r>
          </w:p>
        </w:tc>
        <w:tc>
          <w:tcPr>
            <w:tcW w:w="1698"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3A1DE5">
              <w:rPr>
                <w:rFonts w:ascii="Times New Roman" w:eastAsia="Times New Roman" w:hAnsi="Times New Roman" w:cs="Times New Roman"/>
                <w:b/>
                <w:sz w:val="24"/>
                <w:szCs w:val="24"/>
              </w:rPr>
              <w:t>-</w:t>
            </w:r>
          </w:p>
        </w:tc>
        <w:tc>
          <w:tcPr>
            <w:tcW w:w="1702"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3A1DE5">
              <w:rPr>
                <w:rFonts w:ascii="Times New Roman" w:eastAsia="Times New Roman" w:hAnsi="Times New Roman" w:cs="Times New Roman"/>
                <w:b/>
                <w:sz w:val="24"/>
                <w:szCs w:val="24"/>
              </w:rPr>
              <w:t>-</w:t>
            </w:r>
          </w:p>
        </w:tc>
        <w:tc>
          <w:tcPr>
            <w:tcW w:w="198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100</w:t>
            </w:r>
          </w:p>
        </w:tc>
        <w:tc>
          <w:tcPr>
            <w:tcW w:w="141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3A1DE5">
              <w:rPr>
                <w:rFonts w:ascii="Times New Roman" w:eastAsia="Times New Roman" w:hAnsi="Times New Roman" w:cs="Times New Roman"/>
                <w:b/>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39</w:t>
            </w:r>
          </w:p>
        </w:tc>
        <w:tc>
          <w:tcPr>
            <w:tcW w:w="2410"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Услуги обработки древесины и производства изделий и дерева</w:t>
            </w:r>
          </w:p>
        </w:tc>
        <w:tc>
          <w:tcPr>
            <w:tcW w:w="1698"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3A1DE5">
              <w:rPr>
                <w:rFonts w:ascii="Times New Roman" w:eastAsia="Times New Roman" w:hAnsi="Times New Roman" w:cs="Times New Roman"/>
                <w:b/>
                <w:sz w:val="24"/>
                <w:szCs w:val="24"/>
              </w:rPr>
              <w:t>-</w:t>
            </w:r>
          </w:p>
        </w:tc>
        <w:tc>
          <w:tcPr>
            <w:tcW w:w="1702"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3A1DE5">
              <w:rPr>
                <w:rFonts w:ascii="Times New Roman" w:eastAsia="Times New Roman" w:hAnsi="Times New Roman" w:cs="Times New Roman"/>
                <w:b/>
                <w:sz w:val="24"/>
                <w:szCs w:val="24"/>
              </w:rPr>
              <w:t>-</w:t>
            </w:r>
          </w:p>
        </w:tc>
        <w:tc>
          <w:tcPr>
            <w:tcW w:w="198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100</w:t>
            </w:r>
          </w:p>
        </w:tc>
        <w:tc>
          <w:tcPr>
            <w:tcW w:w="141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3A1DE5">
              <w:rPr>
                <w:rFonts w:ascii="Times New Roman" w:eastAsia="Times New Roman" w:hAnsi="Times New Roman" w:cs="Times New Roman"/>
                <w:b/>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40</w:t>
            </w:r>
          </w:p>
        </w:tc>
        <w:tc>
          <w:tcPr>
            <w:tcW w:w="2410"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услуги поставки сжиженного газа в баллонах</w:t>
            </w:r>
          </w:p>
        </w:tc>
        <w:tc>
          <w:tcPr>
            <w:tcW w:w="1698"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3A1DE5">
              <w:rPr>
                <w:rFonts w:ascii="Times New Roman" w:eastAsia="Times New Roman" w:hAnsi="Times New Roman" w:cs="Times New Roman"/>
                <w:b/>
                <w:sz w:val="24"/>
                <w:szCs w:val="24"/>
              </w:rPr>
              <w:t>-</w:t>
            </w:r>
          </w:p>
        </w:tc>
        <w:tc>
          <w:tcPr>
            <w:tcW w:w="1702"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3A1DE5">
              <w:rPr>
                <w:rFonts w:ascii="Times New Roman" w:eastAsia="Times New Roman" w:hAnsi="Times New Roman" w:cs="Times New Roman"/>
                <w:b/>
                <w:sz w:val="24"/>
                <w:szCs w:val="24"/>
              </w:rPr>
              <w:t>-</w:t>
            </w:r>
          </w:p>
        </w:tc>
        <w:tc>
          <w:tcPr>
            <w:tcW w:w="198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100</w:t>
            </w:r>
          </w:p>
        </w:tc>
        <w:tc>
          <w:tcPr>
            <w:tcW w:w="141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3A1DE5">
              <w:rPr>
                <w:rFonts w:ascii="Times New Roman" w:eastAsia="Times New Roman" w:hAnsi="Times New Roman" w:cs="Times New Roman"/>
                <w:b/>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41</w:t>
            </w:r>
          </w:p>
        </w:tc>
        <w:tc>
          <w:tcPr>
            <w:tcW w:w="2410"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услуги в сфере легкой промышленности</w:t>
            </w:r>
          </w:p>
        </w:tc>
        <w:tc>
          <w:tcPr>
            <w:tcW w:w="1698"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3A1DE5">
              <w:rPr>
                <w:rFonts w:ascii="Times New Roman" w:eastAsia="Times New Roman" w:hAnsi="Times New Roman" w:cs="Times New Roman"/>
                <w:b/>
                <w:sz w:val="24"/>
                <w:szCs w:val="24"/>
              </w:rPr>
              <w:t>-</w:t>
            </w:r>
          </w:p>
        </w:tc>
        <w:tc>
          <w:tcPr>
            <w:tcW w:w="1702"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20</w:t>
            </w:r>
          </w:p>
        </w:tc>
        <w:tc>
          <w:tcPr>
            <w:tcW w:w="198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3A1DE5">
              <w:rPr>
                <w:rFonts w:ascii="Times New Roman" w:eastAsia="Times New Roman" w:hAnsi="Times New Roman" w:cs="Times New Roman"/>
                <w:sz w:val="24"/>
                <w:szCs w:val="24"/>
              </w:rPr>
              <w:t>80</w:t>
            </w:r>
          </w:p>
        </w:tc>
        <w:tc>
          <w:tcPr>
            <w:tcW w:w="1417" w:type="dxa"/>
          </w:tcPr>
          <w:p w:rsidR="00E71839" w:rsidRPr="003A1DE5"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3A1DE5">
              <w:rPr>
                <w:rFonts w:ascii="Times New Roman" w:eastAsia="Times New Roman" w:hAnsi="Times New Roman" w:cs="Times New Roman"/>
                <w:b/>
                <w:sz w:val="24"/>
                <w:szCs w:val="24"/>
              </w:rPr>
              <w:t>-</w:t>
            </w:r>
          </w:p>
        </w:tc>
      </w:tr>
    </w:tbl>
    <w:p w:rsidR="00E71839" w:rsidRPr="008B2153" w:rsidRDefault="00E71839" w:rsidP="00E71839">
      <w:pPr>
        <w:jc w:val="both"/>
        <w:rPr>
          <w:rFonts w:ascii="Times New Roman" w:eastAsia="Times New Roman" w:hAnsi="Times New Roman" w:cs="Times New Roman"/>
          <w:b/>
          <w:sz w:val="28"/>
          <w:szCs w:val="28"/>
        </w:rPr>
      </w:pPr>
    </w:p>
    <w:p w:rsidR="00E71839" w:rsidRDefault="00BE311E" w:rsidP="00E7183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E71839">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2</w:t>
      </w:r>
      <w:r w:rsidR="00E71839">
        <w:rPr>
          <w:b/>
        </w:rPr>
        <w:t xml:space="preserve"> </w:t>
      </w:r>
      <w:r w:rsidR="00E71839">
        <w:rPr>
          <w:rFonts w:ascii="Times New Roman" w:eastAsia="Times New Roman" w:hAnsi="Times New Roman" w:cs="Times New Roman"/>
          <w:b/>
          <w:sz w:val="28"/>
          <w:szCs w:val="28"/>
        </w:rPr>
        <w:t>Уровень изменения цен следующих товаров и услуг на рынке в течение последних 3-х лет.</w:t>
      </w:r>
    </w:p>
    <w:p w:rsidR="00E71839" w:rsidRDefault="00E71839" w:rsidP="00E7183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мнению респондентов  цены наиболее повысились за последние 3 года на следующие виды услуг:</w:t>
      </w:r>
    </w:p>
    <w:p w:rsidR="00E71839" w:rsidRDefault="00E71839" w:rsidP="00A94FC1">
      <w:pPr>
        <w:pStyle w:val="af4"/>
        <w:numPr>
          <w:ilvl w:val="0"/>
          <w:numId w:val="16"/>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w:t>
      </w:r>
      <w:r>
        <w:rPr>
          <w:rFonts w:ascii="Times New Roman" w:eastAsia="Times New Roman" w:hAnsi="Times New Roman" w:cs="Times New Roman"/>
          <w:sz w:val="28"/>
          <w:szCs w:val="28"/>
        </w:rPr>
        <w:t>луги жилищного строительства - 100</w:t>
      </w:r>
      <w:r w:rsidRPr="008F665F">
        <w:rPr>
          <w:rFonts w:ascii="Times New Roman" w:eastAsia="Times New Roman" w:hAnsi="Times New Roman" w:cs="Times New Roman"/>
          <w:sz w:val="28"/>
          <w:szCs w:val="28"/>
        </w:rPr>
        <w:t>%</w:t>
      </w:r>
    </w:p>
    <w:p w:rsidR="00E71839" w:rsidRDefault="00E71839" w:rsidP="00A94FC1">
      <w:pPr>
        <w:pStyle w:val="af4"/>
        <w:numPr>
          <w:ilvl w:val="0"/>
          <w:numId w:val="16"/>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организаций по переработке водных биоресурсов, товарной аквакультуры (рыбные</w:t>
      </w:r>
      <w:r>
        <w:rPr>
          <w:rFonts w:ascii="Times New Roman" w:eastAsia="Times New Roman" w:hAnsi="Times New Roman" w:cs="Times New Roman"/>
          <w:sz w:val="28"/>
          <w:szCs w:val="28"/>
        </w:rPr>
        <w:t xml:space="preserve"> консервы, рыбная продукция) - 100</w:t>
      </w:r>
      <w:r w:rsidRPr="008F665F">
        <w:rPr>
          <w:rFonts w:ascii="Times New Roman" w:eastAsia="Times New Roman" w:hAnsi="Times New Roman" w:cs="Times New Roman"/>
          <w:sz w:val="28"/>
          <w:szCs w:val="28"/>
        </w:rPr>
        <w:t>%</w:t>
      </w:r>
    </w:p>
    <w:p w:rsidR="00E71839" w:rsidRDefault="00E71839" w:rsidP="00A94FC1">
      <w:pPr>
        <w:pStyle w:val="af4"/>
        <w:numPr>
          <w:ilvl w:val="0"/>
          <w:numId w:val="16"/>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кадастровые</w:t>
      </w:r>
      <w:r>
        <w:rPr>
          <w:rFonts w:ascii="Times New Roman" w:eastAsia="Times New Roman" w:hAnsi="Times New Roman" w:cs="Times New Roman"/>
          <w:sz w:val="28"/>
          <w:szCs w:val="28"/>
        </w:rPr>
        <w:t xml:space="preserve"> и землеустроительные работы - 100</w:t>
      </w:r>
      <w:r w:rsidRPr="008F665F">
        <w:rPr>
          <w:rFonts w:ascii="Times New Roman" w:eastAsia="Times New Roman" w:hAnsi="Times New Roman" w:cs="Times New Roman"/>
          <w:sz w:val="28"/>
          <w:szCs w:val="28"/>
        </w:rPr>
        <w:t>%</w:t>
      </w:r>
    </w:p>
    <w:p w:rsidR="00E71839" w:rsidRDefault="00E71839" w:rsidP="00A94FC1">
      <w:pPr>
        <w:pStyle w:val="af4"/>
        <w:numPr>
          <w:ilvl w:val="0"/>
          <w:numId w:val="16"/>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услуги в сфере легкой промышленности – 100%</w:t>
      </w:r>
    </w:p>
    <w:p w:rsidR="00E71839" w:rsidRDefault="00E71839" w:rsidP="00A94FC1">
      <w:pPr>
        <w:pStyle w:val="af4"/>
        <w:numPr>
          <w:ilvl w:val="0"/>
          <w:numId w:val="16"/>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услуги лабораторных исследований для выдачи ветеринарных сопроводительных документов- 100%</w:t>
      </w:r>
    </w:p>
    <w:p w:rsidR="00E71839" w:rsidRDefault="00E71839" w:rsidP="00A94FC1">
      <w:pPr>
        <w:pStyle w:val="af4"/>
        <w:numPr>
          <w:ilvl w:val="0"/>
          <w:numId w:val="16"/>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 xml:space="preserve">услуги организации по добыче общераспространенных полезных ископаемых - </w:t>
      </w:r>
      <w:r>
        <w:rPr>
          <w:rFonts w:ascii="Times New Roman" w:eastAsia="Times New Roman" w:hAnsi="Times New Roman" w:cs="Times New Roman"/>
          <w:sz w:val="28"/>
          <w:szCs w:val="28"/>
        </w:rPr>
        <w:t>1</w:t>
      </w:r>
      <w:r w:rsidRPr="008F665F">
        <w:rPr>
          <w:rFonts w:ascii="Times New Roman" w:eastAsia="Times New Roman" w:hAnsi="Times New Roman" w:cs="Times New Roman"/>
          <w:sz w:val="28"/>
          <w:szCs w:val="28"/>
        </w:rPr>
        <w:t>0</w:t>
      </w:r>
      <w:r>
        <w:rPr>
          <w:rFonts w:ascii="Times New Roman" w:eastAsia="Times New Roman" w:hAnsi="Times New Roman" w:cs="Times New Roman"/>
          <w:sz w:val="28"/>
          <w:szCs w:val="28"/>
        </w:rPr>
        <w:t>0</w:t>
      </w:r>
      <w:r w:rsidRPr="008F665F">
        <w:rPr>
          <w:rFonts w:ascii="Times New Roman" w:eastAsia="Times New Roman" w:hAnsi="Times New Roman" w:cs="Times New Roman"/>
          <w:sz w:val="28"/>
          <w:szCs w:val="28"/>
        </w:rPr>
        <w:t>%</w:t>
      </w:r>
    </w:p>
    <w:p w:rsidR="00E71839" w:rsidRPr="008F665F" w:rsidRDefault="00E71839" w:rsidP="00A94FC1">
      <w:pPr>
        <w:pStyle w:val="af4"/>
        <w:numPr>
          <w:ilvl w:val="0"/>
          <w:numId w:val="16"/>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услуги обработки древесины и производства изделий из дерева- 100%</w:t>
      </w:r>
    </w:p>
    <w:p w:rsidR="00E71839" w:rsidRPr="008F665F" w:rsidRDefault="00E71839" w:rsidP="00A94FC1">
      <w:pPr>
        <w:pStyle w:val="af4"/>
        <w:numPr>
          <w:ilvl w:val="0"/>
          <w:numId w:val="16"/>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услуги архитектурно-строительного проектирования- 100%</w:t>
      </w:r>
    </w:p>
    <w:p w:rsidR="00E71839" w:rsidRDefault="00E71839" w:rsidP="00A94FC1">
      <w:pPr>
        <w:pStyle w:val="af4"/>
        <w:numPr>
          <w:ilvl w:val="0"/>
          <w:numId w:val="17"/>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ритуальные услуги</w:t>
      </w:r>
      <w:r>
        <w:rPr>
          <w:rFonts w:ascii="Times New Roman" w:eastAsia="Times New Roman" w:hAnsi="Times New Roman" w:cs="Times New Roman"/>
          <w:sz w:val="28"/>
          <w:szCs w:val="28"/>
        </w:rPr>
        <w:t xml:space="preserve"> - 100</w:t>
      </w:r>
      <w:r w:rsidRPr="008F665F">
        <w:rPr>
          <w:rFonts w:ascii="Times New Roman" w:eastAsia="Times New Roman" w:hAnsi="Times New Roman" w:cs="Times New Roman"/>
          <w:sz w:val="28"/>
          <w:szCs w:val="28"/>
        </w:rPr>
        <w:t>%</w:t>
      </w:r>
    </w:p>
    <w:p w:rsidR="00E71839" w:rsidRDefault="00E71839" w:rsidP="00A94FC1">
      <w:pPr>
        <w:pStyle w:val="af4"/>
        <w:numPr>
          <w:ilvl w:val="0"/>
          <w:numId w:val="17"/>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услуги поставки сжиженного газа в баллонах- 100%</w:t>
      </w:r>
    </w:p>
    <w:p w:rsidR="00E71839" w:rsidRDefault="00E71839" w:rsidP="00A94FC1">
      <w:pPr>
        <w:pStyle w:val="af4"/>
        <w:numPr>
          <w:ilvl w:val="0"/>
          <w:numId w:val="17"/>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услуги вылова водных ресурсов- 100%</w:t>
      </w:r>
    </w:p>
    <w:p w:rsidR="00E71839" w:rsidRPr="008F665F" w:rsidRDefault="00E71839" w:rsidP="00A94FC1">
      <w:pPr>
        <w:pStyle w:val="af4"/>
        <w:numPr>
          <w:ilvl w:val="0"/>
          <w:numId w:val="17"/>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производство бетона - 100</w:t>
      </w:r>
      <w:r w:rsidRPr="008F665F">
        <w:rPr>
          <w:rFonts w:ascii="Times New Roman" w:eastAsia="Times New Roman" w:hAnsi="Times New Roman" w:cs="Times New Roman"/>
          <w:sz w:val="28"/>
          <w:szCs w:val="28"/>
        </w:rPr>
        <w:t>%</w:t>
      </w:r>
    </w:p>
    <w:p w:rsidR="00E71839" w:rsidRPr="008F665F" w:rsidRDefault="00E71839" w:rsidP="00A94FC1">
      <w:pPr>
        <w:pStyle w:val="af4"/>
        <w:numPr>
          <w:ilvl w:val="0"/>
          <w:numId w:val="17"/>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lastRenderedPageBreak/>
        <w:t>услуги среднего професси</w:t>
      </w:r>
      <w:r>
        <w:rPr>
          <w:rFonts w:ascii="Times New Roman" w:eastAsia="Times New Roman" w:hAnsi="Times New Roman" w:cs="Times New Roman"/>
          <w:sz w:val="28"/>
          <w:szCs w:val="28"/>
        </w:rPr>
        <w:t>онального образования детей - 100</w:t>
      </w:r>
      <w:r w:rsidRPr="008F665F">
        <w:rPr>
          <w:rFonts w:ascii="Times New Roman" w:eastAsia="Times New Roman" w:hAnsi="Times New Roman" w:cs="Times New Roman"/>
          <w:sz w:val="28"/>
          <w:szCs w:val="28"/>
        </w:rPr>
        <w:t>%</w:t>
      </w:r>
    </w:p>
    <w:p w:rsidR="00E71839" w:rsidRPr="008F665F" w:rsidRDefault="00E71839" w:rsidP="00A94FC1">
      <w:pPr>
        <w:pStyle w:val="af4"/>
        <w:numPr>
          <w:ilvl w:val="0"/>
          <w:numId w:val="19"/>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производство кирпича - 100</w:t>
      </w:r>
      <w:r w:rsidRPr="008F665F">
        <w:rPr>
          <w:rFonts w:ascii="Times New Roman" w:eastAsia="Times New Roman" w:hAnsi="Times New Roman" w:cs="Times New Roman"/>
          <w:sz w:val="28"/>
          <w:szCs w:val="28"/>
        </w:rPr>
        <w:t>%</w:t>
      </w:r>
    </w:p>
    <w:p w:rsidR="00E71839" w:rsidRDefault="00E71839" w:rsidP="00A94FC1">
      <w:pPr>
        <w:pStyle w:val="af4"/>
        <w:numPr>
          <w:ilvl w:val="0"/>
          <w:numId w:val="19"/>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услуги в сфере нефтепродуктов- 100%</w:t>
      </w:r>
    </w:p>
    <w:p w:rsidR="00E71839" w:rsidRPr="008F665F" w:rsidRDefault="00E71839" w:rsidP="00A94FC1">
      <w:pPr>
        <w:pStyle w:val="af4"/>
        <w:numPr>
          <w:ilvl w:val="0"/>
          <w:numId w:val="19"/>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управляющих компаний в многоквартирных домах по содержанию и текущему ремонту общего имущес</w:t>
      </w:r>
      <w:r>
        <w:rPr>
          <w:rFonts w:ascii="Times New Roman" w:eastAsia="Times New Roman" w:hAnsi="Times New Roman" w:cs="Times New Roman"/>
          <w:sz w:val="28"/>
          <w:szCs w:val="28"/>
        </w:rPr>
        <w:t>тва собственников помещений - 100</w:t>
      </w:r>
      <w:r w:rsidRPr="008F665F">
        <w:rPr>
          <w:rFonts w:ascii="Times New Roman" w:eastAsia="Times New Roman" w:hAnsi="Times New Roman" w:cs="Times New Roman"/>
          <w:sz w:val="28"/>
          <w:szCs w:val="28"/>
        </w:rPr>
        <w:t>%</w:t>
      </w:r>
    </w:p>
    <w:p w:rsidR="00E71839" w:rsidRDefault="00E71839" w:rsidP="00A94FC1">
      <w:pPr>
        <w:pStyle w:val="af4"/>
        <w:numPr>
          <w:ilvl w:val="0"/>
          <w:numId w:val="19"/>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 xml:space="preserve">услуги </w:t>
      </w:r>
      <w:r>
        <w:rPr>
          <w:rFonts w:ascii="Times New Roman" w:eastAsia="Times New Roman" w:hAnsi="Times New Roman" w:cs="Times New Roman"/>
          <w:sz w:val="28"/>
          <w:szCs w:val="28"/>
        </w:rPr>
        <w:t>организации туризма и отдыха - 95</w:t>
      </w:r>
      <w:r w:rsidRPr="008F665F">
        <w:rPr>
          <w:rFonts w:ascii="Times New Roman" w:eastAsia="Times New Roman" w:hAnsi="Times New Roman" w:cs="Times New Roman"/>
          <w:sz w:val="28"/>
          <w:szCs w:val="28"/>
        </w:rPr>
        <w:t>%</w:t>
      </w:r>
    </w:p>
    <w:p w:rsidR="00E71839" w:rsidRPr="008F665F" w:rsidRDefault="00E71839" w:rsidP="00A94FC1">
      <w:pPr>
        <w:pStyle w:val="af4"/>
        <w:numPr>
          <w:ilvl w:val="0"/>
          <w:numId w:val="19"/>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по перевозке пассажиров автомобильным транспортом по межмуниципальным марш</w:t>
      </w:r>
      <w:r>
        <w:rPr>
          <w:rFonts w:ascii="Times New Roman" w:eastAsia="Times New Roman" w:hAnsi="Times New Roman" w:cs="Times New Roman"/>
          <w:sz w:val="28"/>
          <w:szCs w:val="28"/>
        </w:rPr>
        <w:t>рутам регулярных перевозок  - 94</w:t>
      </w:r>
      <w:r w:rsidRPr="008F665F">
        <w:rPr>
          <w:rFonts w:ascii="Times New Roman" w:eastAsia="Times New Roman" w:hAnsi="Times New Roman" w:cs="Times New Roman"/>
          <w:sz w:val="28"/>
          <w:szCs w:val="28"/>
        </w:rPr>
        <w:t>%</w:t>
      </w:r>
    </w:p>
    <w:p w:rsidR="00E71839" w:rsidRPr="008F665F" w:rsidRDefault="00E71839" w:rsidP="00A94FC1">
      <w:pPr>
        <w:pStyle w:val="af4"/>
        <w:numPr>
          <w:ilvl w:val="0"/>
          <w:numId w:val="19"/>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по перевозке пассажиров автомобильным транспортом по муниципальным маршрутам регулярных перево</w:t>
      </w:r>
      <w:r>
        <w:rPr>
          <w:rFonts w:ascii="Times New Roman" w:eastAsia="Times New Roman" w:hAnsi="Times New Roman" w:cs="Times New Roman"/>
          <w:sz w:val="28"/>
          <w:szCs w:val="28"/>
        </w:rPr>
        <w:t>зок - 94</w:t>
      </w:r>
      <w:r w:rsidRPr="008F665F">
        <w:rPr>
          <w:rFonts w:ascii="Times New Roman" w:eastAsia="Times New Roman" w:hAnsi="Times New Roman" w:cs="Times New Roman"/>
          <w:sz w:val="28"/>
          <w:szCs w:val="28"/>
        </w:rPr>
        <w:t>%</w:t>
      </w:r>
    </w:p>
    <w:p w:rsidR="00E71839" w:rsidRPr="008F665F" w:rsidRDefault="00E71839" w:rsidP="00A94FC1">
      <w:pPr>
        <w:pStyle w:val="af4"/>
        <w:numPr>
          <w:ilvl w:val="0"/>
          <w:numId w:val="19"/>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ор</w:t>
      </w:r>
      <w:r>
        <w:rPr>
          <w:rFonts w:ascii="Times New Roman" w:eastAsia="Times New Roman" w:hAnsi="Times New Roman" w:cs="Times New Roman"/>
          <w:sz w:val="28"/>
          <w:szCs w:val="28"/>
        </w:rPr>
        <w:t xml:space="preserve">ганизации розничной торговли -94 </w:t>
      </w:r>
      <w:r w:rsidRPr="008F665F">
        <w:rPr>
          <w:rFonts w:ascii="Times New Roman" w:eastAsia="Times New Roman" w:hAnsi="Times New Roman" w:cs="Times New Roman"/>
          <w:sz w:val="28"/>
          <w:szCs w:val="28"/>
        </w:rPr>
        <w:t>%</w:t>
      </w:r>
    </w:p>
    <w:p w:rsidR="00E71839" w:rsidRPr="008F665F" w:rsidRDefault="00E71839" w:rsidP="00A94FC1">
      <w:pPr>
        <w:pStyle w:val="af4"/>
        <w:numPr>
          <w:ilvl w:val="0"/>
          <w:numId w:val="19"/>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по перевозке пассажиров и багажа легковым такси на те</w:t>
      </w:r>
      <w:r>
        <w:rPr>
          <w:rFonts w:ascii="Times New Roman" w:eastAsia="Times New Roman" w:hAnsi="Times New Roman" w:cs="Times New Roman"/>
          <w:sz w:val="28"/>
          <w:szCs w:val="28"/>
        </w:rPr>
        <w:t>рритории Московской области -94</w:t>
      </w:r>
      <w:r w:rsidRPr="008F665F">
        <w:rPr>
          <w:rFonts w:ascii="Times New Roman" w:eastAsia="Times New Roman" w:hAnsi="Times New Roman" w:cs="Times New Roman"/>
          <w:sz w:val="28"/>
          <w:szCs w:val="28"/>
        </w:rPr>
        <w:t>%</w:t>
      </w:r>
    </w:p>
    <w:p w:rsidR="00E71839" w:rsidRDefault="00E71839" w:rsidP="00A94FC1">
      <w:pPr>
        <w:pStyle w:val="af4"/>
        <w:numPr>
          <w:ilvl w:val="0"/>
          <w:numId w:val="19"/>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продукции крестья</w:t>
      </w:r>
      <w:r>
        <w:rPr>
          <w:rFonts w:ascii="Times New Roman" w:eastAsia="Times New Roman" w:hAnsi="Times New Roman" w:cs="Times New Roman"/>
          <w:sz w:val="28"/>
          <w:szCs w:val="28"/>
        </w:rPr>
        <w:t>нских и фермерских хозяйств - 93</w:t>
      </w:r>
      <w:r w:rsidRPr="008F665F">
        <w:rPr>
          <w:rFonts w:ascii="Times New Roman" w:eastAsia="Times New Roman" w:hAnsi="Times New Roman" w:cs="Times New Roman"/>
          <w:sz w:val="28"/>
          <w:szCs w:val="28"/>
        </w:rPr>
        <w:t>%</w:t>
      </w:r>
    </w:p>
    <w:p w:rsidR="00E71839" w:rsidRPr="008F665F" w:rsidRDefault="00E71839" w:rsidP="00A94FC1">
      <w:pPr>
        <w:pStyle w:val="af4"/>
        <w:numPr>
          <w:ilvl w:val="0"/>
          <w:numId w:val="13"/>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w:t>
      </w:r>
      <w:r>
        <w:rPr>
          <w:rFonts w:ascii="Times New Roman" w:eastAsia="Times New Roman" w:hAnsi="Times New Roman" w:cs="Times New Roman"/>
          <w:sz w:val="28"/>
          <w:szCs w:val="28"/>
        </w:rPr>
        <w:t xml:space="preserve"> организации теплоснабжения - 93</w:t>
      </w:r>
      <w:r w:rsidRPr="008F665F">
        <w:rPr>
          <w:rFonts w:ascii="Times New Roman" w:eastAsia="Times New Roman" w:hAnsi="Times New Roman" w:cs="Times New Roman"/>
          <w:sz w:val="28"/>
          <w:szCs w:val="28"/>
        </w:rPr>
        <w:t>%</w:t>
      </w:r>
    </w:p>
    <w:p w:rsidR="00E71839" w:rsidRDefault="00E71839" w:rsidP="00A94FC1">
      <w:pPr>
        <w:pStyle w:val="af4"/>
        <w:numPr>
          <w:ilvl w:val="0"/>
          <w:numId w:val="6"/>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о</w:t>
      </w:r>
      <w:r>
        <w:rPr>
          <w:rFonts w:ascii="Times New Roman" w:eastAsia="Times New Roman" w:hAnsi="Times New Roman" w:cs="Times New Roman"/>
          <w:sz w:val="28"/>
          <w:szCs w:val="28"/>
        </w:rPr>
        <w:t>рганизации электроснабжения - 93</w:t>
      </w:r>
      <w:r w:rsidRPr="008F665F">
        <w:rPr>
          <w:rFonts w:ascii="Times New Roman" w:eastAsia="Times New Roman" w:hAnsi="Times New Roman" w:cs="Times New Roman"/>
          <w:sz w:val="28"/>
          <w:szCs w:val="28"/>
        </w:rPr>
        <w:t>%</w:t>
      </w:r>
    </w:p>
    <w:p w:rsidR="00E71839" w:rsidRPr="008F665F" w:rsidRDefault="00E71839" w:rsidP="00A94FC1">
      <w:pPr>
        <w:pStyle w:val="af4"/>
        <w:numPr>
          <w:ilvl w:val="0"/>
          <w:numId w:val="6"/>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по сбору и транспортированию т</w:t>
      </w:r>
      <w:r>
        <w:rPr>
          <w:rFonts w:ascii="Times New Roman" w:eastAsia="Times New Roman" w:hAnsi="Times New Roman" w:cs="Times New Roman"/>
          <w:sz w:val="28"/>
          <w:szCs w:val="28"/>
        </w:rPr>
        <w:t>вердых коммунальных отходов - 92</w:t>
      </w:r>
      <w:r w:rsidRPr="008F665F">
        <w:rPr>
          <w:rFonts w:ascii="Times New Roman" w:eastAsia="Times New Roman" w:hAnsi="Times New Roman" w:cs="Times New Roman"/>
          <w:sz w:val="28"/>
          <w:szCs w:val="28"/>
        </w:rPr>
        <w:t>%</w:t>
      </w:r>
    </w:p>
    <w:p w:rsidR="00E71839" w:rsidRDefault="00E71839" w:rsidP="00A94FC1">
      <w:pPr>
        <w:pStyle w:val="af4"/>
        <w:numPr>
          <w:ilvl w:val="0"/>
          <w:numId w:val="6"/>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органи</w:t>
      </w:r>
      <w:r>
        <w:rPr>
          <w:rFonts w:ascii="Times New Roman" w:eastAsia="Times New Roman" w:hAnsi="Times New Roman" w:cs="Times New Roman"/>
          <w:sz w:val="28"/>
          <w:szCs w:val="28"/>
        </w:rPr>
        <w:t>зации бытового обслуживания - 92</w:t>
      </w:r>
      <w:r w:rsidRPr="008F665F">
        <w:rPr>
          <w:rFonts w:ascii="Times New Roman" w:eastAsia="Times New Roman" w:hAnsi="Times New Roman" w:cs="Times New Roman"/>
          <w:sz w:val="28"/>
          <w:szCs w:val="28"/>
        </w:rPr>
        <w:t>%</w:t>
      </w:r>
    </w:p>
    <w:p w:rsidR="00E71839" w:rsidRPr="008F665F" w:rsidRDefault="00E71839" w:rsidP="00A94FC1">
      <w:pPr>
        <w:pStyle w:val="af4"/>
        <w:numPr>
          <w:ilvl w:val="0"/>
          <w:numId w:val="6"/>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органи</w:t>
      </w:r>
      <w:r>
        <w:rPr>
          <w:rFonts w:ascii="Times New Roman" w:eastAsia="Times New Roman" w:hAnsi="Times New Roman" w:cs="Times New Roman"/>
          <w:sz w:val="28"/>
          <w:szCs w:val="28"/>
        </w:rPr>
        <w:t>зации общественного питания - 91</w:t>
      </w:r>
      <w:r w:rsidRPr="008F665F">
        <w:rPr>
          <w:rFonts w:ascii="Times New Roman" w:eastAsia="Times New Roman" w:hAnsi="Times New Roman" w:cs="Times New Roman"/>
          <w:sz w:val="28"/>
          <w:szCs w:val="28"/>
        </w:rPr>
        <w:t>%</w:t>
      </w:r>
    </w:p>
    <w:p w:rsidR="00E71839" w:rsidRPr="008F665F" w:rsidRDefault="00E71839" w:rsidP="00A94FC1">
      <w:pPr>
        <w:pStyle w:val="af4"/>
        <w:numPr>
          <w:ilvl w:val="0"/>
          <w:numId w:val="6"/>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 xml:space="preserve">услуги детского </w:t>
      </w:r>
      <w:r>
        <w:rPr>
          <w:rFonts w:ascii="Times New Roman" w:eastAsia="Times New Roman" w:hAnsi="Times New Roman" w:cs="Times New Roman"/>
          <w:sz w:val="28"/>
          <w:szCs w:val="28"/>
        </w:rPr>
        <w:t>отдыха и оздоровления детей - 90</w:t>
      </w:r>
      <w:r w:rsidRPr="008F665F">
        <w:rPr>
          <w:rFonts w:ascii="Times New Roman" w:eastAsia="Times New Roman" w:hAnsi="Times New Roman" w:cs="Times New Roman"/>
          <w:sz w:val="28"/>
          <w:szCs w:val="28"/>
        </w:rPr>
        <w:t>%</w:t>
      </w:r>
    </w:p>
    <w:p w:rsidR="00E71839" w:rsidRDefault="00E71839" w:rsidP="00A94FC1">
      <w:pPr>
        <w:pStyle w:val="af4"/>
        <w:numPr>
          <w:ilvl w:val="0"/>
          <w:numId w:val="6"/>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по ремон</w:t>
      </w:r>
      <w:r>
        <w:rPr>
          <w:rFonts w:ascii="Times New Roman" w:eastAsia="Times New Roman" w:hAnsi="Times New Roman" w:cs="Times New Roman"/>
          <w:sz w:val="28"/>
          <w:szCs w:val="28"/>
        </w:rPr>
        <w:t>ту автотранспортных средств - 89</w:t>
      </w:r>
      <w:r w:rsidRPr="008F665F">
        <w:rPr>
          <w:rFonts w:ascii="Times New Roman" w:eastAsia="Times New Roman" w:hAnsi="Times New Roman" w:cs="Times New Roman"/>
          <w:sz w:val="28"/>
          <w:szCs w:val="28"/>
        </w:rPr>
        <w:t xml:space="preserve">% </w:t>
      </w:r>
    </w:p>
    <w:p w:rsidR="00E71839" w:rsidRPr="00483A38" w:rsidRDefault="00E71839" w:rsidP="00A94FC1">
      <w:pPr>
        <w:pStyle w:val="af4"/>
        <w:numPr>
          <w:ilvl w:val="0"/>
          <w:numId w:val="6"/>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аптеки- 89</w:t>
      </w:r>
      <w:r w:rsidRPr="00483A38">
        <w:rPr>
          <w:rFonts w:ascii="Times New Roman" w:eastAsia="Times New Roman" w:hAnsi="Times New Roman" w:cs="Times New Roman"/>
          <w:sz w:val="28"/>
          <w:szCs w:val="28"/>
        </w:rPr>
        <w:t>%</w:t>
      </w:r>
    </w:p>
    <w:p w:rsidR="00E71839" w:rsidRDefault="00E71839" w:rsidP="00A94FC1">
      <w:pPr>
        <w:pStyle w:val="af4"/>
        <w:numPr>
          <w:ilvl w:val="0"/>
          <w:numId w:val="6"/>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услуги дорожного строительства- 88%</w:t>
      </w:r>
    </w:p>
    <w:p w:rsidR="00E71839" w:rsidRPr="008F665F" w:rsidRDefault="00E71839" w:rsidP="00A94FC1">
      <w:pPr>
        <w:pStyle w:val="af4"/>
        <w:numPr>
          <w:ilvl w:val="0"/>
          <w:numId w:val="6"/>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организаций по выполнению работ по бла</w:t>
      </w:r>
      <w:r>
        <w:rPr>
          <w:rFonts w:ascii="Times New Roman" w:eastAsia="Times New Roman" w:hAnsi="Times New Roman" w:cs="Times New Roman"/>
          <w:sz w:val="28"/>
          <w:szCs w:val="28"/>
        </w:rPr>
        <w:t>гоустройству городской среды -86</w:t>
      </w:r>
      <w:r w:rsidRPr="008F665F">
        <w:rPr>
          <w:rFonts w:ascii="Times New Roman" w:eastAsia="Times New Roman" w:hAnsi="Times New Roman" w:cs="Times New Roman"/>
          <w:sz w:val="28"/>
          <w:szCs w:val="28"/>
        </w:rPr>
        <w:t>%</w:t>
      </w:r>
    </w:p>
    <w:p w:rsidR="00E71839" w:rsidRPr="008F665F" w:rsidRDefault="00E71839" w:rsidP="00A94FC1">
      <w:pPr>
        <w:pStyle w:val="af4"/>
        <w:numPr>
          <w:ilvl w:val="0"/>
          <w:numId w:val="6"/>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связи, в том числе услуг по предоставлению широкополосного доступа к информационно-телекомму</w:t>
      </w:r>
      <w:r>
        <w:rPr>
          <w:rFonts w:ascii="Times New Roman" w:eastAsia="Times New Roman" w:hAnsi="Times New Roman" w:cs="Times New Roman"/>
          <w:sz w:val="28"/>
          <w:szCs w:val="28"/>
        </w:rPr>
        <w:t>никационной сети «Интернет» - 83</w:t>
      </w:r>
      <w:r w:rsidRPr="008F665F">
        <w:rPr>
          <w:rFonts w:ascii="Times New Roman" w:eastAsia="Times New Roman" w:hAnsi="Times New Roman" w:cs="Times New Roman"/>
          <w:sz w:val="28"/>
          <w:szCs w:val="28"/>
        </w:rPr>
        <w:t>%</w:t>
      </w:r>
    </w:p>
    <w:p w:rsidR="00E71839" w:rsidRPr="008F665F" w:rsidRDefault="00E71839" w:rsidP="00A94FC1">
      <w:pPr>
        <w:pStyle w:val="af4"/>
        <w:numPr>
          <w:ilvl w:val="0"/>
          <w:numId w:val="1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медицинские услуги - 81</w:t>
      </w:r>
      <w:r w:rsidRPr="008F665F">
        <w:rPr>
          <w:rFonts w:ascii="Times New Roman" w:eastAsia="Times New Roman" w:hAnsi="Times New Roman" w:cs="Times New Roman"/>
          <w:sz w:val="28"/>
          <w:szCs w:val="28"/>
        </w:rPr>
        <w:t>%</w:t>
      </w:r>
    </w:p>
    <w:p w:rsidR="00E71839" w:rsidRPr="008F665F" w:rsidRDefault="00E71839" w:rsidP="00A94FC1">
      <w:pPr>
        <w:pStyle w:val="af4"/>
        <w:numPr>
          <w:ilvl w:val="0"/>
          <w:numId w:val="6"/>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государственные и муниципальные услуги (МФЦ, портал государственных услуг Моск</w:t>
      </w:r>
      <w:r>
        <w:rPr>
          <w:rFonts w:ascii="Times New Roman" w:eastAsia="Times New Roman" w:hAnsi="Times New Roman" w:cs="Times New Roman"/>
          <w:sz w:val="28"/>
          <w:szCs w:val="28"/>
        </w:rPr>
        <w:t>овской области) - 73</w:t>
      </w:r>
      <w:r w:rsidRPr="008F665F">
        <w:rPr>
          <w:rFonts w:ascii="Times New Roman" w:eastAsia="Times New Roman" w:hAnsi="Times New Roman" w:cs="Times New Roman"/>
          <w:sz w:val="28"/>
          <w:szCs w:val="28"/>
        </w:rPr>
        <w:t>%</w:t>
      </w:r>
    </w:p>
    <w:p w:rsidR="00E71839" w:rsidRDefault="00E71839" w:rsidP="00A94FC1">
      <w:pPr>
        <w:pStyle w:val="af4"/>
        <w:numPr>
          <w:ilvl w:val="0"/>
          <w:numId w:val="14"/>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с</w:t>
      </w:r>
      <w:r>
        <w:rPr>
          <w:rFonts w:ascii="Times New Roman" w:eastAsia="Times New Roman" w:hAnsi="Times New Roman" w:cs="Times New Roman"/>
          <w:sz w:val="28"/>
          <w:szCs w:val="28"/>
        </w:rPr>
        <w:t>оциальные услуги - 72</w:t>
      </w:r>
      <w:r w:rsidRPr="008F665F">
        <w:rPr>
          <w:rFonts w:ascii="Times New Roman" w:eastAsia="Times New Roman" w:hAnsi="Times New Roman" w:cs="Times New Roman"/>
          <w:sz w:val="28"/>
          <w:szCs w:val="28"/>
        </w:rPr>
        <w:t>%</w:t>
      </w:r>
    </w:p>
    <w:p w:rsidR="00E71839" w:rsidRPr="008F665F" w:rsidRDefault="00E71839" w:rsidP="00A94FC1">
      <w:pPr>
        <w:pStyle w:val="af4"/>
        <w:numPr>
          <w:ilvl w:val="0"/>
          <w:numId w:val="14"/>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органи</w:t>
      </w:r>
      <w:r>
        <w:rPr>
          <w:rFonts w:ascii="Times New Roman" w:eastAsia="Times New Roman" w:hAnsi="Times New Roman" w:cs="Times New Roman"/>
          <w:sz w:val="28"/>
          <w:szCs w:val="28"/>
        </w:rPr>
        <w:t>заций, по производству семян - 71</w:t>
      </w:r>
      <w:r w:rsidRPr="008F665F">
        <w:rPr>
          <w:rFonts w:ascii="Times New Roman" w:eastAsia="Times New Roman" w:hAnsi="Times New Roman" w:cs="Times New Roman"/>
          <w:sz w:val="28"/>
          <w:szCs w:val="28"/>
        </w:rPr>
        <w:t>%</w:t>
      </w:r>
    </w:p>
    <w:p w:rsidR="00E71839" w:rsidRDefault="00E71839" w:rsidP="00A94FC1">
      <w:pPr>
        <w:pStyle w:val="af4"/>
        <w:numPr>
          <w:ilvl w:val="0"/>
          <w:numId w:val="14"/>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услуги дошкольных учреждений -70</w:t>
      </w:r>
      <w:r w:rsidRPr="008F665F">
        <w:rPr>
          <w:rFonts w:ascii="Times New Roman" w:eastAsia="Times New Roman" w:hAnsi="Times New Roman" w:cs="Times New Roman"/>
          <w:sz w:val="28"/>
          <w:szCs w:val="28"/>
        </w:rPr>
        <w:t>%</w:t>
      </w:r>
    </w:p>
    <w:p w:rsidR="00E71839" w:rsidRDefault="00E71839" w:rsidP="00A94FC1">
      <w:pPr>
        <w:pStyle w:val="af4"/>
        <w:numPr>
          <w:ilvl w:val="0"/>
          <w:numId w:val="15"/>
        </w:numPr>
        <w:jc w:val="both"/>
        <w:rPr>
          <w:rFonts w:ascii="Times New Roman" w:eastAsia="Times New Roman" w:hAnsi="Times New Roman" w:cs="Times New Roman"/>
          <w:sz w:val="28"/>
          <w:szCs w:val="28"/>
        </w:rPr>
      </w:pPr>
      <w:r w:rsidRPr="008F665F">
        <w:rPr>
          <w:rFonts w:ascii="Times New Roman" w:eastAsia="Times New Roman" w:hAnsi="Times New Roman" w:cs="Times New Roman"/>
          <w:sz w:val="28"/>
          <w:szCs w:val="28"/>
        </w:rPr>
        <w:t>услуги дополнит</w:t>
      </w:r>
      <w:r>
        <w:rPr>
          <w:rFonts w:ascii="Times New Roman" w:eastAsia="Times New Roman" w:hAnsi="Times New Roman" w:cs="Times New Roman"/>
          <w:sz w:val="28"/>
          <w:szCs w:val="28"/>
        </w:rPr>
        <w:t>ельного образования детей -   67</w:t>
      </w:r>
      <w:r w:rsidRPr="008F665F">
        <w:rPr>
          <w:rFonts w:ascii="Times New Roman" w:eastAsia="Times New Roman" w:hAnsi="Times New Roman" w:cs="Times New Roman"/>
          <w:sz w:val="28"/>
          <w:szCs w:val="28"/>
        </w:rPr>
        <w:t>%</w:t>
      </w:r>
    </w:p>
    <w:p w:rsidR="00E71839" w:rsidRPr="008F665F" w:rsidRDefault="00E71839" w:rsidP="00A94FC1">
      <w:pPr>
        <w:pStyle w:val="af4"/>
        <w:numPr>
          <w:ilvl w:val="0"/>
          <w:numId w:val="15"/>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услуги общего образования - 64</w:t>
      </w:r>
      <w:r w:rsidRPr="008F665F">
        <w:rPr>
          <w:rFonts w:ascii="Times New Roman" w:eastAsia="Times New Roman" w:hAnsi="Times New Roman" w:cs="Times New Roman"/>
          <w:sz w:val="28"/>
          <w:szCs w:val="28"/>
        </w:rPr>
        <w:t>%</w:t>
      </w:r>
    </w:p>
    <w:p w:rsidR="00F45BD2" w:rsidRDefault="00F45BD2" w:rsidP="00E71839">
      <w:pPr>
        <w:ind w:firstLine="567"/>
        <w:jc w:val="both"/>
        <w:rPr>
          <w:rFonts w:ascii="Times New Roman" w:eastAsia="Times New Roman" w:hAnsi="Times New Roman" w:cs="Times New Roman"/>
          <w:b/>
          <w:sz w:val="28"/>
          <w:szCs w:val="28"/>
        </w:rPr>
      </w:pPr>
    </w:p>
    <w:p w:rsidR="00E71839" w:rsidRDefault="00BE311E" w:rsidP="00E71839">
      <w:pPr>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2.13</w:t>
      </w:r>
      <w:r w:rsidR="00E71839">
        <w:rPr>
          <w:rFonts w:ascii="Times New Roman" w:eastAsia="Times New Roman" w:hAnsi="Times New Roman" w:cs="Times New Roman"/>
          <w:b/>
          <w:sz w:val="28"/>
          <w:szCs w:val="28"/>
        </w:rPr>
        <w:t xml:space="preserve"> Изменение качества</w:t>
      </w:r>
      <w:r w:rsidR="00E71839" w:rsidRPr="008510FA">
        <w:rPr>
          <w:rFonts w:ascii="Times New Roman" w:eastAsia="Times New Roman" w:hAnsi="Times New Roman" w:cs="Times New Roman"/>
          <w:b/>
          <w:sz w:val="28"/>
          <w:szCs w:val="28"/>
        </w:rPr>
        <w:t xml:space="preserve"> следующих товаров и услуг на рынках в </w:t>
      </w:r>
      <w:r w:rsidR="00E71839">
        <w:rPr>
          <w:rFonts w:ascii="Times New Roman" w:eastAsia="Times New Roman" w:hAnsi="Times New Roman" w:cs="Times New Roman"/>
          <w:b/>
          <w:sz w:val="28"/>
          <w:szCs w:val="28"/>
        </w:rPr>
        <w:t>течение последних 3-х лет.</w:t>
      </w:r>
    </w:p>
    <w:p w:rsidR="00E71839" w:rsidRDefault="00E71839" w:rsidP="00E71839">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мнению респондентов  качество наиболее повысилось за последние 3 года на следующие виды услуг: производство кирпича и производство бетона – 100%. Наиболее снизилось на услуги дорожного строительства- 50%.</w:t>
      </w:r>
    </w:p>
    <w:tbl>
      <w:tblPr>
        <w:tblStyle w:val="ad"/>
        <w:tblW w:w="9923" w:type="dxa"/>
        <w:tblInd w:w="-572" w:type="dxa"/>
        <w:tblLayout w:type="fixed"/>
        <w:tblLook w:val="04A0" w:firstRow="1" w:lastRow="0" w:firstColumn="1" w:lastColumn="0" w:noHBand="0" w:noVBand="1"/>
      </w:tblPr>
      <w:tblGrid>
        <w:gridCol w:w="567"/>
        <w:gridCol w:w="2410"/>
        <w:gridCol w:w="1698"/>
        <w:gridCol w:w="1702"/>
        <w:gridCol w:w="1987"/>
        <w:gridCol w:w="1559"/>
      </w:tblGrid>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CF000B">
              <w:rPr>
                <w:rFonts w:ascii="Times New Roman" w:eastAsia="Times New Roman" w:hAnsi="Times New Roman" w:cs="Times New Roman"/>
                <w:b/>
                <w:sz w:val="24"/>
                <w:szCs w:val="24"/>
              </w:rPr>
              <w:t>№</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CF000B">
              <w:rPr>
                <w:rFonts w:ascii="Times New Roman" w:eastAsia="Times New Roman" w:hAnsi="Times New Roman" w:cs="Times New Roman"/>
                <w:b/>
                <w:sz w:val="24"/>
                <w:szCs w:val="24"/>
              </w:rPr>
              <w:t>Услуги организаций</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CF000B">
              <w:rPr>
                <w:rFonts w:ascii="Times New Roman" w:eastAsia="Times New Roman" w:hAnsi="Times New Roman" w:cs="Times New Roman"/>
                <w:b/>
                <w:sz w:val="24"/>
                <w:szCs w:val="24"/>
              </w:rPr>
              <w:t>Снизилось, %</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CF000B">
              <w:rPr>
                <w:rFonts w:ascii="Times New Roman" w:eastAsia="Times New Roman" w:hAnsi="Times New Roman" w:cs="Times New Roman"/>
                <w:b/>
                <w:sz w:val="24"/>
                <w:szCs w:val="24"/>
              </w:rPr>
              <w:t>Увеличилось,%</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CF000B">
              <w:rPr>
                <w:rFonts w:ascii="Times New Roman" w:eastAsia="Times New Roman" w:hAnsi="Times New Roman" w:cs="Times New Roman"/>
                <w:b/>
                <w:sz w:val="24"/>
                <w:szCs w:val="24"/>
              </w:rPr>
              <w:t>Не изменилось, %</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CF000B">
              <w:rPr>
                <w:rFonts w:ascii="Times New Roman" w:eastAsia="Times New Roman" w:hAnsi="Times New Roman" w:cs="Times New Roman"/>
                <w:b/>
                <w:sz w:val="24"/>
                <w:szCs w:val="24"/>
              </w:rPr>
              <w:t>Затрудняюсь ответить, %</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Дошкольные учреждения</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7</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40</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47</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7</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Организации общего образования</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14</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29</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50</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7</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Организации среднего профессионального образования</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100</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4</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Организации в области дополнительного образования детей</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7</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40</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47</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7</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5</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Организации в области психолого-педагогического сопровождения детей с ограниченными возможностями здоровья</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100</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6</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Организации в области отдыха и оздоровления детей</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20</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20</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50</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10</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7</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Социальные услуги</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17</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33</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50</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8</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Медицинские организации</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19</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23</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52</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6</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9</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Аптеки</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8</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32</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59</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10</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Ритуальные услуги</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33</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33</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33</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11</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Услуги по ремонту автотранспортных средств</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11</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37</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53</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12.</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Розничная торговля</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14</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34</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51</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13</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Общественное питание</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12</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32</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53</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14</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Бытовые услуги</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20</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24</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48</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8</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15</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Услуги теплоснабжения</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13</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13</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73</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16</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услуги по электроснабжению</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7</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20</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73</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17</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 xml:space="preserve">Услуги по сбору и транспортированию </w:t>
            </w:r>
            <w:r w:rsidRPr="00CF000B">
              <w:rPr>
                <w:rFonts w:ascii="Times New Roman" w:eastAsia="Times New Roman" w:hAnsi="Times New Roman" w:cs="Times New Roman"/>
                <w:sz w:val="24"/>
                <w:szCs w:val="24"/>
              </w:rPr>
              <w:lastRenderedPageBreak/>
              <w:t>твердых коммунальных отходов</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lastRenderedPageBreak/>
              <w:t>15</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19</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65</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lastRenderedPageBreak/>
              <w:t>18</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Услуги управляющих компаний в многоквартирных домах по содержанию и текущему ремонту общего имущества собственников помещений</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21</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14</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66</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19</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Услуги по благоустройству городской среды</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27</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18</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50</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5</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20</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Услуги по перевозке пассажиров и багажа автомобильным транспортом по межмуниципальным маршрутам регулярных перевозок</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16</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13</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69</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21</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услуги по перевозке пассажиров автомобильным транспортом по муниципальным маршрутам регулярных перевозок</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11</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11</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72</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6</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22</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Легковое такси</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12</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21</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67</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23</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Организации дорожного строительства</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50</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50</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24</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Организации связи, интернет-провайдеры</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11</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19</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69</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25</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Услуги в сфере жилищного строительства</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29</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71</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26</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Услуги по производству кирпича</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100</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27</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Услуги по производству бетона</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100</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28</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Услуги кадастровых и землеустроительных работ</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17</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17</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67</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29</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 xml:space="preserve">Организации, </w:t>
            </w:r>
            <w:r w:rsidRPr="00CF000B">
              <w:rPr>
                <w:rFonts w:ascii="Times New Roman" w:eastAsia="Times New Roman" w:hAnsi="Times New Roman" w:cs="Times New Roman"/>
                <w:sz w:val="24"/>
                <w:szCs w:val="24"/>
              </w:rPr>
              <w:lastRenderedPageBreak/>
              <w:t>выращивающие семена, в т.ч торговля семенами</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lastRenderedPageBreak/>
              <w:t>14</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29</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57</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lastRenderedPageBreak/>
              <w:t>30</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По переработке водных биоресурсов, товарной аквакультуры</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29</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29</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43</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31</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Организации, реализующие фермерскую продукцию</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29</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21</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50</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32</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Услуги по добыче общераспространенных полезных ископаемых</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50</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50</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33</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Услуги отдыха и туризма</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9</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27</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64</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34</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МФЦ</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13</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23</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63</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35</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Услуги архитектурно-строительного проектирования</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67</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33</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36</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Услуги в сфере нефтепродуктов</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25</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75</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37</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Услуги вылова водных биоресурсов</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50</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50</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38</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Услуги лабораторных исследований для выдачи ветеринарных сопроводительных документов</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25</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75</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39</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Услуги обработки древесины и производства изделий и дерева</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25</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75</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40</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услуги поставки сжиженного газа в баллонах</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33</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67</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41</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услуги в сфере легкой промышленности</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20</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20</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60</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bl>
    <w:p w:rsidR="00F45BD2" w:rsidRDefault="00F45BD2" w:rsidP="00E71839">
      <w:pPr>
        <w:ind w:firstLine="567"/>
        <w:jc w:val="both"/>
        <w:rPr>
          <w:rFonts w:ascii="Times New Roman" w:eastAsia="Times New Roman" w:hAnsi="Times New Roman" w:cs="Times New Roman"/>
          <w:b/>
          <w:sz w:val="28"/>
          <w:szCs w:val="28"/>
        </w:rPr>
      </w:pPr>
    </w:p>
    <w:p w:rsidR="00F45BD2" w:rsidRDefault="00F45BD2" w:rsidP="00E71839">
      <w:pPr>
        <w:ind w:firstLine="567"/>
        <w:jc w:val="both"/>
        <w:rPr>
          <w:rFonts w:ascii="Times New Roman" w:eastAsia="Times New Roman" w:hAnsi="Times New Roman" w:cs="Times New Roman"/>
          <w:b/>
          <w:sz w:val="28"/>
          <w:szCs w:val="28"/>
        </w:rPr>
      </w:pPr>
    </w:p>
    <w:p w:rsidR="00F45BD2" w:rsidRDefault="00F45BD2" w:rsidP="00E71839">
      <w:pPr>
        <w:ind w:firstLine="567"/>
        <w:jc w:val="both"/>
        <w:rPr>
          <w:rFonts w:ascii="Times New Roman" w:eastAsia="Times New Roman" w:hAnsi="Times New Roman" w:cs="Times New Roman"/>
          <w:b/>
          <w:sz w:val="28"/>
          <w:szCs w:val="28"/>
        </w:rPr>
      </w:pPr>
    </w:p>
    <w:p w:rsidR="00F45BD2" w:rsidRDefault="00F45BD2" w:rsidP="00E71839">
      <w:pPr>
        <w:ind w:firstLine="567"/>
        <w:jc w:val="both"/>
        <w:rPr>
          <w:rFonts w:ascii="Times New Roman" w:eastAsia="Times New Roman" w:hAnsi="Times New Roman" w:cs="Times New Roman"/>
          <w:b/>
          <w:sz w:val="28"/>
          <w:szCs w:val="28"/>
        </w:rPr>
      </w:pPr>
    </w:p>
    <w:p w:rsidR="00E71839" w:rsidRDefault="00BE311E" w:rsidP="00E71839">
      <w:pPr>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2.14</w:t>
      </w:r>
      <w:r w:rsidR="00E71839" w:rsidRPr="0018222B">
        <w:rPr>
          <w:rFonts w:ascii="Times New Roman" w:eastAsia="Times New Roman" w:hAnsi="Times New Roman" w:cs="Times New Roman"/>
          <w:b/>
          <w:sz w:val="28"/>
          <w:szCs w:val="28"/>
        </w:rPr>
        <w:t xml:space="preserve"> Изменение возможности выбора следующих товаров и услуг на рынке в течение последних 3-х лет.</w:t>
      </w:r>
    </w:p>
    <w:tbl>
      <w:tblPr>
        <w:tblStyle w:val="ad"/>
        <w:tblW w:w="9923" w:type="dxa"/>
        <w:tblInd w:w="-572" w:type="dxa"/>
        <w:tblLayout w:type="fixed"/>
        <w:tblLook w:val="04A0" w:firstRow="1" w:lastRow="0" w:firstColumn="1" w:lastColumn="0" w:noHBand="0" w:noVBand="1"/>
      </w:tblPr>
      <w:tblGrid>
        <w:gridCol w:w="567"/>
        <w:gridCol w:w="2410"/>
        <w:gridCol w:w="1698"/>
        <w:gridCol w:w="1702"/>
        <w:gridCol w:w="1987"/>
        <w:gridCol w:w="1559"/>
      </w:tblGrid>
      <w:tr w:rsidR="00E71839" w:rsidTr="00E71839">
        <w:tc>
          <w:tcPr>
            <w:tcW w:w="567" w:type="dxa"/>
          </w:tcPr>
          <w:p w:rsidR="00E71839"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CF000B">
              <w:rPr>
                <w:rFonts w:ascii="Times New Roman" w:eastAsia="Times New Roman" w:hAnsi="Times New Roman" w:cs="Times New Roman"/>
                <w:b/>
                <w:sz w:val="24"/>
                <w:szCs w:val="24"/>
              </w:rPr>
              <w:t>Услуги организаций</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CF000B">
              <w:rPr>
                <w:rFonts w:ascii="Times New Roman" w:eastAsia="Times New Roman" w:hAnsi="Times New Roman" w:cs="Times New Roman"/>
                <w:b/>
                <w:sz w:val="24"/>
                <w:szCs w:val="24"/>
              </w:rPr>
              <w:t>Снизилось, %</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CF000B">
              <w:rPr>
                <w:rFonts w:ascii="Times New Roman" w:eastAsia="Times New Roman" w:hAnsi="Times New Roman" w:cs="Times New Roman"/>
                <w:b/>
                <w:sz w:val="24"/>
                <w:szCs w:val="24"/>
              </w:rPr>
              <w:t>Увеличилось,%</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CF000B">
              <w:rPr>
                <w:rFonts w:ascii="Times New Roman" w:eastAsia="Times New Roman" w:hAnsi="Times New Roman" w:cs="Times New Roman"/>
                <w:b/>
                <w:sz w:val="24"/>
                <w:szCs w:val="24"/>
              </w:rPr>
              <w:t>Не изменилось, %</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b/>
                <w:sz w:val="24"/>
                <w:szCs w:val="24"/>
              </w:rPr>
            </w:pPr>
            <w:r w:rsidRPr="00CF000B">
              <w:rPr>
                <w:rFonts w:ascii="Times New Roman" w:eastAsia="Times New Roman" w:hAnsi="Times New Roman" w:cs="Times New Roman"/>
                <w:b/>
                <w:sz w:val="24"/>
                <w:szCs w:val="24"/>
              </w:rPr>
              <w:t>Затрудняюсь ответить, %</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Дошкольные учреждения</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10</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30</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60</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Организации общего образования</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14</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21</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64</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Организации среднего профессионального образования</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100</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4</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Организации в области дополнительного образования детей</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7</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33</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60</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5</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Организации в области психолого-педагогического сопровождения детей с ограниченными возможностями здоровья</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100</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6</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Организации в области отдыха и оздоровления детей</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10</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40</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50</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7</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Социальные услуги</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6</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28</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67</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8</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Медицинские организации</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6</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42</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52</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9</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Аптеки</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5</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57</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35</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10</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Ритуальные услуги</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67</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33</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11</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Услуги по ремонту автотранспортных средств</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5</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37</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58</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12.</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Розничная торговля</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6</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49</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46</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13</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Общественное питание</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12</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32</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56</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14</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Бытовые услуги</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20</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28</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52</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15</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Услуги теплоснабжения</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10</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13</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70</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7</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16</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Услуги по электроснабжению</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13</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80</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7</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17</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Услуги по сбору и транспортированию твердых коммунальных отходов</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12</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15</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69</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4</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18</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 xml:space="preserve">Услуги </w:t>
            </w:r>
            <w:r w:rsidRPr="00CF000B">
              <w:rPr>
                <w:rFonts w:ascii="Times New Roman" w:eastAsia="Times New Roman" w:hAnsi="Times New Roman" w:cs="Times New Roman"/>
                <w:sz w:val="24"/>
                <w:szCs w:val="24"/>
              </w:rPr>
              <w:lastRenderedPageBreak/>
              <w:t>управляющих компаний в многоквартирных домах по содержанию и текущему ремонту общего имущества собственников помещений</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lastRenderedPageBreak/>
              <w:t>14</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10</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69</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7</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lastRenderedPageBreak/>
              <w:t>19</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Услуги по благоустройству городской среды</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14</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23</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59</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20</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Услуги по перевозке пассажиров и багажа автомобильным транспортом по межмуниципальным маршрутам регулярных перевозок</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28</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69</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21</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услуги по перевозке пассажиров автомобильным транспортом по муниципальным маршрутам регулярных перевозок</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22</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78</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22</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Легковое такси</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6</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45</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48</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23</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Организации дорожного строительства</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25</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13</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63</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24</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Организации связи, интернет-провайдеры</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6</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33</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61</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25</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Услуги в сфере жилищного строительства</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100</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26</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Услуги по производству кирпича</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100</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27</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Услуги по производству бетона</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100</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28</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Услуги кадастровых и землеустроительных работ</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17</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33</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50</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29</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Организации, выращивающие семена, в т.ч торговля семенами</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14</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29</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57</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30</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 xml:space="preserve">По переработке </w:t>
            </w:r>
            <w:r w:rsidRPr="00CF000B">
              <w:rPr>
                <w:rFonts w:ascii="Times New Roman" w:eastAsia="Times New Roman" w:hAnsi="Times New Roman" w:cs="Times New Roman"/>
                <w:sz w:val="24"/>
                <w:szCs w:val="24"/>
              </w:rPr>
              <w:lastRenderedPageBreak/>
              <w:t>водных биоресурсов, товарной аквакультуры</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lastRenderedPageBreak/>
              <w:t>14</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43</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43</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lastRenderedPageBreak/>
              <w:t>31</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Организации, реализующие фермерскую продукцию</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7</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29</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57</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7</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32</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Услуги по добыче общераспространенных полезных ископаемых</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50</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50</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33</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Услуги отдыха и туризма</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14</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45</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41</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34</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МФЦ</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27</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70</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35</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Услуги архитектурно-строительного проектирования</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67</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33</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36</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Услуги в сфере нефтепродуктов</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25</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75</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37</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Услуги вылова водных биоресурсов</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50</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50</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38</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Услуги лабораторных исследований для выдачи ветеринарных сопроводительных документов</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25</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75</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39</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Услуги обработки древесины и производства изделий и дерева</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25</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75</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40</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Услуги поставки сжиженного газа в баллонах</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67</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33</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r w:rsidR="00E71839" w:rsidTr="00E71839">
        <w:tc>
          <w:tcPr>
            <w:tcW w:w="56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41</w:t>
            </w:r>
          </w:p>
        </w:tc>
        <w:tc>
          <w:tcPr>
            <w:tcW w:w="2410"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Услуги в сфере легкой промышленности</w:t>
            </w:r>
          </w:p>
        </w:tc>
        <w:tc>
          <w:tcPr>
            <w:tcW w:w="1698"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20</w:t>
            </w:r>
          </w:p>
        </w:tc>
        <w:tc>
          <w:tcPr>
            <w:tcW w:w="1702"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20</w:t>
            </w:r>
          </w:p>
        </w:tc>
        <w:tc>
          <w:tcPr>
            <w:tcW w:w="1987"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60</w:t>
            </w:r>
          </w:p>
        </w:tc>
        <w:tc>
          <w:tcPr>
            <w:tcW w:w="1559" w:type="dxa"/>
          </w:tcPr>
          <w:p w:rsidR="00E71839" w:rsidRPr="00CF000B" w:rsidRDefault="00E71839" w:rsidP="00E71839">
            <w:pPr>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sz w:val="24"/>
                <w:szCs w:val="24"/>
              </w:rPr>
            </w:pPr>
            <w:r w:rsidRPr="00CF000B">
              <w:rPr>
                <w:rFonts w:ascii="Times New Roman" w:eastAsia="Times New Roman" w:hAnsi="Times New Roman" w:cs="Times New Roman"/>
                <w:sz w:val="24"/>
                <w:szCs w:val="24"/>
              </w:rPr>
              <w:t>-</w:t>
            </w:r>
          </w:p>
        </w:tc>
      </w:tr>
    </w:tbl>
    <w:p w:rsidR="00E71839" w:rsidRDefault="00E71839" w:rsidP="00E71839">
      <w:pPr>
        <w:ind w:left="709"/>
        <w:jc w:val="both"/>
        <w:rPr>
          <w:rFonts w:ascii="Times New Roman" w:eastAsia="Times New Roman" w:hAnsi="Times New Roman" w:cs="Times New Roman"/>
          <w:b/>
          <w:sz w:val="28"/>
          <w:szCs w:val="28"/>
        </w:rPr>
      </w:pPr>
    </w:p>
    <w:p w:rsidR="00E71839" w:rsidRDefault="00BE311E" w:rsidP="00E7183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2.15</w:t>
      </w:r>
      <w:r w:rsidR="00E71839" w:rsidRPr="00265A93">
        <w:rPr>
          <w:rFonts w:ascii="Times New Roman" w:eastAsia="Times New Roman" w:hAnsi="Times New Roman" w:cs="Times New Roman"/>
          <w:b/>
          <w:sz w:val="28"/>
          <w:szCs w:val="28"/>
        </w:rPr>
        <w:t xml:space="preserve"> </w:t>
      </w:r>
      <w:r w:rsidR="00E71839">
        <w:rPr>
          <w:rFonts w:ascii="Times New Roman" w:eastAsia="Times New Roman" w:hAnsi="Times New Roman" w:cs="Times New Roman"/>
          <w:b/>
          <w:sz w:val="28"/>
          <w:szCs w:val="28"/>
        </w:rPr>
        <w:t xml:space="preserve">Удовлетворенность </w:t>
      </w:r>
      <w:r w:rsidR="00E71839" w:rsidRPr="00265A93">
        <w:rPr>
          <w:rFonts w:ascii="Times New Roman" w:eastAsia="Times New Roman" w:hAnsi="Times New Roman" w:cs="Times New Roman"/>
          <w:b/>
          <w:sz w:val="28"/>
          <w:szCs w:val="28"/>
        </w:rPr>
        <w:t xml:space="preserve">качеством услуг, предоставляемых субъектами естественных монополий, в г.о. Котельники </w:t>
      </w:r>
    </w:p>
    <w:p w:rsidR="00E71839" w:rsidRPr="00013023" w:rsidRDefault="00E71839" w:rsidP="00E71839">
      <w:pPr>
        <w:jc w:val="both"/>
        <w:rPr>
          <w:rFonts w:ascii="Times New Roman" w:eastAsia="Times New Roman" w:hAnsi="Times New Roman" w:cs="Times New Roman"/>
          <w:sz w:val="28"/>
          <w:szCs w:val="28"/>
        </w:rPr>
      </w:pPr>
      <w:r w:rsidRPr="00013023">
        <w:rPr>
          <w:rFonts w:ascii="Times New Roman" w:eastAsia="Times New Roman" w:hAnsi="Times New Roman" w:cs="Times New Roman"/>
          <w:sz w:val="28"/>
          <w:szCs w:val="28"/>
        </w:rPr>
        <w:t>В опросе приняло участие 39 респондентов.</w:t>
      </w:r>
      <w:r>
        <w:rPr>
          <w:rFonts w:ascii="Times New Roman" w:eastAsia="Times New Roman" w:hAnsi="Times New Roman" w:cs="Times New Roman"/>
          <w:sz w:val="28"/>
          <w:szCs w:val="28"/>
        </w:rPr>
        <w:t xml:space="preserve"> </w:t>
      </w:r>
    </w:p>
    <w:p w:rsidR="00E71839" w:rsidRDefault="00E71839" w:rsidP="00E71839">
      <w:pPr>
        <w:ind w:left="-567"/>
        <w:jc w:val="both"/>
        <w:rPr>
          <w:rFonts w:ascii="Times New Roman" w:eastAsia="Times New Roman" w:hAnsi="Times New Roman" w:cs="Times New Roman"/>
          <w:b/>
          <w:sz w:val="28"/>
          <w:szCs w:val="28"/>
        </w:rPr>
      </w:pPr>
      <w:r>
        <w:rPr>
          <w:rFonts w:ascii="Calibri" w:eastAsia="Times New Roman" w:hAnsi="Calibri" w:cs="Calibri"/>
          <w:noProof/>
          <w:color w:val="000000"/>
          <w:lang w:eastAsia="ru-RU"/>
        </w:rPr>
        <w:lastRenderedPageBreak/>
        <w:drawing>
          <wp:inline distT="0" distB="0" distL="0" distR="0" wp14:anchorId="631322A5" wp14:editId="7024FA84">
            <wp:extent cx="6619875" cy="4486275"/>
            <wp:effectExtent l="0" t="0" r="952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71839" w:rsidRDefault="00BE311E" w:rsidP="00E7183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2.16</w:t>
      </w:r>
      <w:r w:rsidR="00E71839">
        <w:rPr>
          <w:rFonts w:ascii="Times New Roman" w:eastAsia="Times New Roman" w:hAnsi="Times New Roman" w:cs="Times New Roman"/>
          <w:b/>
          <w:sz w:val="28"/>
          <w:szCs w:val="28"/>
        </w:rPr>
        <w:t xml:space="preserve"> Проблемы, с которыми </w:t>
      </w:r>
      <w:r w:rsidR="00E71839" w:rsidRPr="00652935">
        <w:rPr>
          <w:rFonts w:ascii="Times New Roman" w:eastAsia="Times New Roman" w:hAnsi="Times New Roman" w:cs="Times New Roman"/>
          <w:b/>
          <w:sz w:val="28"/>
          <w:szCs w:val="28"/>
        </w:rPr>
        <w:t xml:space="preserve"> столкнулись</w:t>
      </w:r>
      <w:r w:rsidR="00E71839">
        <w:rPr>
          <w:rFonts w:ascii="Times New Roman" w:eastAsia="Times New Roman" w:hAnsi="Times New Roman" w:cs="Times New Roman"/>
          <w:b/>
          <w:sz w:val="28"/>
          <w:szCs w:val="28"/>
        </w:rPr>
        <w:t xml:space="preserve"> опрашиваемые </w:t>
      </w:r>
      <w:r w:rsidR="00E71839" w:rsidRPr="00652935">
        <w:rPr>
          <w:rFonts w:ascii="Times New Roman" w:eastAsia="Times New Roman" w:hAnsi="Times New Roman" w:cs="Times New Roman"/>
          <w:b/>
          <w:sz w:val="28"/>
          <w:szCs w:val="28"/>
        </w:rPr>
        <w:t>при взаимодействии с су</w:t>
      </w:r>
      <w:r w:rsidR="00E71839">
        <w:rPr>
          <w:rFonts w:ascii="Times New Roman" w:eastAsia="Times New Roman" w:hAnsi="Times New Roman" w:cs="Times New Roman"/>
          <w:b/>
          <w:sz w:val="28"/>
          <w:szCs w:val="28"/>
        </w:rPr>
        <w:t>бъектами естественных монополий.</w:t>
      </w:r>
    </w:p>
    <w:p w:rsidR="00E71839" w:rsidRDefault="00E71839" w:rsidP="00E7183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опросе принимало участие 39 человек. </w:t>
      </w:r>
    </w:p>
    <w:p w:rsidR="00E71839" w:rsidRDefault="00E71839" w:rsidP="00A94FC1">
      <w:pPr>
        <w:pStyle w:val="af4"/>
        <w:numPr>
          <w:ilvl w:val="0"/>
          <w:numId w:val="36"/>
        </w:numPr>
        <w:jc w:val="both"/>
        <w:rPr>
          <w:rFonts w:ascii="Times New Roman" w:eastAsia="Times New Roman" w:hAnsi="Times New Roman" w:cs="Times New Roman"/>
          <w:sz w:val="28"/>
          <w:szCs w:val="28"/>
        </w:rPr>
      </w:pPr>
      <w:r w:rsidRPr="00606B44">
        <w:rPr>
          <w:rFonts w:ascii="Times New Roman" w:eastAsia="Times New Roman" w:hAnsi="Times New Roman" w:cs="Times New Roman"/>
          <w:sz w:val="28"/>
          <w:szCs w:val="28"/>
        </w:rPr>
        <w:t>Взимание дополнительной платы – 33%</w:t>
      </w:r>
    </w:p>
    <w:p w:rsidR="00E71839" w:rsidRDefault="00E71839" w:rsidP="00A94FC1">
      <w:pPr>
        <w:pStyle w:val="af4"/>
        <w:numPr>
          <w:ilvl w:val="0"/>
          <w:numId w:val="36"/>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Навязывание дополнительных услуг - 31%</w:t>
      </w:r>
    </w:p>
    <w:p w:rsidR="00E71839" w:rsidRDefault="00E71839" w:rsidP="00A94FC1">
      <w:pPr>
        <w:pStyle w:val="af4"/>
        <w:numPr>
          <w:ilvl w:val="0"/>
          <w:numId w:val="36"/>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Отказ в установке приборов учета – 13%</w:t>
      </w:r>
    </w:p>
    <w:p w:rsidR="00E71839" w:rsidRDefault="00E71839" w:rsidP="00A94FC1">
      <w:pPr>
        <w:pStyle w:val="af4"/>
        <w:numPr>
          <w:ilvl w:val="0"/>
          <w:numId w:val="36"/>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Проблемы с заменой приборов учета – 10%</w:t>
      </w:r>
    </w:p>
    <w:p w:rsidR="00E71839" w:rsidRDefault="00E71839" w:rsidP="00A94FC1">
      <w:pPr>
        <w:pStyle w:val="af4"/>
        <w:numPr>
          <w:ilvl w:val="0"/>
          <w:numId w:val="36"/>
        </w:numPr>
        <w:jc w:val="both"/>
        <w:rPr>
          <w:rFonts w:ascii="Times New Roman" w:eastAsia="Times New Roman" w:hAnsi="Times New Roman" w:cs="Times New Roman"/>
          <w:sz w:val="28"/>
          <w:szCs w:val="28"/>
        </w:rPr>
      </w:pPr>
      <w:r w:rsidRPr="00606B44">
        <w:rPr>
          <w:rFonts w:ascii="Times New Roman" w:eastAsia="Times New Roman" w:hAnsi="Times New Roman" w:cs="Times New Roman"/>
          <w:sz w:val="28"/>
          <w:szCs w:val="28"/>
        </w:rPr>
        <w:t>Требование заказа необходимых работ у подконтрольных коммерч</w:t>
      </w:r>
      <w:r>
        <w:rPr>
          <w:rFonts w:ascii="Times New Roman" w:eastAsia="Times New Roman" w:hAnsi="Times New Roman" w:cs="Times New Roman"/>
          <w:sz w:val="28"/>
          <w:szCs w:val="28"/>
        </w:rPr>
        <w:t>еских организаций - 5%</w:t>
      </w:r>
    </w:p>
    <w:p w:rsidR="00E71839" w:rsidRDefault="00E71839" w:rsidP="00A94FC1">
      <w:pPr>
        <w:pStyle w:val="af4"/>
        <w:numPr>
          <w:ilvl w:val="0"/>
          <w:numId w:val="36"/>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Другое – 8%</w:t>
      </w:r>
    </w:p>
    <w:p w:rsidR="00E71839" w:rsidRDefault="00E71839" w:rsidP="00A94FC1">
      <w:pPr>
        <w:pStyle w:val="af4"/>
        <w:numPr>
          <w:ilvl w:val="0"/>
          <w:numId w:val="36"/>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сталкивался с подобными проблемами – 46%</w:t>
      </w:r>
    </w:p>
    <w:p w:rsidR="00E71839" w:rsidRDefault="00E71839" w:rsidP="00A94FC1">
      <w:pPr>
        <w:pStyle w:val="af4"/>
        <w:numPr>
          <w:ilvl w:val="0"/>
          <w:numId w:val="36"/>
        </w:numPr>
        <w:jc w:val="both"/>
        <w:rPr>
          <w:rFonts w:ascii="Times New Roman" w:eastAsia="Times New Roman" w:hAnsi="Times New Roman" w:cs="Times New Roman"/>
          <w:sz w:val="28"/>
          <w:szCs w:val="28"/>
        </w:rPr>
      </w:pPr>
      <w:r w:rsidRPr="00606B44">
        <w:rPr>
          <w:rFonts w:ascii="Times New Roman" w:eastAsia="Times New Roman" w:hAnsi="Times New Roman" w:cs="Times New Roman"/>
          <w:sz w:val="28"/>
          <w:szCs w:val="28"/>
        </w:rPr>
        <w:t>Затрудняюсь ответить</w:t>
      </w:r>
      <w:r>
        <w:rPr>
          <w:rFonts w:ascii="Times New Roman" w:eastAsia="Times New Roman" w:hAnsi="Times New Roman" w:cs="Times New Roman"/>
          <w:sz w:val="28"/>
          <w:szCs w:val="28"/>
        </w:rPr>
        <w:t xml:space="preserve"> – 5%</w:t>
      </w:r>
    </w:p>
    <w:p w:rsidR="00E71839" w:rsidRDefault="00E71839" w:rsidP="00A94FC1">
      <w:pPr>
        <w:pStyle w:val="af4"/>
        <w:numPr>
          <w:ilvl w:val="0"/>
          <w:numId w:val="36"/>
        </w:numPr>
        <w:jc w:val="both"/>
        <w:rPr>
          <w:rFonts w:ascii="Times New Roman" w:eastAsia="Times New Roman" w:hAnsi="Times New Roman" w:cs="Times New Roman"/>
          <w:sz w:val="28"/>
          <w:szCs w:val="28"/>
        </w:rPr>
      </w:pPr>
      <w:r w:rsidRPr="009A17BE">
        <w:rPr>
          <w:rFonts w:ascii="Times New Roman" w:eastAsia="Times New Roman" w:hAnsi="Times New Roman" w:cs="Times New Roman"/>
          <w:sz w:val="28"/>
          <w:szCs w:val="28"/>
        </w:rPr>
        <w:t>Качество предоставляемых услуг, работ</w:t>
      </w:r>
      <w:r>
        <w:rPr>
          <w:rFonts w:ascii="Times New Roman" w:eastAsia="Times New Roman" w:hAnsi="Times New Roman" w:cs="Times New Roman"/>
          <w:sz w:val="28"/>
          <w:szCs w:val="28"/>
        </w:rPr>
        <w:t xml:space="preserve"> – 8%</w:t>
      </w:r>
    </w:p>
    <w:p w:rsidR="00E71839" w:rsidRDefault="00BE311E" w:rsidP="00E7183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2.17</w:t>
      </w:r>
      <w:r w:rsidR="00E71839" w:rsidRPr="009A17BE">
        <w:rPr>
          <w:rFonts w:ascii="Times New Roman" w:eastAsia="Times New Roman" w:hAnsi="Times New Roman" w:cs="Times New Roman"/>
          <w:b/>
          <w:sz w:val="28"/>
          <w:szCs w:val="28"/>
        </w:rPr>
        <w:t xml:space="preserve"> Качество официальной информации о состоянии конкурентной среды на рынках товаров, работ и услуг, размещаемой в открытом доступе</w:t>
      </w:r>
      <w:r w:rsidR="00E71839">
        <w:rPr>
          <w:rFonts w:ascii="Times New Roman" w:eastAsia="Times New Roman" w:hAnsi="Times New Roman" w:cs="Times New Roman"/>
          <w:b/>
          <w:sz w:val="28"/>
          <w:szCs w:val="28"/>
        </w:rPr>
        <w:t xml:space="preserve">. </w:t>
      </w:r>
    </w:p>
    <w:p w:rsidR="00E71839" w:rsidRPr="009A17BE" w:rsidRDefault="00E71839" w:rsidP="00E71839">
      <w:pPr>
        <w:jc w:val="both"/>
        <w:rPr>
          <w:rFonts w:ascii="Times New Roman" w:eastAsia="Times New Roman" w:hAnsi="Times New Roman" w:cs="Times New Roman"/>
          <w:sz w:val="28"/>
          <w:szCs w:val="28"/>
        </w:rPr>
      </w:pPr>
      <w:r w:rsidRPr="009A17BE">
        <w:rPr>
          <w:rFonts w:ascii="Times New Roman" w:eastAsia="Times New Roman" w:hAnsi="Times New Roman" w:cs="Times New Roman"/>
          <w:sz w:val="28"/>
          <w:szCs w:val="28"/>
        </w:rPr>
        <w:t>В опросе принимало участие 39 человек.</w:t>
      </w:r>
    </w:p>
    <w:p w:rsidR="00E71839" w:rsidRPr="00B34C83" w:rsidRDefault="00BE311E" w:rsidP="00E71839">
      <w:pPr>
        <w:ind w:left="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2.18</w:t>
      </w:r>
      <w:r w:rsidR="00E71839" w:rsidRPr="00B34C83">
        <w:rPr>
          <w:rFonts w:ascii="Times New Roman" w:eastAsia="Times New Roman" w:hAnsi="Times New Roman" w:cs="Times New Roman"/>
          <w:b/>
          <w:sz w:val="28"/>
          <w:szCs w:val="28"/>
        </w:rPr>
        <w:t xml:space="preserve"> Уровень доступности.</w:t>
      </w:r>
      <w:r w:rsidR="00E71839" w:rsidRPr="00B34C83">
        <w:rPr>
          <w:rFonts w:ascii="Times New Roman" w:eastAsia="Times New Roman" w:hAnsi="Times New Roman" w:cs="Times New Roman"/>
          <w:b/>
          <w:sz w:val="28"/>
          <w:szCs w:val="28"/>
        </w:rPr>
        <w:fldChar w:fldCharType="begin"/>
      </w:r>
      <w:r w:rsidR="00E71839" w:rsidRPr="00B34C83">
        <w:rPr>
          <w:rFonts w:ascii="Times New Roman" w:eastAsia="Times New Roman" w:hAnsi="Times New Roman" w:cs="Times New Roman"/>
          <w:b/>
          <w:sz w:val="28"/>
          <w:szCs w:val="28"/>
        </w:rPr>
        <w:instrText xml:space="preserve"> LINK </w:instrText>
      </w:r>
      <w:r w:rsidR="00A600AB">
        <w:rPr>
          <w:rFonts w:ascii="Times New Roman" w:eastAsia="Times New Roman" w:hAnsi="Times New Roman" w:cs="Times New Roman"/>
          <w:b/>
          <w:sz w:val="28"/>
          <w:szCs w:val="28"/>
        </w:rPr>
        <w:instrText xml:space="preserve">Excel.Sheet.12 "D:\\Ekonom\\Desktop\\Конкурентная по опросу\\Приложение Котельники.xlsx" Tables!R5259C2:R5272C2 </w:instrText>
      </w:r>
      <w:r w:rsidR="00E71839" w:rsidRPr="00B34C83">
        <w:rPr>
          <w:rFonts w:ascii="Times New Roman" w:eastAsia="Times New Roman" w:hAnsi="Times New Roman" w:cs="Times New Roman"/>
          <w:b/>
          <w:sz w:val="28"/>
          <w:szCs w:val="28"/>
        </w:rPr>
        <w:instrText xml:space="preserve">\a \f 5 \h  \* MERGEFORMAT </w:instrText>
      </w:r>
      <w:r w:rsidR="00E71839" w:rsidRPr="00B34C83">
        <w:rPr>
          <w:rFonts w:ascii="Times New Roman" w:eastAsia="Times New Roman" w:hAnsi="Times New Roman" w:cs="Times New Roman"/>
          <w:b/>
          <w:sz w:val="28"/>
          <w:szCs w:val="28"/>
        </w:rPr>
        <w:fldChar w:fldCharType="separate"/>
      </w:r>
    </w:p>
    <w:p w:rsidR="00E71839" w:rsidRDefault="00E71839" w:rsidP="00E71839">
      <w:pPr>
        <w:ind w:left="709"/>
        <w:jc w:val="both"/>
        <w:rPr>
          <w:rFonts w:ascii="Times New Roman" w:eastAsia="Times New Roman" w:hAnsi="Times New Roman" w:cs="Times New Roman"/>
          <w:b/>
          <w:sz w:val="28"/>
          <w:szCs w:val="28"/>
        </w:rPr>
      </w:pPr>
      <w:r w:rsidRPr="00B34C83">
        <w:rPr>
          <w:rFonts w:ascii="Times New Roman" w:eastAsia="Times New Roman" w:hAnsi="Times New Roman" w:cs="Times New Roman"/>
          <w:b/>
          <w:sz w:val="28"/>
          <w:szCs w:val="28"/>
        </w:rPr>
        <w:fldChar w:fldCharType="end"/>
      </w:r>
      <w:r>
        <w:rPr>
          <w:rFonts w:ascii="Times New Roman" w:eastAsia="Times New Roman" w:hAnsi="Times New Roman" w:cs="Times New Roman"/>
          <w:b/>
          <w:noProof/>
          <w:sz w:val="28"/>
          <w:szCs w:val="28"/>
          <w:lang w:eastAsia="ru-RU"/>
        </w:rPr>
        <w:drawing>
          <wp:inline distT="0" distB="0" distL="0" distR="0" wp14:anchorId="244B47B2" wp14:editId="770A2C69">
            <wp:extent cx="5572125" cy="3152775"/>
            <wp:effectExtent l="0" t="0" r="9525"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71839" w:rsidRPr="00B34C83" w:rsidRDefault="00BE311E" w:rsidP="00E71839">
      <w:pPr>
        <w:ind w:left="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2.19</w:t>
      </w:r>
      <w:r w:rsidR="00E71839" w:rsidRPr="00B34C83">
        <w:rPr>
          <w:rFonts w:ascii="Times New Roman" w:eastAsia="Times New Roman" w:hAnsi="Times New Roman" w:cs="Times New Roman"/>
          <w:b/>
          <w:sz w:val="28"/>
          <w:szCs w:val="28"/>
        </w:rPr>
        <w:t xml:space="preserve"> Уровень понятности.</w:t>
      </w:r>
    </w:p>
    <w:p w:rsidR="00E71839" w:rsidRDefault="00E71839" w:rsidP="00E71839">
      <w:pPr>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eastAsia="ru-RU"/>
        </w:rPr>
        <w:drawing>
          <wp:inline distT="0" distB="0" distL="0" distR="0" wp14:anchorId="11D466A0" wp14:editId="1C71BA41">
            <wp:extent cx="5486400" cy="32004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85907" w:rsidRDefault="00185907" w:rsidP="00E71839">
      <w:pPr>
        <w:ind w:left="709"/>
        <w:jc w:val="both"/>
        <w:rPr>
          <w:rFonts w:ascii="Times New Roman" w:eastAsia="Times New Roman" w:hAnsi="Times New Roman" w:cs="Times New Roman"/>
          <w:b/>
          <w:sz w:val="28"/>
          <w:szCs w:val="28"/>
        </w:rPr>
      </w:pPr>
    </w:p>
    <w:p w:rsidR="00185907" w:rsidRDefault="00185907" w:rsidP="00E71839">
      <w:pPr>
        <w:ind w:left="709"/>
        <w:jc w:val="both"/>
        <w:rPr>
          <w:rFonts w:ascii="Times New Roman" w:eastAsia="Times New Roman" w:hAnsi="Times New Roman" w:cs="Times New Roman"/>
          <w:b/>
          <w:sz w:val="28"/>
          <w:szCs w:val="28"/>
        </w:rPr>
      </w:pPr>
    </w:p>
    <w:p w:rsidR="00185907" w:rsidRDefault="00185907" w:rsidP="00E71839">
      <w:pPr>
        <w:ind w:left="709"/>
        <w:jc w:val="both"/>
        <w:rPr>
          <w:rFonts w:ascii="Times New Roman" w:eastAsia="Times New Roman" w:hAnsi="Times New Roman" w:cs="Times New Roman"/>
          <w:b/>
          <w:sz w:val="28"/>
          <w:szCs w:val="28"/>
        </w:rPr>
      </w:pPr>
    </w:p>
    <w:p w:rsidR="00185907" w:rsidRDefault="00185907" w:rsidP="00E71839">
      <w:pPr>
        <w:ind w:left="709"/>
        <w:jc w:val="both"/>
        <w:rPr>
          <w:rFonts w:ascii="Times New Roman" w:eastAsia="Times New Roman" w:hAnsi="Times New Roman" w:cs="Times New Roman"/>
          <w:b/>
          <w:sz w:val="28"/>
          <w:szCs w:val="28"/>
        </w:rPr>
      </w:pPr>
    </w:p>
    <w:p w:rsidR="00185907" w:rsidRDefault="00185907" w:rsidP="00E71839">
      <w:pPr>
        <w:ind w:left="709"/>
        <w:jc w:val="both"/>
        <w:rPr>
          <w:rFonts w:ascii="Times New Roman" w:eastAsia="Times New Roman" w:hAnsi="Times New Roman" w:cs="Times New Roman"/>
          <w:b/>
          <w:sz w:val="28"/>
          <w:szCs w:val="28"/>
        </w:rPr>
      </w:pPr>
    </w:p>
    <w:p w:rsidR="00E71839" w:rsidRPr="00B34C83" w:rsidRDefault="00BE311E" w:rsidP="00E71839">
      <w:pPr>
        <w:ind w:left="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2.20</w:t>
      </w:r>
      <w:r w:rsidR="00E71839" w:rsidRPr="00B34C83">
        <w:rPr>
          <w:rFonts w:ascii="Times New Roman" w:eastAsia="Times New Roman" w:hAnsi="Times New Roman" w:cs="Times New Roman"/>
          <w:b/>
          <w:sz w:val="28"/>
          <w:szCs w:val="28"/>
        </w:rPr>
        <w:t xml:space="preserve"> Удобство получения.</w:t>
      </w:r>
    </w:p>
    <w:p w:rsidR="00E71839" w:rsidRPr="00C94914" w:rsidRDefault="00E71839" w:rsidP="00E71839">
      <w:pPr>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inline distT="0" distB="0" distL="0" distR="0" wp14:anchorId="780EEE6B" wp14:editId="6FDD87EA">
            <wp:extent cx="5486400" cy="32004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71839" w:rsidRDefault="00BE311E" w:rsidP="00E7183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2.21</w:t>
      </w:r>
      <w:r w:rsidR="00E71839">
        <w:rPr>
          <w:rFonts w:ascii="Times New Roman" w:eastAsia="Times New Roman" w:hAnsi="Times New Roman" w:cs="Times New Roman"/>
          <w:b/>
          <w:sz w:val="28"/>
          <w:szCs w:val="28"/>
        </w:rPr>
        <w:t xml:space="preserve"> Источники</w:t>
      </w:r>
      <w:r w:rsidR="00E71839" w:rsidRPr="00BA5581">
        <w:rPr>
          <w:rFonts w:ascii="Times New Roman" w:eastAsia="Times New Roman" w:hAnsi="Times New Roman" w:cs="Times New Roman"/>
          <w:b/>
          <w:sz w:val="28"/>
          <w:szCs w:val="28"/>
        </w:rPr>
        <w:t xml:space="preserve"> информации о состоянии конкурентной среды и деятельности по содействию развитию конкуренции </w:t>
      </w:r>
      <w:r w:rsidR="00E71839">
        <w:rPr>
          <w:rFonts w:ascii="Times New Roman" w:eastAsia="Times New Roman" w:hAnsi="Times New Roman" w:cs="Times New Roman"/>
          <w:b/>
          <w:sz w:val="28"/>
          <w:szCs w:val="28"/>
        </w:rPr>
        <w:t>, которыми предпочитают  пользоваться и каким доверяют жители г.о. Котельники</w:t>
      </w:r>
      <w:r w:rsidR="00E71839" w:rsidRPr="00BA5581">
        <w:rPr>
          <w:rFonts w:ascii="Times New Roman" w:eastAsia="Times New Roman" w:hAnsi="Times New Roman" w:cs="Times New Roman"/>
          <w:b/>
          <w:sz w:val="28"/>
          <w:szCs w:val="28"/>
        </w:rPr>
        <w:t xml:space="preserve"> больше всего</w:t>
      </w:r>
      <w:r w:rsidR="00E71839">
        <w:rPr>
          <w:rFonts w:ascii="Times New Roman" w:eastAsia="Times New Roman" w:hAnsi="Times New Roman" w:cs="Times New Roman"/>
          <w:b/>
          <w:sz w:val="28"/>
          <w:szCs w:val="28"/>
        </w:rPr>
        <w:t>.</w:t>
      </w:r>
    </w:p>
    <w:p w:rsidR="00E71839" w:rsidRDefault="00E71839" w:rsidP="00E71839">
      <w:pPr>
        <w:jc w:val="both"/>
        <w:rPr>
          <w:rFonts w:ascii="Times New Roman" w:eastAsia="Times New Roman" w:hAnsi="Times New Roman" w:cs="Times New Roman"/>
          <w:sz w:val="28"/>
          <w:szCs w:val="28"/>
        </w:rPr>
      </w:pPr>
      <w:r w:rsidRPr="00BA5581">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опросе принимало участие 39 человек.</w:t>
      </w:r>
    </w:p>
    <w:p w:rsidR="00E71839" w:rsidRPr="003A1DE5" w:rsidRDefault="00BE311E" w:rsidP="00E7183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2.22</w:t>
      </w:r>
      <w:r w:rsidR="00E71839" w:rsidRPr="003A1DE5">
        <w:rPr>
          <w:rFonts w:ascii="Times New Roman" w:eastAsia="Times New Roman" w:hAnsi="Times New Roman" w:cs="Times New Roman"/>
          <w:b/>
          <w:sz w:val="28"/>
          <w:szCs w:val="28"/>
        </w:rPr>
        <w:t xml:space="preserve"> Официальная информация, размещенная на сайте уполномоченного органа в сети Интернет</w:t>
      </w:r>
    </w:p>
    <w:p w:rsidR="00E71839" w:rsidRDefault="00E71839" w:rsidP="00E71839">
      <w:pPr>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eastAsia="ru-RU"/>
        </w:rPr>
        <w:drawing>
          <wp:inline distT="0" distB="0" distL="0" distR="0" wp14:anchorId="31B68C21" wp14:editId="432A8D9A">
            <wp:extent cx="5486400" cy="32004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71839" w:rsidRPr="003A1DE5" w:rsidRDefault="00BE311E" w:rsidP="00E7183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2.23</w:t>
      </w:r>
      <w:r w:rsidR="00E71839" w:rsidRPr="003A1DE5">
        <w:rPr>
          <w:rFonts w:ascii="Times New Roman" w:eastAsia="Times New Roman" w:hAnsi="Times New Roman" w:cs="Times New Roman"/>
          <w:b/>
          <w:sz w:val="28"/>
          <w:szCs w:val="28"/>
        </w:rPr>
        <w:t xml:space="preserve"> Официальная информация, размещенная на интернет-портале об инвестиционной деятельности в Московской области</w:t>
      </w:r>
    </w:p>
    <w:p w:rsidR="00E71839" w:rsidRDefault="00E71839" w:rsidP="00E71839">
      <w:pPr>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eastAsia="ru-RU"/>
        </w:rPr>
        <w:drawing>
          <wp:inline distT="0" distB="0" distL="0" distR="0" wp14:anchorId="3A867BC6" wp14:editId="54472BA0">
            <wp:extent cx="5486400" cy="32004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71839" w:rsidRDefault="00E71839" w:rsidP="00E71839">
      <w:pPr>
        <w:jc w:val="both"/>
        <w:rPr>
          <w:rFonts w:ascii="Times New Roman" w:eastAsia="Times New Roman" w:hAnsi="Times New Roman" w:cs="Times New Roman"/>
          <w:sz w:val="28"/>
          <w:szCs w:val="28"/>
        </w:rPr>
      </w:pPr>
    </w:p>
    <w:p w:rsidR="00E71839" w:rsidRPr="003A1DE5" w:rsidRDefault="00BE311E" w:rsidP="00E7183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2.24</w:t>
      </w:r>
      <w:r w:rsidR="00E71839" w:rsidRPr="003A1DE5">
        <w:rPr>
          <w:rFonts w:ascii="Times New Roman" w:eastAsia="Times New Roman" w:hAnsi="Times New Roman" w:cs="Times New Roman"/>
          <w:b/>
          <w:sz w:val="28"/>
          <w:szCs w:val="28"/>
        </w:rPr>
        <w:t xml:space="preserve"> Официальная информация, размещенная на официальном сайте ФАС России, УФАС по Московской области в сети Интернет</w:t>
      </w:r>
    </w:p>
    <w:p w:rsidR="00E71839" w:rsidRDefault="00E71839" w:rsidP="00E71839">
      <w:pPr>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eastAsia="ru-RU"/>
        </w:rPr>
        <w:drawing>
          <wp:inline distT="0" distB="0" distL="0" distR="0" wp14:anchorId="5F2B0383" wp14:editId="103298CD">
            <wp:extent cx="5534025" cy="3438525"/>
            <wp:effectExtent l="0" t="0" r="9525" b="952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71839" w:rsidRDefault="00BE311E" w:rsidP="00E7183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2.25</w:t>
      </w:r>
      <w:r w:rsidR="00E71839" w:rsidRPr="00445F17">
        <w:rPr>
          <w:rFonts w:ascii="Times New Roman" w:eastAsia="Times New Roman" w:hAnsi="Times New Roman" w:cs="Times New Roman"/>
          <w:b/>
          <w:sz w:val="28"/>
          <w:szCs w:val="28"/>
        </w:rPr>
        <w:t xml:space="preserve"> Информация, размещенная на официальных сайтах других исполнительных органов государственной власти Московской области и органов местного самоуправления в сети Интернет</w:t>
      </w:r>
    </w:p>
    <w:p w:rsidR="00E71839" w:rsidRDefault="00E71839" w:rsidP="00E71839">
      <w:pPr>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eastAsia="ru-RU"/>
        </w:rPr>
        <w:lastRenderedPageBreak/>
        <w:drawing>
          <wp:inline distT="0" distB="0" distL="0" distR="0" wp14:anchorId="00966B10" wp14:editId="2595ED20">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71839" w:rsidRDefault="00BE311E" w:rsidP="00E71839">
      <w:pPr>
        <w:ind w:left="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2.26</w:t>
      </w:r>
      <w:r w:rsidR="00E71839" w:rsidRPr="001D7D1D">
        <w:rPr>
          <w:rFonts w:ascii="Times New Roman" w:eastAsia="Times New Roman" w:hAnsi="Times New Roman" w:cs="Times New Roman"/>
          <w:b/>
          <w:sz w:val="28"/>
          <w:szCs w:val="28"/>
        </w:rPr>
        <w:t xml:space="preserve"> Телевидение</w:t>
      </w:r>
    </w:p>
    <w:p w:rsidR="00E71839" w:rsidRDefault="00E71839" w:rsidP="00E71839">
      <w:pPr>
        <w:ind w:left="142"/>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eastAsia="ru-RU"/>
        </w:rPr>
        <w:drawing>
          <wp:inline distT="0" distB="0" distL="0" distR="0" wp14:anchorId="6F6172FB" wp14:editId="0884ED5A">
            <wp:extent cx="5543550" cy="3114675"/>
            <wp:effectExtent l="0" t="0" r="0"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71839" w:rsidRDefault="00E71839" w:rsidP="00E71839">
      <w:pPr>
        <w:jc w:val="both"/>
        <w:rPr>
          <w:rFonts w:ascii="Times New Roman" w:eastAsia="Times New Roman" w:hAnsi="Times New Roman" w:cs="Times New Roman"/>
          <w:b/>
          <w:sz w:val="28"/>
          <w:szCs w:val="28"/>
        </w:rPr>
      </w:pPr>
    </w:p>
    <w:p w:rsidR="00E71839" w:rsidRDefault="00E71839" w:rsidP="00E71839">
      <w:pPr>
        <w:jc w:val="both"/>
        <w:rPr>
          <w:rFonts w:ascii="Times New Roman" w:eastAsia="Times New Roman" w:hAnsi="Times New Roman" w:cs="Times New Roman"/>
          <w:b/>
          <w:sz w:val="28"/>
          <w:szCs w:val="28"/>
        </w:rPr>
      </w:pPr>
    </w:p>
    <w:p w:rsidR="00E71839" w:rsidRDefault="00E71839" w:rsidP="00E71839">
      <w:pPr>
        <w:jc w:val="both"/>
        <w:rPr>
          <w:rFonts w:ascii="Times New Roman" w:eastAsia="Times New Roman" w:hAnsi="Times New Roman" w:cs="Times New Roman"/>
          <w:b/>
          <w:sz w:val="28"/>
          <w:szCs w:val="28"/>
        </w:rPr>
      </w:pPr>
    </w:p>
    <w:p w:rsidR="00E71839" w:rsidRDefault="00E71839" w:rsidP="00E71839">
      <w:pPr>
        <w:jc w:val="both"/>
        <w:rPr>
          <w:rFonts w:ascii="Times New Roman" w:eastAsia="Times New Roman" w:hAnsi="Times New Roman" w:cs="Times New Roman"/>
          <w:b/>
          <w:sz w:val="28"/>
          <w:szCs w:val="28"/>
        </w:rPr>
      </w:pPr>
    </w:p>
    <w:p w:rsidR="00185907" w:rsidRDefault="00185907" w:rsidP="00E71839">
      <w:pPr>
        <w:ind w:left="709"/>
        <w:jc w:val="both"/>
        <w:rPr>
          <w:rFonts w:ascii="Times New Roman" w:eastAsia="Times New Roman" w:hAnsi="Times New Roman" w:cs="Times New Roman"/>
          <w:b/>
          <w:sz w:val="28"/>
          <w:szCs w:val="28"/>
        </w:rPr>
      </w:pPr>
    </w:p>
    <w:p w:rsidR="00185907" w:rsidRDefault="00185907" w:rsidP="00E71839">
      <w:pPr>
        <w:ind w:left="709"/>
        <w:jc w:val="both"/>
        <w:rPr>
          <w:rFonts w:ascii="Times New Roman" w:eastAsia="Times New Roman" w:hAnsi="Times New Roman" w:cs="Times New Roman"/>
          <w:b/>
          <w:sz w:val="28"/>
          <w:szCs w:val="28"/>
        </w:rPr>
      </w:pPr>
    </w:p>
    <w:p w:rsidR="00185907" w:rsidRDefault="00185907" w:rsidP="00E71839">
      <w:pPr>
        <w:ind w:left="709"/>
        <w:jc w:val="both"/>
        <w:rPr>
          <w:rFonts w:ascii="Times New Roman" w:eastAsia="Times New Roman" w:hAnsi="Times New Roman" w:cs="Times New Roman"/>
          <w:b/>
          <w:sz w:val="28"/>
          <w:szCs w:val="28"/>
        </w:rPr>
      </w:pPr>
    </w:p>
    <w:p w:rsidR="00E71839" w:rsidRDefault="00BE311E" w:rsidP="00E71839">
      <w:pPr>
        <w:ind w:left="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2.27</w:t>
      </w:r>
      <w:r w:rsidR="00E71839">
        <w:rPr>
          <w:rFonts w:ascii="Times New Roman" w:eastAsia="Times New Roman" w:hAnsi="Times New Roman" w:cs="Times New Roman"/>
          <w:b/>
          <w:sz w:val="28"/>
          <w:szCs w:val="28"/>
        </w:rPr>
        <w:t xml:space="preserve">  Печатные СМИ</w:t>
      </w:r>
    </w:p>
    <w:p w:rsidR="00E71839" w:rsidRDefault="00E71839" w:rsidP="00E71839">
      <w:pPr>
        <w:ind w:left="709"/>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eastAsia="ru-RU"/>
        </w:rPr>
        <w:drawing>
          <wp:inline distT="0" distB="0" distL="0" distR="0" wp14:anchorId="43B0CB07" wp14:editId="7069B0C5">
            <wp:extent cx="5410200" cy="310515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71839" w:rsidRDefault="00BE311E" w:rsidP="00E71839">
      <w:pPr>
        <w:ind w:left="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2.28</w:t>
      </w:r>
      <w:r w:rsidR="00E71839">
        <w:rPr>
          <w:rFonts w:ascii="Times New Roman" w:eastAsia="Times New Roman" w:hAnsi="Times New Roman" w:cs="Times New Roman"/>
          <w:b/>
          <w:sz w:val="28"/>
          <w:szCs w:val="28"/>
        </w:rPr>
        <w:t xml:space="preserve"> </w:t>
      </w:r>
      <w:r w:rsidR="00E71839" w:rsidRPr="004C2627">
        <w:rPr>
          <w:rFonts w:ascii="Times New Roman" w:eastAsia="Times New Roman" w:hAnsi="Times New Roman" w:cs="Times New Roman"/>
          <w:b/>
          <w:sz w:val="28"/>
          <w:szCs w:val="28"/>
        </w:rPr>
        <w:t>Радио</w:t>
      </w:r>
    </w:p>
    <w:p w:rsidR="00E71839" w:rsidRDefault="00E71839" w:rsidP="00E71839">
      <w:pPr>
        <w:ind w:left="709"/>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eastAsia="ru-RU"/>
        </w:rPr>
        <w:drawing>
          <wp:inline distT="0" distB="0" distL="0" distR="0" wp14:anchorId="6E87A555" wp14:editId="64DEA1CB">
            <wp:extent cx="5486400" cy="320040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85907" w:rsidRDefault="00185907" w:rsidP="00E71839">
      <w:pPr>
        <w:ind w:left="709"/>
        <w:jc w:val="both"/>
        <w:rPr>
          <w:rFonts w:ascii="Times New Roman" w:eastAsia="Times New Roman" w:hAnsi="Times New Roman" w:cs="Times New Roman"/>
          <w:b/>
          <w:sz w:val="28"/>
          <w:szCs w:val="28"/>
        </w:rPr>
      </w:pPr>
    </w:p>
    <w:p w:rsidR="00185907" w:rsidRDefault="00185907" w:rsidP="00E71839">
      <w:pPr>
        <w:ind w:left="709"/>
        <w:jc w:val="both"/>
        <w:rPr>
          <w:rFonts w:ascii="Times New Roman" w:eastAsia="Times New Roman" w:hAnsi="Times New Roman" w:cs="Times New Roman"/>
          <w:b/>
          <w:sz w:val="28"/>
          <w:szCs w:val="28"/>
        </w:rPr>
      </w:pPr>
    </w:p>
    <w:p w:rsidR="00185907" w:rsidRDefault="00185907" w:rsidP="00E71839">
      <w:pPr>
        <w:ind w:left="709"/>
        <w:jc w:val="both"/>
        <w:rPr>
          <w:rFonts w:ascii="Times New Roman" w:eastAsia="Times New Roman" w:hAnsi="Times New Roman" w:cs="Times New Roman"/>
          <w:b/>
          <w:sz w:val="28"/>
          <w:szCs w:val="28"/>
        </w:rPr>
      </w:pPr>
    </w:p>
    <w:p w:rsidR="00185907" w:rsidRDefault="00185907" w:rsidP="00E71839">
      <w:pPr>
        <w:ind w:left="709"/>
        <w:jc w:val="both"/>
        <w:rPr>
          <w:rFonts w:ascii="Times New Roman" w:eastAsia="Times New Roman" w:hAnsi="Times New Roman" w:cs="Times New Roman"/>
          <w:b/>
          <w:sz w:val="28"/>
          <w:szCs w:val="28"/>
        </w:rPr>
      </w:pPr>
    </w:p>
    <w:p w:rsidR="00E71839" w:rsidRDefault="00BE311E" w:rsidP="00E71839">
      <w:pPr>
        <w:ind w:left="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2.29</w:t>
      </w:r>
      <w:r w:rsidR="00E71839" w:rsidRPr="004C2627">
        <w:rPr>
          <w:rFonts w:ascii="Times New Roman" w:eastAsia="Times New Roman" w:hAnsi="Times New Roman" w:cs="Times New Roman"/>
          <w:b/>
          <w:sz w:val="28"/>
          <w:szCs w:val="28"/>
        </w:rPr>
        <w:t xml:space="preserve"> Специальные блоги, порталы и п</w:t>
      </w:r>
      <w:r w:rsidR="00E71839">
        <w:rPr>
          <w:rFonts w:ascii="Times New Roman" w:eastAsia="Times New Roman" w:hAnsi="Times New Roman" w:cs="Times New Roman"/>
          <w:b/>
          <w:sz w:val="28"/>
          <w:szCs w:val="28"/>
        </w:rPr>
        <w:t>рочие эл. р</w:t>
      </w:r>
      <w:r w:rsidR="00E71839" w:rsidRPr="004C2627">
        <w:rPr>
          <w:rFonts w:ascii="Times New Roman" w:eastAsia="Times New Roman" w:hAnsi="Times New Roman" w:cs="Times New Roman"/>
          <w:b/>
          <w:sz w:val="28"/>
          <w:szCs w:val="28"/>
        </w:rPr>
        <w:t>есурсы</w:t>
      </w:r>
    </w:p>
    <w:p w:rsidR="00E71839" w:rsidRDefault="00E71839" w:rsidP="00E71839">
      <w:pPr>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eastAsia="ru-RU"/>
        </w:rPr>
        <w:drawing>
          <wp:inline distT="0" distB="0" distL="0" distR="0" wp14:anchorId="00D16DB7" wp14:editId="7D6AB4C2">
            <wp:extent cx="5486400" cy="320040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71839" w:rsidRDefault="00BE311E" w:rsidP="00E7183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2.30</w:t>
      </w:r>
      <w:r w:rsidR="00E71839">
        <w:rPr>
          <w:rFonts w:ascii="Times New Roman" w:eastAsia="Times New Roman" w:hAnsi="Times New Roman" w:cs="Times New Roman"/>
          <w:b/>
          <w:sz w:val="28"/>
          <w:szCs w:val="28"/>
        </w:rPr>
        <w:t xml:space="preserve"> Обращались ли потребители</w:t>
      </w:r>
      <w:r w:rsidR="00E71839" w:rsidRPr="004C2627">
        <w:rPr>
          <w:rFonts w:ascii="Times New Roman" w:eastAsia="Times New Roman" w:hAnsi="Times New Roman" w:cs="Times New Roman"/>
          <w:b/>
          <w:sz w:val="28"/>
          <w:szCs w:val="28"/>
        </w:rPr>
        <w:t xml:space="preserve"> в отчетном году в надзорные орга</w:t>
      </w:r>
      <w:r w:rsidR="00E71839">
        <w:rPr>
          <w:rFonts w:ascii="Times New Roman" w:eastAsia="Times New Roman" w:hAnsi="Times New Roman" w:cs="Times New Roman"/>
          <w:b/>
          <w:sz w:val="28"/>
          <w:szCs w:val="28"/>
        </w:rPr>
        <w:t>ны за защитой прав потребителей.</w:t>
      </w:r>
    </w:p>
    <w:p w:rsidR="00E71839" w:rsidRDefault="00E71839" w:rsidP="00E71839">
      <w:pPr>
        <w:jc w:val="both"/>
        <w:rPr>
          <w:rFonts w:ascii="Times New Roman" w:eastAsia="Times New Roman" w:hAnsi="Times New Roman" w:cs="Times New Roman"/>
          <w:sz w:val="28"/>
          <w:szCs w:val="28"/>
        </w:rPr>
      </w:pPr>
      <w:r w:rsidRPr="004C2627">
        <w:rPr>
          <w:rFonts w:ascii="Times New Roman" w:eastAsia="Times New Roman" w:hAnsi="Times New Roman" w:cs="Times New Roman"/>
          <w:sz w:val="28"/>
          <w:szCs w:val="28"/>
        </w:rPr>
        <w:t>Из опрашиваемых 39 человек</w:t>
      </w:r>
      <w:r>
        <w:rPr>
          <w:rFonts w:ascii="Times New Roman" w:eastAsia="Times New Roman" w:hAnsi="Times New Roman" w:cs="Times New Roman"/>
          <w:sz w:val="28"/>
          <w:szCs w:val="28"/>
        </w:rPr>
        <w:t>:</w:t>
      </w:r>
    </w:p>
    <w:p w:rsidR="00E71839" w:rsidRDefault="00E71839" w:rsidP="00A94FC1">
      <w:pPr>
        <w:pStyle w:val="af4"/>
        <w:numPr>
          <w:ilvl w:val="0"/>
          <w:numId w:val="37"/>
        </w:numPr>
        <w:jc w:val="both"/>
        <w:rPr>
          <w:rFonts w:ascii="Times New Roman" w:eastAsia="Times New Roman" w:hAnsi="Times New Roman" w:cs="Times New Roman"/>
          <w:sz w:val="28"/>
          <w:szCs w:val="28"/>
        </w:rPr>
      </w:pPr>
      <w:r w:rsidRPr="004C2627">
        <w:rPr>
          <w:rFonts w:ascii="Times New Roman" w:eastAsia="Times New Roman" w:hAnsi="Times New Roman" w:cs="Times New Roman"/>
          <w:sz w:val="28"/>
          <w:szCs w:val="28"/>
        </w:rPr>
        <w:t>не удалось отстоять свои права</w:t>
      </w:r>
      <w:r>
        <w:rPr>
          <w:rFonts w:ascii="Times New Roman" w:eastAsia="Times New Roman" w:hAnsi="Times New Roman" w:cs="Times New Roman"/>
          <w:sz w:val="28"/>
          <w:szCs w:val="28"/>
        </w:rPr>
        <w:t xml:space="preserve"> – 10%</w:t>
      </w:r>
    </w:p>
    <w:p w:rsidR="00E71839" w:rsidRDefault="00E71839" w:rsidP="00A94FC1">
      <w:pPr>
        <w:pStyle w:val="af4"/>
        <w:numPr>
          <w:ilvl w:val="0"/>
          <w:numId w:val="37"/>
        </w:numPr>
        <w:jc w:val="both"/>
        <w:rPr>
          <w:rFonts w:ascii="Times New Roman" w:eastAsia="Times New Roman" w:hAnsi="Times New Roman" w:cs="Times New Roman"/>
          <w:sz w:val="28"/>
          <w:szCs w:val="28"/>
        </w:rPr>
      </w:pPr>
      <w:r w:rsidRPr="004C2627">
        <w:rPr>
          <w:rFonts w:ascii="Times New Roman" w:eastAsia="Times New Roman" w:hAnsi="Times New Roman" w:cs="Times New Roman"/>
          <w:sz w:val="28"/>
          <w:szCs w:val="28"/>
        </w:rPr>
        <w:t>частично удалось отстоять свои права</w:t>
      </w:r>
      <w:r>
        <w:rPr>
          <w:rFonts w:ascii="Times New Roman" w:eastAsia="Times New Roman" w:hAnsi="Times New Roman" w:cs="Times New Roman"/>
          <w:sz w:val="28"/>
          <w:szCs w:val="28"/>
        </w:rPr>
        <w:t xml:space="preserve"> – 10%</w:t>
      </w:r>
    </w:p>
    <w:p w:rsidR="00E71839" w:rsidRDefault="00E71839" w:rsidP="00A94FC1">
      <w:pPr>
        <w:pStyle w:val="af4"/>
        <w:numPr>
          <w:ilvl w:val="0"/>
          <w:numId w:val="37"/>
        </w:numPr>
        <w:jc w:val="both"/>
        <w:rPr>
          <w:rFonts w:ascii="Times New Roman" w:eastAsia="Times New Roman" w:hAnsi="Times New Roman" w:cs="Times New Roman"/>
          <w:sz w:val="28"/>
          <w:szCs w:val="28"/>
        </w:rPr>
      </w:pPr>
      <w:r w:rsidRPr="003A1DE5">
        <w:rPr>
          <w:rFonts w:ascii="Times New Roman" w:eastAsia="Times New Roman" w:hAnsi="Times New Roman" w:cs="Times New Roman"/>
          <w:sz w:val="28"/>
          <w:szCs w:val="28"/>
        </w:rPr>
        <w:t>вопрос завис на рассмотрении</w:t>
      </w:r>
      <w:r>
        <w:rPr>
          <w:rFonts w:ascii="Times New Roman" w:eastAsia="Times New Roman" w:hAnsi="Times New Roman" w:cs="Times New Roman"/>
          <w:sz w:val="28"/>
          <w:szCs w:val="28"/>
        </w:rPr>
        <w:t xml:space="preserve"> - 5%</w:t>
      </w:r>
    </w:p>
    <w:p w:rsidR="00E71839" w:rsidRPr="004C2627" w:rsidRDefault="00E71839" w:rsidP="00A94FC1">
      <w:pPr>
        <w:pStyle w:val="af4"/>
        <w:numPr>
          <w:ilvl w:val="0"/>
          <w:numId w:val="37"/>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нет - 77%</w:t>
      </w:r>
    </w:p>
    <w:p w:rsidR="00E71839" w:rsidRPr="00852FB5" w:rsidRDefault="00E71839" w:rsidP="00E71839">
      <w:pPr>
        <w:jc w:val="both"/>
        <w:rPr>
          <w:rFonts w:ascii="Times New Roman" w:eastAsia="Times New Roman" w:hAnsi="Times New Roman" w:cs="Times New Roman"/>
          <w:b/>
          <w:i/>
          <w:sz w:val="28"/>
          <w:szCs w:val="28"/>
        </w:rPr>
      </w:pPr>
      <w:r w:rsidRPr="00852FB5">
        <w:rPr>
          <w:rFonts w:ascii="Times New Roman" w:eastAsia="Times New Roman" w:hAnsi="Times New Roman" w:cs="Times New Roman"/>
          <w:b/>
          <w:i/>
          <w:sz w:val="28"/>
          <w:szCs w:val="28"/>
        </w:rPr>
        <w:t>2.</w:t>
      </w:r>
      <w:r w:rsidR="00852FB5" w:rsidRPr="00852FB5">
        <w:rPr>
          <w:rFonts w:ascii="Times New Roman" w:eastAsia="Times New Roman" w:hAnsi="Times New Roman" w:cs="Times New Roman"/>
          <w:b/>
          <w:i/>
          <w:sz w:val="28"/>
          <w:szCs w:val="28"/>
        </w:rPr>
        <w:t>31</w:t>
      </w:r>
      <w:r w:rsidRPr="00852FB5">
        <w:rPr>
          <w:rFonts w:ascii="Times New Roman" w:eastAsia="Times New Roman" w:hAnsi="Times New Roman" w:cs="Times New Roman"/>
          <w:b/>
          <w:i/>
          <w:sz w:val="28"/>
          <w:szCs w:val="28"/>
        </w:rPr>
        <w:t xml:space="preserve"> Анализ проведения опросов Предпринимателей</w:t>
      </w:r>
    </w:p>
    <w:p w:rsidR="00E71839" w:rsidRPr="0080286A" w:rsidRDefault="00E71839" w:rsidP="00E71839">
      <w:pPr>
        <w:jc w:val="both"/>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Анкетирование предпринимателей в количестве 25 человек  проводилось  по 42 основным видам деятельности ведения бизнеса. Из общего числа опрошенных преобладали следующие товарные рынки.</w:t>
      </w:r>
    </w:p>
    <w:p w:rsidR="00E71839" w:rsidRPr="0080286A" w:rsidRDefault="00E71839" w:rsidP="00E71839">
      <w:pPr>
        <w:jc w:val="both"/>
        <w:rPr>
          <w:rFonts w:ascii="Times New Roman" w:eastAsia="Times New Roman" w:hAnsi="Times New Roman" w:cs="Times New Roman"/>
          <w:b/>
          <w:sz w:val="28"/>
          <w:szCs w:val="28"/>
        </w:rPr>
      </w:pPr>
      <w:r w:rsidRPr="0080286A">
        <w:rPr>
          <w:rFonts w:ascii="Times New Roman" w:eastAsia="Times New Roman" w:hAnsi="Times New Roman" w:cs="Times New Roman"/>
          <w:b/>
          <w:sz w:val="28"/>
          <w:szCs w:val="28"/>
        </w:rPr>
        <w:t>Из общего числа опрошенных преобладали следующие направления:</w:t>
      </w:r>
    </w:p>
    <w:p w:rsidR="00E71839" w:rsidRPr="0080286A" w:rsidRDefault="00E71839" w:rsidP="00A94FC1">
      <w:pPr>
        <w:pStyle w:val="af4"/>
        <w:numPr>
          <w:ilvl w:val="0"/>
          <w:numId w:val="25"/>
        </w:numPr>
        <w:jc w:val="both"/>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бытовое обслуживание - 16%</w:t>
      </w:r>
    </w:p>
    <w:p w:rsidR="00E71839" w:rsidRPr="0080286A" w:rsidRDefault="00E71839" w:rsidP="00A94FC1">
      <w:pPr>
        <w:pStyle w:val="af4"/>
        <w:numPr>
          <w:ilvl w:val="0"/>
          <w:numId w:val="26"/>
        </w:numPr>
        <w:jc w:val="both"/>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 xml:space="preserve">жилищное строительство (за исключением Московского фонда реновации жилой застройки и индивидуального жилищного строительства - 12% </w:t>
      </w:r>
    </w:p>
    <w:p w:rsidR="00E71839" w:rsidRPr="0080286A" w:rsidRDefault="00E71839" w:rsidP="00A94FC1">
      <w:pPr>
        <w:pStyle w:val="af4"/>
        <w:numPr>
          <w:ilvl w:val="0"/>
          <w:numId w:val="26"/>
        </w:numPr>
        <w:jc w:val="both"/>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общественное питание - 8%</w:t>
      </w:r>
    </w:p>
    <w:p w:rsidR="00E71839" w:rsidRPr="0080286A" w:rsidRDefault="00E71839" w:rsidP="00A94FC1">
      <w:pPr>
        <w:pStyle w:val="af4"/>
        <w:numPr>
          <w:ilvl w:val="0"/>
          <w:numId w:val="26"/>
        </w:numPr>
        <w:jc w:val="both"/>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ремонт автотранспортных средств - 8%</w:t>
      </w:r>
    </w:p>
    <w:p w:rsidR="00E71839" w:rsidRPr="0080286A" w:rsidRDefault="00E71839" w:rsidP="00A94FC1">
      <w:pPr>
        <w:pStyle w:val="af4"/>
        <w:numPr>
          <w:ilvl w:val="0"/>
          <w:numId w:val="8"/>
        </w:numPr>
        <w:jc w:val="both"/>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 xml:space="preserve">розничная торговля - 4% </w:t>
      </w:r>
    </w:p>
    <w:p w:rsidR="00E71839" w:rsidRPr="0080286A" w:rsidRDefault="00E71839" w:rsidP="00A94FC1">
      <w:pPr>
        <w:pStyle w:val="af4"/>
        <w:numPr>
          <w:ilvl w:val="0"/>
          <w:numId w:val="8"/>
        </w:numPr>
        <w:jc w:val="both"/>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 xml:space="preserve">дополнительное образование детей - 4% </w:t>
      </w:r>
    </w:p>
    <w:p w:rsidR="00E71839" w:rsidRPr="0080286A" w:rsidRDefault="00E71839" w:rsidP="00A94FC1">
      <w:pPr>
        <w:pStyle w:val="af4"/>
        <w:numPr>
          <w:ilvl w:val="0"/>
          <w:numId w:val="8"/>
        </w:numPr>
        <w:jc w:val="both"/>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lastRenderedPageBreak/>
        <w:t xml:space="preserve">розничная торговля лекарственными препаратами, медицинскими изделиями и сопутствующими товарами (аптеки) - 4% </w:t>
      </w:r>
    </w:p>
    <w:p w:rsidR="00E71839" w:rsidRPr="0080286A" w:rsidRDefault="00E71839" w:rsidP="00A94FC1">
      <w:pPr>
        <w:pStyle w:val="af4"/>
        <w:numPr>
          <w:ilvl w:val="0"/>
          <w:numId w:val="8"/>
        </w:numPr>
        <w:jc w:val="both"/>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 xml:space="preserve">медицинские услуги - 4% </w:t>
      </w:r>
    </w:p>
    <w:p w:rsidR="00E71839" w:rsidRPr="0080286A" w:rsidRDefault="00E71839" w:rsidP="00A94FC1">
      <w:pPr>
        <w:pStyle w:val="af4"/>
        <w:numPr>
          <w:ilvl w:val="0"/>
          <w:numId w:val="8"/>
        </w:numPr>
        <w:jc w:val="both"/>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 xml:space="preserve">туризм и отдых - 4% </w:t>
      </w:r>
    </w:p>
    <w:p w:rsidR="00E71839" w:rsidRPr="0080286A" w:rsidRDefault="00E71839" w:rsidP="00A94FC1">
      <w:pPr>
        <w:pStyle w:val="af4"/>
        <w:numPr>
          <w:ilvl w:val="0"/>
          <w:numId w:val="8"/>
        </w:numPr>
        <w:jc w:val="both"/>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 xml:space="preserve">перевозка пассажиров и багажа легковым такси на территории Московской области - 4% </w:t>
      </w:r>
    </w:p>
    <w:p w:rsidR="00E71839" w:rsidRPr="0080286A" w:rsidRDefault="00E71839" w:rsidP="00A94FC1">
      <w:pPr>
        <w:pStyle w:val="af4"/>
        <w:numPr>
          <w:ilvl w:val="0"/>
          <w:numId w:val="8"/>
        </w:numPr>
        <w:jc w:val="both"/>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 xml:space="preserve">наружная реклама - 4% </w:t>
      </w:r>
    </w:p>
    <w:p w:rsidR="00E71839" w:rsidRPr="0080286A" w:rsidRDefault="00E71839" w:rsidP="00A94FC1">
      <w:pPr>
        <w:pStyle w:val="af4"/>
        <w:numPr>
          <w:ilvl w:val="0"/>
          <w:numId w:val="8"/>
        </w:numPr>
        <w:jc w:val="both"/>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 xml:space="preserve">дошкольное образование детей - 4% </w:t>
      </w:r>
    </w:p>
    <w:p w:rsidR="00E71839" w:rsidRPr="0080286A" w:rsidRDefault="00E71839" w:rsidP="00A94FC1">
      <w:pPr>
        <w:pStyle w:val="af4"/>
        <w:numPr>
          <w:ilvl w:val="0"/>
          <w:numId w:val="8"/>
        </w:numPr>
        <w:jc w:val="both"/>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 xml:space="preserve">детский отдых и оздоровление детей - 8% </w:t>
      </w:r>
    </w:p>
    <w:p w:rsidR="00E71839" w:rsidRPr="0080286A" w:rsidRDefault="00E71839" w:rsidP="00A94FC1">
      <w:pPr>
        <w:pStyle w:val="af4"/>
        <w:numPr>
          <w:ilvl w:val="0"/>
          <w:numId w:val="8"/>
        </w:numPr>
        <w:jc w:val="both"/>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 xml:space="preserve">социальные услуги - 4% </w:t>
      </w:r>
    </w:p>
    <w:p w:rsidR="00E71839" w:rsidRPr="0080286A" w:rsidRDefault="00E71839" w:rsidP="00A94FC1">
      <w:pPr>
        <w:pStyle w:val="af4"/>
        <w:numPr>
          <w:ilvl w:val="0"/>
          <w:numId w:val="8"/>
        </w:numPr>
        <w:jc w:val="both"/>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 xml:space="preserve">услуги связи, в том числе услуг по предоставлению широкополосного доступа к информационно-телекоммуникационной сети «Интернет» - 4% </w:t>
      </w:r>
    </w:p>
    <w:p w:rsidR="00E71839" w:rsidRPr="0080286A" w:rsidRDefault="00E71839" w:rsidP="00A94FC1">
      <w:pPr>
        <w:pStyle w:val="af4"/>
        <w:numPr>
          <w:ilvl w:val="0"/>
          <w:numId w:val="8"/>
        </w:numPr>
        <w:jc w:val="both"/>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производство бетона - 4%</w:t>
      </w:r>
    </w:p>
    <w:p w:rsidR="00E71839" w:rsidRPr="0080286A" w:rsidRDefault="00E71839" w:rsidP="00A94FC1">
      <w:pPr>
        <w:pStyle w:val="af4"/>
        <w:numPr>
          <w:ilvl w:val="0"/>
          <w:numId w:val="8"/>
        </w:numPr>
        <w:jc w:val="both"/>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 xml:space="preserve">выполнение работ по содержанию и текущему ремонту общего имущества собственников помещений в многоквартирном доме - 4% </w:t>
      </w:r>
    </w:p>
    <w:p w:rsidR="00E71839" w:rsidRDefault="00E71839" w:rsidP="00E71839">
      <w:pPr>
        <w:ind w:left="709"/>
        <w:jc w:val="both"/>
        <w:rPr>
          <w:rFonts w:ascii="Times New Roman" w:eastAsia="Times New Roman" w:hAnsi="Times New Roman" w:cs="Times New Roman"/>
          <w:sz w:val="24"/>
          <w:szCs w:val="24"/>
        </w:rPr>
      </w:pPr>
      <w:r>
        <w:rPr>
          <w:rFonts w:ascii="Times New Roman" w:eastAsia="Times New Roman" w:hAnsi="Times New Roman" w:cs="Times New Roman"/>
          <w:noProof/>
          <w:sz w:val="24"/>
          <w:lang w:eastAsia="ru-RU"/>
        </w:rPr>
        <w:drawing>
          <wp:inline distT="0" distB="0" distL="0" distR="0" wp14:anchorId="28B6C7F3" wp14:editId="07218D79">
            <wp:extent cx="5838825" cy="5095875"/>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rFonts w:ascii="Times New Roman" w:eastAsia="Times New Roman" w:hAnsi="Times New Roman" w:cs="Times New Roman"/>
          <w:sz w:val="24"/>
        </w:rPr>
        <w:t xml:space="preserve"> </w:t>
      </w:r>
    </w:p>
    <w:tbl>
      <w:tblPr>
        <w:tblStyle w:val="ad"/>
        <w:tblW w:w="10207" w:type="dxa"/>
        <w:tblInd w:w="-34" w:type="dxa"/>
        <w:tblLayout w:type="fixed"/>
        <w:tblLook w:val="04A0" w:firstRow="1" w:lastRow="0" w:firstColumn="1" w:lastColumn="0" w:noHBand="0" w:noVBand="1"/>
      </w:tblPr>
      <w:tblGrid>
        <w:gridCol w:w="425"/>
        <w:gridCol w:w="1418"/>
        <w:gridCol w:w="709"/>
        <w:gridCol w:w="567"/>
        <w:gridCol w:w="567"/>
        <w:gridCol w:w="851"/>
        <w:gridCol w:w="567"/>
        <w:gridCol w:w="992"/>
        <w:gridCol w:w="567"/>
        <w:gridCol w:w="567"/>
        <w:gridCol w:w="567"/>
        <w:gridCol w:w="567"/>
        <w:gridCol w:w="567"/>
        <w:gridCol w:w="709"/>
        <w:gridCol w:w="567"/>
      </w:tblGrid>
      <w:tr w:rsidR="00E71839" w:rsidTr="00E71839">
        <w:trPr>
          <w:trHeight w:val="425"/>
        </w:trPr>
        <w:tc>
          <w:tcPr>
            <w:tcW w:w="425" w:type="dxa"/>
            <w:vMerge w:val="restart"/>
          </w:tcPr>
          <w:p w:rsidR="00E71839" w:rsidRDefault="00E71839" w:rsidP="00E71839">
            <w:pPr>
              <w:jc w:val="both"/>
              <w:rPr>
                <w:rFonts w:ascii="Times New Roman" w:eastAsia="Times New Roman" w:hAnsi="Times New Roman" w:cs="Times New Roman"/>
                <w:sz w:val="16"/>
              </w:rPr>
            </w:pPr>
          </w:p>
          <w:p w:rsidR="00E71839" w:rsidRDefault="00E71839" w:rsidP="00E71839">
            <w:pPr>
              <w:jc w:val="both"/>
              <w:rPr>
                <w:rFonts w:ascii="Times New Roman" w:eastAsia="Times New Roman" w:hAnsi="Times New Roman" w:cs="Times New Roman"/>
                <w:sz w:val="16"/>
              </w:rPr>
            </w:pPr>
          </w:p>
          <w:p w:rsidR="00E71839" w:rsidRDefault="00E71839" w:rsidP="00E71839">
            <w:pPr>
              <w:jc w:val="both"/>
              <w:rPr>
                <w:rFonts w:ascii="Times New Roman" w:eastAsia="Times New Roman" w:hAnsi="Times New Roman" w:cs="Times New Roman"/>
                <w:sz w:val="16"/>
              </w:rPr>
            </w:pPr>
          </w:p>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w:t>
            </w:r>
          </w:p>
        </w:tc>
        <w:tc>
          <w:tcPr>
            <w:tcW w:w="1418" w:type="dxa"/>
            <w:vMerge w:val="restart"/>
          </w:tcPr>
          <w:p w:rsidR="00E71839" w:rsidRDefault="00E71839" w:rsidP="00E71839">
            <w:pPr>
              <w:jc w:val="both"/>
              <w:rPr>
                <w:rFonts w:ascii="Times New Roman" w:eastAsia="Times New Roman" w:hAnsi="Times New Roman" w:cs="Times New Roman"/>
                <w:sz w:val="16"/>
              </w:rPr>
            </w:pPr>
          </w:p>
          <w:p w:rsidR="00E71839" w:rsidRDefault="00E71839" w:rsidP="00E71839">
            <w:pPr>
              <w:jc w:val="both"/>
              <w:rPr>
                <w:rFonts w:ascii="Times New Roman" w:eastAsia="Times New Roman" w:hAnsi="Times New Roman" w:cs="Times New Roman"/>
                <w:sz w:val="16"/>
              </w:rPr>
            </w:pPr>
          </w:p>
          <w:p w:rsidR="00E71839" w:rsidRDefault="00E71839" w:rsidP="00E71839">
            <w:pPr>
              <w:jc w:val="both"/>
              <w:rPr>
                <w:rFonts w:ascii="Times New Roman" w:eastAsia="Times New Roman" w:hAnsi="Times New Roman" w:cs="Times New Roman"/>
                <w:sz w:val="16"/>
              </w:rPr>
            </w:pPr>
          </w:p>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Наименование товарного рынка</w:t>
            </w:r>
          </w:p>
        </w:tc>
        <w:tc>
          <w:tcPr>
            <w:tcW w:w="4820" w:type="dxa"/>
            <w:gridSpan w:val="7"/>
          </w:tcPr>
          <w:p w:rsidR="00E71839" w:rsidRDefault="00E71839" w:rsidP="00E71839">
            <w:pPr>
              <w:jc w:val="both"/>
              <w:rPr>
                <w:rFonts w:ascii="Times New Roman" w:eastAsia="Times New Roman" w:hAnsi="Times New Roman" w:cs="Times New Roman"/>
                <w:sz w:val="16"/>
              </w:rPr>
            </w:pPr>
          </w:p>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Оценка уровня конкурентной борьбы</w:t>
            </w:r>
          </w:p>
          <w:p w:rsidR="00E71839" w:rsidRDefault="00E71839" w:rsidP="00E71839">
            <w:pPr>
              <w:jc w:val="both"/>
              <w:rPr>
                <w:rFonts w:ascii="Times New Roman" w:eastAsia="Times New Roman" w:hAnsi="Times New Roman" w:cs="Times New Roman"/>
                <w:sz w:val="16"/>
              </w:rPr>
            </w:pPr>
          </w:p>
        </w:tc>
        <w:tc>
          <w:tcPr>
            <w:tcW w:w="3544" w:type="dxa"/>
            <w:gridSpan w:val="6"/>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Количество предпринимателей, положительно оценивающих деятельность органов власти</w:t>
            </w:r>
          </w:p>
        </w:tc>
      </w:tr>
      <w:tr w:rsidR="00E71839" w:rsidTr="00E71839">
        <w:trPr>
          <w:trHeight w:val="698"/>
        </w:trPr>
        <w:tc>
          <w:tcPr>
            <w:tcW w:w="425" w:type="dxa"/>
            <w:vMerge/>
          </w:tcPr>
          <w:p w:rsidR="00E71839" w:rsidRDefault="00E71839" w:rsidP="00E71839">
            <w:pPr>
              <w:jc w:val="both"/>
            </w:pPr>
          </w:p>
        </w:tc>
        <w:tc>
          <w:tcPr>
            <w:tcW w:w="1418" w:type="dxa"/>
            <w:vMerge/>
          </w:tcPr>
          <w:p w:rsidR="00E71839" w:rsidRDefault="00E71839" w:rsidP="00E71839">
            <w:pPr>
              <w:jc w:val="both"/>
            </w:pP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Очень высокая конкуренция</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Высокая конкуренция</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Умеренная конкуренция</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Слабая конкуренция</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Отсутствует</w:t>
            </w:r>
          </w:p>
        </w:tc>
        <w:tc>
          <w:tcPr>
            <w:tcW w:w="992"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Затрудняюсь ответить</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Итого</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Удовлетворен</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Скорее удовлетворен</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Скорее не удовлетворен</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Не удовлетворен</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Затрудняюсь ответить</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Итого</w:t>
            </w:r>
          </w:p>
        </w:tc>
      </w:tr>
      <w:tr w:rsidR="00E71839" w:rsidTr="00E71839">
        <w:trPr>
          <w:trHeight w:val="236"/>
        </w:trPr>
        <w:tc>
          <w:tcPr>
            <w:tcW w:w="425" w:type="dxa"/>
            <w:vMerge/>
          </w:tcPr>
          <w:p w:rsidR="00E71839" w:rsidRDefault="00E71839" w:rsidP="00E71839">
            <w:pPr>
              <w:jc w:val="both"/>
            </w:pPr>
          </w:p>
        </w:tc>
        <w:tc>
          <w:tcPr>
            <w:tcW w:w="1418" w:type="dxa"/>
            <w:vMerge/>
          </w:tcPr>
          <w:p w:rsidR="00E71839" w:rsidRDefault="00E71839" w:rsidP="00E71839">
            <w:pPr>
              <w:jc w:val="both"/>
            </w:pP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2</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3</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4</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5</w:t>
            </w:r>
          </w:p>
        </w:tc>
        <w:tc>
          <w:tcPr>
            <w:tcW w:w="992"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6</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7</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8</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9</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11</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12</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13</w:t>
            </w:r>
          </w:p>
        </w:tc>
      </w:tr>
      <w:tr w:rsidR="00E71839" w:rsidTr="00E71839">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Дошкольное образование детей (детские сады)</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992"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1</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1</w:t>
            </w:r>
          </w:p>
        </w:tc>
      </w:tr>
      <w:tr w:rsidR="00E71839" w:rsidTr="00E71839">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2</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Общее образование (школы)</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992"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0</w:t>
            </w:r>
          </w:p>
        </w:tc>
      </w:tr>
      <w:tr w:rsidR="00E71839" w:rsidTr="00E71839">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3</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Среднее профессиональное образование</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992"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0</w:t>
            </w:r>
          </w:p>
        </w:tc>
      </w:tr>
      <w:tr w:rsidR="00E71839" w:rsidTr="00E71839">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4</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Дополнительное образование  детей (музыка, спорт, танцы и др.)</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992"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1</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1</w:t>
            </w:r>
          </w:p>
        </w:tc>
      </w:tr>
      <w:tr w:rsidR="00E71839" w:rsidTr="00E71839">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5</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Психолого-педагогическое сопровождение детей  с ОВЗ (до 3 лет)</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992"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0</w:t>
            </w:r>
          </w:p>
        </w:tc>
      </w:tr>
      <w:tr w:rsidR="00E71839" w:rsidTr="00E71839">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6</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Детский отдых и оздоровление</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992"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2</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2</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2</w:t>
            </w:r>
          </w:p>
        </w:tc>
      </w:tr>
      <w:tr w:rsidR="00E71839" w:rsidTr="00E71839">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7</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Социальные услуги</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992"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1</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1</w:t>
            </w:r>
          </w:p>
        </w:tc>
      </w:tr>
      <w:tr w:rsidR="00E71839" w:rsidTr="00E71839">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8</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Медицинские услуги</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992"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1</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1</w:t>
            </w:r>
          </w:p>
        </w:tc>
      </w:tr>
      <w:tr w:rsidR="00E71839" w:rsidTr="00E71839">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9</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Розничная торговля лекарственными препаратами, медицинскими изделиями и сопутствующими товарами (аптеки)</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992"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1</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1</w:t>
            </w:r>
          </w:p>
        </w:tc>
      </w:tr>
      <w:tr w:rsidR="00E71839" w:rsidTr="00E71839">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10</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Ритуальные услуги</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992"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0</w:t>
            </w:r>
          </w:p>
        </w:tc>
      </w:tr>
      <w:tr w:rsidR="00E71839" w:rsidTr="00E71839">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11</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Ремонт автотранспортных средств</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992"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2</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2</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2</w:t>
            </w:r>
          </w:p>
        </w:tc>
      </w:tr>
      <w:tr w:rsidR="00E71839" w:rsidTr="00E71839">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12</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Розничная торговля</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992"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1</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1</w:t>
            </w:r>
          </w:p>
        </w:tc>
      </w:tr>
      <w:tr w:rsidR="00E71839" w:rsidTr="00E71839">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13</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 xml:space="preserve">Общественное питание </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992"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2</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2</w:t>
            </w:r>
          </w:p>
        </w:tc>
      </w:tr>
      <w:tr w:rsidR="00E71839" w:rsidTr="00E71839">
        <w:trPr>
          <w:trHeight w:val="370"/>
        </w:trPr>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14</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Бытовое обслуживание</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2</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992"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4</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3</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4</w:t>
            </w:r>
          </w:p>
        </w:tc>
      </w:tr>
      <w:tr w:rsidR="00E71839" w:rsidTr="00E71839">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15</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Теплоснабжения (производство тепловой энергии)</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992"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0</w:t>
            </w:r>
          </w:p>
        </w:tc>
      </w:tr>
      <w:tr w:rsidR="00E71839" w:rsidTr="00E71839">
        <w:trPr>
          <w:trHeight w:val="898"/>
        </w:trPr>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16</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Купля-продажа электрической энергии (мощности) на розничном рынке электрической энергии (мощности)</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992"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0</w:t>
            </w:r>
          </w:p>
        </w:tc>
      </w:tr>
      <w:tr w:rsidR="00E71839" w:rsidTr="00E71839">
        <w:trPr>
          <w:trHeight w:val="210"/>
        </w:trPr>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17</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 xml:space="preserve">Производство электрической энергии (мощности) на розничном рынке электрической энергии (мощности) в </w:t>
            </w:r>
            <w:r>
              <w:rPr>
                <w:rFonts w:ascii="Times New Roman" w:eastAsia="Times New Roman" w:hAnsi="Times New Roman" w:cs="Times New Roman"/>
                <w:sz w:val="16"/>
              </w:rPr>
              <w:lastRenderedPageBreak/>
              <w:t>режиме когенерации</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lastRenderedPageBreak/>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992"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0</w:t>
            </w:r>
          </w:p>
        </w:tc>
      </w:tr>
      <w:tr w:rsidR="00E71839" w:rsidTr="00E71839">
        <w:trPr>
          <w:trHeight w:val="210"/>
        </w:trPr>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lastRenderedPageBreak/>
              <w:t>18</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Сбор  и транспортирование ТКО</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992"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0</w:t>
            </w:r>
          </w:p>
        </w:tc>
      </w:tr>
      <w:tr w:rsidR="00E71839" w:rsidTr="00E71839">
        <w:trPr>
          <w:trHeight w:val="210"/>
        </w:trPr>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19</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Выполнение работ по содержанию и текущему ремонту общего имущества собственников помещений в многоквартирном доме</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992"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1</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1</w:t>
            </w:r>
          </w:p>
        </w:tc>
      </w:tr>
      <w:tr w:rsidR="00E71839" w:rsidTr="00E71839">
        <w:trPr>
          <w:trHeight w:val="210"/>
        </w:trPr>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20</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Выполнение работ по благоустройству городской среды</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992"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0</w:t>
            </w:r>
          </w:p>
        </w:tc>
      </w:tr>
      <w:tr w:rsidR="00E71839" w:rsidTr="00E71839">
        <w:trPr>
          <w:trHeight w:val="210"/>
        </w:trPr>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21</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Перевозка пассажиров автомобильным транспортом по муниципальным маршрутам регулярных перевозок</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992"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0</w:t>
            </w:r>
          </w:p>
        </w:tc>
      </w:tr>
      <w:tr w:rsidR="00E71839" w:rsidTr="00E71839">
        <w:trPr>
          <w:trHeight w:val="210"/>
        </w:trPr>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22</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Перевозка пассажиров автомобильным транспортом по межмуниципальным маршрутам регулярных перевозок</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992"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0</w:t>
            </w:r>
          </w:p>
        </w:tc>
      </w:tr>
      <w:tr w:rsidR="00E71839" w:rsidTr="00E71839">
        <w:trPr>
          <w:trHeight w:val="210"/>
        </w:trPr>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23</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Перевозка пассажиров и багажа легковым такси на территории Московской области</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992"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1</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1</w:t>
            </w:r>
          </w:p>
        </w:tc>
      </w:tr>
      <w:tr w:rsidR="00E71839" w:rsidTr="00E71839">
        <w:trPr>
          <w:trHeight w:val="210"/>
        </w:trPr>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24</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Дорожная деятельность (за иск. проектирования)</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992"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0</w:t>
            </w:r>
          </w:p>
        </w:tc>
      </w:tr>
      <w:tr w:rsidR="00E71839" w:rsidTr="00E71839">
        <w:trPr>
          <w:trHeight w:val="210"/>
        </w:trPr>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25</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Услуги связи , в том числе услуг по предоставлению широкополосного доступа к информационно-телекоммуникационной сети «Интернет»</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992"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1</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1</w:t>
            </w:r>
          </w:p>
        </w:tc>
      </w:tr>
      <w:tr w:rsidR="00E71839" w:rsidTr="00E71839">
        <w:trPr>
          <w:trHeight w:val="210"/>
        </w:trPr>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26</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Жилищное строительство (за исключением Московского фонда реновации жилой застройки и индивидуального жилищного строительства)</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2</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992"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3</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3</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3</w:t>
            </w:r>
          </w:p>
        </w:tc>
      </w:tr>
      <w:tr w:rsidR="00E71839" w:rsidTr="00E71839">
        <w:trPr>
          <w:trHeight w:val="210"/>
        </w:trPr>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27</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Строительство объектов капитального строительства, за исключением жилищного и дорожного строительства</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992"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0</w:t>
            </w:r>
          </w:p>
        </w:tc>
      </w:tr>
      <w:tr w:rsidR="00E71839" w:rsidTr="00E71839">
        <w:trPr>
          <w:trHeight w:val="210"/>
        </w:trPr>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28</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Производство кирпича</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992"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0</w:t>
            </w:r>
          </w:p>
        </w:tc>
      </w:tr>
      <w:tr w:rsidR="00E71839" w:rsidTr="00E71839">
        <w:trPr>
          <w:trHeight w:val="210"/>
        </w:trPr>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29</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Производство бетона</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992"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1</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1</w:t>
            </w:r>
          </w:p>
        </w:tc>
      </w:tr>
      <w:tr w:rsidR="00E71839" w:rsidTr="00E71839">
        <w:trPr>
          <w:trHeight w:val="210"/>
        </w:trPr>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lastRenderedPageBreak/>
              <w:t>30</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Кадастровые и землеустроительные работы</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992"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0</w:t>
            </w:r>
          </w:p>
        </w:tc>
      </w:tr>
      <w:tr w:rsidR="00E71839" w:rsidTr="00E71839">
        <w:trPr>
          <w:trHeight w:val="210"/>
        </w:trPr>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31</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Племенное животноводство</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992"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0</w:t>
            </w:r>
          </w:p>
        </w:tc>
      </w:tr>
      <w:tr w:rsidR="00E71839" w:rsidTr="00E71839">
        <w:trPr>
          <w:trHeight w:val="210"/>
        </w:trPr>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32</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Семеноводство</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992"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0</w:t>
            </w:r>
          </w:p>
        </w:tc>
      </w:tr>
      <w:tr w:rsidR="00E71839" w:rsidTr="00E71839">
        <w:trPr>
          <w:trHeight w:val="210"/>
        </w:trPr>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33</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Переработка водных биоресурсов</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992"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0</w:t>
            </w:r>
          </w:p>
        </w:tc>
      </w:tr>
      <w:tr w:rsidR="00E71839" w:rsidTr="00E71839">
        <w:trPr>
          <w:trHeight w:val="210"/>
        </w:trPr>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34</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Товарная аквакультура</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992"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0</w:t>
            </w:r>
          </w:p>
        </w:tc>
      </w:tr>
      <w:tr w:rsidR="00E71839" w:rsidTr="00E71839">
        <w:trPr>
          <w:trHeight w:val="210"/>
        </w:trPr>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35</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Продукция крестьянских (фермерских) хозяйств</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992"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0</w:t>
            </w:r>
          </w:p>
        </w:tc>
      </w:tr>
      <w:tr w:rsidR="00E71839" w:rsidTr="00E71839">
        <w:trPr>
          <w:trHeight w:val="210"/>
        </w:trPr>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36</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Добыча общераспространенных полезных ископаемых на участках недр местного значения</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992"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0</w:t>
            </w:r>
          </w:p>
        </w:tc>
      </w:tr>
      <w:tr w:rsidR="00E71839" w:rsidTr="00E71839">
        <w:trPr>
          <w:trHeight w:val="210"/>
        </w:trPr>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37</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Наружная реклама</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992"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1</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1</w:t>
            </w:r>
          </w:p>
        </w:tc>
      </w:tr>
      <w:tr w:rsidR="00E71839" w:rsidTr="00E71839">
        <w:trPr>
          <w:trHeight w:val="210"/>
        </w:trPr>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38</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Туризм и отдых</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992"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1</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1</w:t>
            </w:r>
          </w:p>
        </w:tc>
      </w:tr>
      <w:tr w:rsidR="00E71839" w:rsidTr="00E71839">
        <w:trPr>
          <w:trHeight w:val="210"/>
        </w:trPr>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39</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 xml:space="preserve">Инновационная продукция </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992"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0</w:t>
            </w:r>
          </w:p>
        </w:tc>
      </w:tr>
      <w:tr w:rsidR="00E71839" w:rsidTr="00E71839">
        <w:trPr>
          <w:trHeight w:val="210"/>
        </w:trPr>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40</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Цифровизация государственных услуг</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992"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0</w:t>
            </w:r>
          </w:p>
        </w:tc>
      </w:tr>
      <w:tr w:rsidR="00E71839" w:rsidTr="00E71839">
        <w:trPr>
          <w:trHeight w:val="210"/>
        </w:trPr>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41</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Несырьевой и неэнергетический экспорт</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992"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0</w:t>
            </w:r>
          </w:p>
        </w:tc>
      </w:tr>
      <w:tr w:rsidR="00E71839" w:rsidTr="00E71839">
        <w:trPr>
          <w:trHeight w:val="210"/>
        </w:trPr>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42</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Другое</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992"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0</w:t>
            </w:r>
          </w:p>
        </w:tc>
      </w:tr>
      <w:tr w:rsidR="00E71839" w:rsidTr="00E71839">
        <w:trPr>
          <w:trHeight w:val="210"/>
        </w:trPr>
        <w:tc>
          <w:tcPr>
            <w:tcW w:w="425" w:type="dxa"/>
          </w:tcPr>
          <w:p w:rsidR="00E71839" w:rsidRDefault="00E71839" w:rsidP="00E71839">
            <w:pPr>
              <w:jc w:val="both"/>
              <w:rPr>
                <w:rFonts w:ascii="Times New Roman" w:eastAsia="Times New Roman" w:hAnsi="Times New Roman" w:cs="Times New Roman"/>
                <w:sz w:val="16"/>
              </w:rPr>
            </w:pPr>
          </w:p>
        </w:tc>
        <w:tc>
          <w:tcPr>
            <w:tcW w:w="1418"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ИТОГО</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8</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2</w:t>
            </w:r>
          </w:p>
        </w:tc>
        <w:tc>
          <w:tcPr>
            <w:tcW w:w="851" w:type="dxa"/>
          </w:tcPr>
          <w:p w:rsidR="00E71839" w:rsidRDefault="00E71839" w:rsidP="00E71839">
            <w:pPr>
              <w:jc w:val="both"/>
              <w:rPr>
                <w:rFonts w:ascii="Times New Roman" w:eastAsia="Times New Roman" w:hAnsi="Times New Roman" w:cs="Times New Roman"/>
                <w:sz w:val="16"/>
              </w:rPr>
            </w:pPr>
          </w:p>
        </w:tc>
        <w:tc>
          <w:tcPr>
            <w:tcW w:w="567" w:type="dxa"/>
          </w:tcPr>
          <w:p w:rsidR="00E71839" w:rsidRDefault="00E71839" w:rsidP="00E71839">
            <w:pPr>
              <w:jc w:val="both"/>
              <w:rPr>
                <w:rFonts w:ascii="Times New Roman" w:eastAsia="Times New Roman" w:hAnsi="Times New Roman" w:cs="Times New Roman"/>
                <w:sz w:val="16"/>
              </w:rPr>
            </w:pPr>
          </w:p>
        </w:tc>
        <w:tc>
          <w:tcPr>
            <w:tcW w:w="992"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5</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25</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19</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6</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567"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25</w:t>
            </w:r>
          </w:p>
        </w:tc>
      </w:tr>
    </w:tbl>
    <w:p w:rsidR="00E71839" w:rsidRDefault="00E71839" w:rsidP="00E71839">
      <w:pPr>
        <w:ind w:left="709"/>
        <w:jc w:val="both"/>
        <w:rPr>
          <w:rFonts w:ascii="Times New Roman" w:eastAsia="Times New Roman" w:hAnsi="Times New Roman" w:cs="Times New Roman"/>
          <w:sz w:val="24"/>
          <w:szCs w:val="24"/>
        </w:rPr>
      </w:pPr>
      <w:r>
        <w:rPr>
          <w:rFonts w:ascii="Times New Roman" w:eastAsia="Times New Roman" w:hAnsi="Times New Roman" w:cs="Times New Roman"/>
          <w:sz w:val="24"/>
        </w:rPr>
        <w:t xml:space="preserve"> </w:t>
      </w:r>
    </w:p>
    <w:p w:rsidR="00E71839" w:rsidRPr="0080286A" w:rsidRDefault="00E71839" w:rsidP="00E71839">
      <w:pPr>
        <w:ind w:left="709"/>
        <w:jc w:val="both"/>
        <w:rPr>
          <w:rFonts w:ascii="Times New Roman" w:eastAsia="Times New Roman" w:hAnsi="Times New Roman" w:cs="Times New Roman"/>
          <w:b/>
          <w:sz w:val="28"/>
          <w:szCs w:val="28"/>
        </w:rPr>
      </w:pPr>
      <w:r w:rsidRPr="0080286A">
        <w:rPr>
          <w:rFonts w:ascii="Times New Roman" w:eastAsia="Times New Roman" w:hAnsi="Times New Roman" w:cs="Times New Roman"/>
          <w:b/>
          <w:sz w:val="28"/>
          <w:szCs w:val="28"/>
        </w:rPr>
        <w:t xml:space="preserve">Оценка уровня конкурентной борьбы  в сфере предпринимательской деятельности. </w:t>
      </w:r>
    </w:p>
    <w:p w:rsidR="00E71839" w:rsidRPr="0080286A" w:rsidRDefault="00E71839" w:rsidP="00E71839">
      <w:pPr>
        <w:ind w:firstLine="680"/>
        <w:jc w:val="both"/>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За отчетный период предприниматели городского округа Котельники оценили уровень конкурентной борьбы в своей сфере деятельности в следующей степени:</w:t>
      </w:r>
    </w:p>
    <w:p w:rsidR="00E71839" w:rsidRPr="0080286A" w:rsidRDefault="00E71839" w:rsidP="00A94FC1">
      <w:pPr>
        <w:pStyle w:val="af4"/>
        <w:numPr>
          <w:ilvl w:val="0"/>
          <w:numId w:val="9"/>
        </w:numPr>
        <w:jc w:val="both"/>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очень высокая конкуренция -40% (10)</w:t>
      </w:r>
    </w:p>
    <w:p w:rsidR="00E71839" w:rsidRPr="0080286A" w:rsidRDefault="00E71839" w:rsidP="00A94FC1">
      <w:pPr>
        <w:pStyle w:val="af4"/>
        <w:numPr>
          <w:ilvl w:val="0"/>
          <w:numId w:val="9"/>
        </w:numPr>
        <w:jc w:val="both"/>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высокая конкуренция - 32% (8)</w:t>
      </w:r>
    </w:p>
    <w:p w:rsidR="00E71839" w:rsidRPr="0080286A" w:rsidRDefault="00E71839" w:rsidP="00A94FC1">
      <w:pPr>
        <w:pStyle w:val="af4"/>
        <w:numPr>
          <w:ilvl w:val="0"/>
          <w:numId w:val="9"/>
        </w:numPr>
        <w:jc w:val="both"/>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умеренная конкуренция - 8% (2)</w:t>
      </w:r>
    </w:p>
    <w:p w:rsidR="00E71839" w:rsidRPr="0080286A" w:rsidRDefault="00E71839" w:rsidP="00A94FC1">
      <w:pPr>
        <w:pStyle w:val="af4"/>
        <w:numPr>
          <w:ilvl w:val="0"/>
          <w:numId w:val="9"/>
        </w:numPr>
        <w:jc w:val="both"/>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слабая конкуренция -0%</w:t>
      </w:r>
    </w:p>
    <w:p w:rsidR="00E71839" w:rsidRPr="0080286A" w:rsidRDefault="00E71839" w:rsidP="00A94FC1">
      <w:pPr>
        <w:pStyle w:val="af4"/>
        <w:numPr>
          <w:ilvl w:val="0"/>
          <w:numId w:val="9"/>
        </w:numPr>
        <w:jc w:val="both"/>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отсутствует конкуренция - 0%</w:t>
      </w:r>
    </w:p>
    <w:p w:rsidR="00E71839" w:rsidRPr="0080286A" w:rsidRDefault="00E71839" w:rsidP="00A94FC1">
      <w:pPr>
        <w:pStyle w:val="af4"/>
        <w:numPr>
          <w:ilvl w:val="0"/>
          <w:numId w:val="9"/>
        </w:numPr>
        <w:jc w:val="both"/>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затрудняюсь ответить - 20% (5)</w:t>
      </w:r>
    </w:p>
    <w:p w:rsidR="00E71839" w:rsidRDefault="00E71839" w:rsidP="00E71839">
      <w:pPr>
        <w:jc w:val="both"/>
        <w:rPr>
          <w:rFonts w:ascii="Times New Roman" w:eastAsia="Times New Roman" w:hAnsi="Times New Roman" w:cs="Times New Roman"/>
          <w:sz w:val="24"/>
          <w:szCs w:val="24"/>
        </w:rPr>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noProof/>
          <w:sz w:val="24"/>
          <w:lang w:eastAsia="ru-RU"/>
        </w:rPr>
        <w:drawing>
          <wp:inline distT="0" distB="0" distL="0" distR="0" wp14:anchorId="29629E8B" wp14:editId="47690E91">
            <wp:extent cx="6486525" cy="3552825"/>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71839" w:rsidRPr="0080286A" w:rsidRDefault="00E71839" w:rsidP="00E71839">
      <w:pPr>
        <w:jc w:val="both"/>
        <w:rPr>
          <w:rFonts w:ascii="Times New Roman" w:eastAsia="Times New Roman" w:hAnsi="Times New Roman" w:cs="Times New Roman"/>
          <w:b/>
          <w:sz w:val="28"/>
          <w:szCs w:val="28"/>
        </w:rPr>
      </w:pPr>
      <w:r w:rsidRPr="0080286A">
        <w:rPr>
          <w:rFonts w:ascii="Times New Roman" w:eastAsia="Times New Roman" w:hAnsi="Times New Roman" w:cs="Times New Roman"/>
          <w:b/>
          <w:sz w:val="28"/>
          <w:szCs w:val="28"/>
        </w:rPr>
        <w:t>Характеристика деятельности органов власти.</w:t>
      </w:r>
    </w:p>
    <w:p w:rsidR="00E71839" w:rsidRPr="0080286A" w:rsidRDefault="00E71839" w:rsidP="00E71839">
      <w:pPr>
        <w:jc w:val="both"/>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Из общего количества опрошенных предпринимателей положительно оцен</w:t>
      </w:r>
      <w:r>
        <w:rPr>
          <w:rFonts w:ascii="Times New Roman" w:eastAsia="Times New Roman" w:hAnsi="Times New Roman" w:cs="Times New Roman"/>
          <w:sz w:val="28"/>
          <w:szCs w:val="28"/>
        </w:rPr>
        <w:t>или деятельность органов власти</w:t>
      </w:r>
      <w:r w:rsidRPr="0080286A">
        <w:rPr>
          <w:rFonts w:ascii="Times New Roman" w:eastAsia="Times New Roman" w:hAnsi="Times New Roman" w:cs="Times New Roman"/>
          <w:sz w:val="28"/>
          <w:szCs w:val="28"/>
        </w:rPr>
        <w:t>:</w:t>
      </w:r>
    </w:p>
    <w:p w:rsidR="00E71839" w:rsidRPr="0080286A" w:rsidRDefault="00E71839" w:rsidP="00A94FC1">
      <w:pPr>
        <w:pStyle w:val="af4"/>
        <w:numPr>
          <w:ilvl w:val="0"/>
          <w:numId w:val="10"/>
        </w:numPr>
        <w:jc w:val="both"/>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удовлетворены -68% (17)</w:t>
      </w:r>
    </w:p>
    <w:p w:rsidR="00E71839" w:rsidRPr="0080286A" w:rsidRDefault="00E71839" w:rsidP="00A94FC1">
      <w:pPr>
        <w:pStyle w:val="af4"/>
        <w:numPr>
          <w:ilvl w:val="0"/>
          <w:numId w:val="10"/>
        </w:numPr>
        <w:jc w:val="both"/>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скорее удовлетворены - 16% (4)</w:t>
      </w:r>
    </w:p>
    <w:p w:rsidR="00E71839" w:rsidRPr="0080286A" w:rsidRDefault="00E71839" w:rsidP="00A94FC1">
      <w:pPr>
        <w:pStyle w:val="af4"/>
        <w:numPr>
          <w:ilvl w:val="0"/>
          <w:numId w:val="10"/>
        </w:numPr>
        <w:jc w:val="both"/>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скорее не удовлетворены - 0%</w:t>
      </w:r>
    </w:p>
    <w:p w:rsidR="00E71839" w:rsidRPr="0080286A" w:rsidRDefault="00E71839" w:rsidP="00A94FC1">
      <w:pPr>
        <w:pStyle w:val="af4"/>
        <w:numPr>
          <w:ilvl w:val="0"/>
          <w:numId w:val="10"/>
        </w:numPr>
        <w:jc w:val="both"/>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не удовлетворены - 0%</w:t>
      </w:r>
    </w:p>
    <w:p w:rsidR="00E71839" w:rsidRPr="0080286A" w:rsidRDefault="00E71839" w:rsidP="00A94FC1">
      <w:pPr>
        <w:pStyle w:val="af4"/>
        <w:numPr>
          <w:ilvl w:val="0"/>
          <w:numId w:val="10"/>
        </w:numPr>
        <w:jc w:val="both"/>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затруднились ответить - 16% (4)</w:t>
      </w:r>
    </w:p>
    <w:p w:rsidR="00E71839" w:rsidRDefault="00E71839" w:rsidP="00E71839">
      <w:pPr>
        <w:jc w:val="both"/>
        <w:rPr>
          <w:rFonts w:ascii="Times New Roman" w:eastAsia="Times New Roman" w:hAnsi="Times New Roman" w:cs="Times New Roman"/>
          <w:b/>
          <w:sz w:val="24"/>
          <w:szCs w:val="24"/>
        </w:rPr>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noProof/>
          <w:sz w:val="24"/>
          <w:lang w:eastAsia="ru-RU"/>
        </w:rPr>
        <w:drawing>
          <wp:inline distT="0" distB="0" distL="0" distR="0" wp14:anchorId="70E22243" wp14:editId="2E496460">
            <wp:extent cx="6229350" cy="3248025"/>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71839" w:rsidRPr="0080286A" w:rsidRDefault="00E71839" w:rsidP="00E71839">
      <w:pPr>
        <w:jc w:val="both"/>
        <w:rPr>
          <w:rFonts w:ascii="Times New Roman" w:eastAsia="Times New Roman" w:hAnsi="Times New Roman" w:cs="Times New Roman"/>
          <w:b/>
          <w:sz w:val="28"/>
          <w:szCs w:val="28"/>
        </w:rPr>
      </w:pPr>
      <w:r w:rsidRPr="0080286A">
        <w:rPr>
          <w:rFonts w:ascii="Times New Roman" w:eastAsia="Times New Roman" w:hAnsi="Times New Roman" w:cs="Times New Roman"/>
          <w:b/>
          <w:sz w:val="28"/>
          <w:szCs w:val="28"/>
        </w:rPr>
        <w:t>Оценка уровня административных барьеров субъектами предпринимательской деятельности.</w:t>
      </w:r>
    </w:p>
    <w:p w:rsidR="00E71839" w:rsidRPr="0080286A" w:rsidRDefault="00E71839" w:rsidP="00E71839">
      <w:pPr>
        <w:jc w:val="both"/>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Из числа опрошенных предпринимателей преобладали следующие ответы по оценке уровня административных барьеров, оказывающих влияние на ведение бизнеса:</w:t>
      </w:r>
    </w:p>
    <w:p w:rsidR="00E71839" w:rsidRPr="0080286A" w:rsidRDefault="00E71839" w:rsidP="00A94FC1">
      <w:pPr>
        <w:pStyle w:val="af4"/>
        <w:numPr>
          <w:ilvl w:val="0"/>
          <w:numId w:val="11"/>
        </w:numPr>
        <w:jc w:val="both"/>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сложность получения доступа к земельным участкам - 4%</w:t>
      </w:r>
    </w:p>
    <w:p w:rsidR="00E71839" w:rsidRPr="0080286A" w:rsidRDefault="00E71839" w:rsidP="00A94FC1">
      <w:pPr>
        <w:pStyle w:val="af4"/>
        <w:numPr>
          <w:ilvl w:val="0"/>
          <w:numId w:val="11"/>
        </w:numPr>
        <w:jc w:val="both"/>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нестабильность российского законодательства, регулирующего предпринимательскую деятельность  - 68%</w:t>
      </w:r>
    </w:p>
    <w:p w:rsidR="00E71839" w:rsidRPr="0080286A" w:rsidRDefault="00E71839" w:rsidP="00A94FC1">
      <w:pPr>
        <w:pStyle w:val="af4"/>
        <w:numPr>
          <w:ilvl w:val="0"/>
          <w:numId w:val="11"/>
        </w:numPr>
        <w:jc w:val="both"/>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коррупция (включая взятки, дискриминацию и предоставление преференции отдельным участникам на заведомо не равных условиях) - 0%</w:t>
      </w:r>
    </w:p>
    <w:p w:rsidR="00E71839" w:rsidRPr="0080286A" w:rsidRDefault="00E71839" w:rsidP="00A94FC1">
      <w:pPr>
        <w:pStyle w:val="af4"/>
        <w:numPr>
          <w:ilvl w:val="0"/>
          <w:numId w:val="11"/>
        </w:numPr>
        <w:jc w:val="both"/>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сложность/ затянутость процедуры получения лицензий - 4%</w:t>
      </w:r>
    </w:p>
    <w:p w:rsidR="00E71839" w:rsidRPr="0080286A" w:rsidRDefault="00E71839" w:rsidP="00A94FC1">
      <w:pPr>
        <w:pStyle w:val="af4"/>
        <w:numPr>
          <w:ilvl w:val="0"/>
          <w:numId w:val="11"/>
        </w:numPr>
        <w:jc w:val="both"/>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высокие налоги - 76%</w:t>
      </w:r>
    </w:p>
    <w:p w:rsidR="00E71839" w:rsidRPr="0080286A" w:rsidRDefault="00E71839" w:rsidP="00A94FC1">
      <w:pPr>
        <w:pStyle w:val="af4"/>
        <w:numPr>
          <w:ilvl w:val="0"/>
          <w:numId w:val="11"/>
        </w:numPr>
        <w:jc w:val="both"/>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необходимость установления партнерских отношений с органами власти - 0%</w:t>
      </w:r>
    </w:p>
    <w:p w:rsidR="00E71839" w:rsidRPr="0080286A" w:rsidRDefault="00E71839" w:rsidP="00A94FC1">
      <w:pPr>
        <w:pStyle w:val="af4"/>
        <w:numPr>
          <w:ilvl w:val="0"/>
          <w:numId w:val="11"/>
        </w:numPr>
        <w:jc w:val="both"/>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ограничение / сложность доступа к закупкам компаний с госучастием и субъектов естественных монополий - 0%</w:t>
      </w:r>
    </w:p>
    <w:p w:rsidR="00E71839" w:rsidRPr="0080286A" w:rsidRDefault="00E71839" w:rsidP="00A94FC1">
      <w:pPr>
        <w:pStyle w:val="af4"/>
        <w:numPr>
          <w:ilvl w:val="0"/>
          <w:numId w:val="11"/>
        </w:numPr>
        <w:jc w:val="both"/>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ограничение / сложность доступа к поставкам товаров, оказанию услуг и выполнению работ в рамках госзакупок - 0%</w:t>
      </w:r>
    </w:p>
    <w:p w:rsidR="00E71839" w:rsidRPr="0080286A" w:rsidRDefault="00E71839" w:rsidP="00A94FC1">
      <w:pPr>
        <w:pStyle w:val="af4"/>
        <w:numPr>
          <w:ilvl w:val="0"/>
          <w:numId w:val="11"/>
        </w:numPr>
        <w:jc w:val="both"/>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ограничение органами власти инициатив по организации совместной деятельности малых предприятий (например, в части создания совместных предприятий, кооперативов и др.) - 0%</w:t>
      </w:r>
    </w:p>
    <w:p w:rsidR="00E71839" w:rsidRPr="0080286A" w:rsidRDefault="00E71839" w:rsidP="00A94FC1">
      <w:pPr>
        <w:pStyle w:val="af4"/>
        <w:numPr>
          <w:ilvl w:val="0"/>
          <w:numId w:val="11"/>
        </w:numPr>
        <w:jc w:val="both"/>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действия/давление со стороны органов власти, препятствующие ведению бизнеса на рынке или выходу на рынок новых участников - 4%</w:t>
      </w:r>
    </w:p>
    <w:p w:rsidR="00E71839" w:rsidRPr="0080286A" w:rsidRDefault="00E71839" w:rsidP="00A94FC1">
      <w:pPr>
        <w:pStyle w:val="af4"/>
        <w:numPr>
          <w:ilvl w:val="0"/>
          <w:numId w:val="11"/>
        </w:numPr>
        <w:jc w:val="both"/>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силовое давление со стороны правоохранительных органов - 0%</w:t>
      </w:r>
    </w:p>
    <w:p w:rsidR="00E71839" w:rsidRPr="0080286A" w:rsidRDefault="00E71839" w:rsidP="00A94FC1">
      <w:pPr>
        <w:pStyle w:val="af4"/>
        <w:numPr>
          <w:ilvl w:val="0"/>
          <w:numId w:val="11"/>
        </w:numPr>
        <w:jc w:val="both"/>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нет ограничений - 20%</w:t>
      </w:r>
    </w:p>
    <w:p w:rsidR="00E71839" w:rsidRPr="0080286A" w:rsidRDefault="00E71839" w:rsidP="00A94FC1">
      <w:pPr>
        <w:pStyle w:val="af4"/>
        <w:numPr>
          <w:ilvl w:val="0"/>
          <w:numId w:val="11"/>
        </w:numPr>
        <w:jc w:val="both"/>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lastRenderedPageBreak/>
        <w:t>другое - 12%</w:t>
      </w:r>
    </w:p>
    <w:p w:rsidR="00E71839" w:rsidRDefault="00E71839" w:rsidP="00E71839">
      <w:pPr>
        <w:pBdr>
          <w:right w:val="none" w:sz="4" w:space="2"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rPr>
        <w:t xml:space="preserve"> </w:t>
      </w:r>
      <w:r>
        <w:rPr>
          <w:rFonts w:ascii="Times New Roman" w:eastAsia="Times New Roman" w:hAnsi="Times New Roman" w:cs="Times New Roman"/>
          <w:noProof/>
          <w:sz w:val="24"/>
          <w:lang w:eastAsia="ru-RU"/>
        </w:rPr>
        <w:drawing>
          <wp:inline distT="0" distB="0" distL="0" distR="0" wp14:anchorId="04943B1A" wp14:editId="45ABFBB5">
            <wp:extent cx="6153150" cy="5629275"/>
            <wp:effectExtent l="38100" t="0" r="3810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bl>
      <w:tblPr>
        <w:tblStyle w:val="ad"/>
        <w:tblW w:w="10456" w:type="dxa"/>
        <w:tblLayout w:type="fixed"/>
        <w:tblLook w:val="04A0" w:firstRow="1" w:lastRow="0" w:firstColumn="1" w:lastColumn="0" w:noHBand="0" w:noVBand="1"/>
      </w:tblPr>
      <w:tblGrid>
        <w:gridCol w:w="391"/>
        <w:gridCol w:w="1418"/>
        <w:gridCol w:w="709"/>
        <w:gridCol w:w="709"/>
        <w:gridCol w:w="425"/>
        <w:gridCol w:w="709"/>
        <w:gridCol w:w="709"/>
        <w:gridCol w:w="708"/>
        <w:gridCol w:w="851"/>
        <w:gridCol w:w="709"/>
        <w:gridCol w:w="850"/>
        <w:gridCol w:w="709"/>
        <w:gridCol w:w="425"/>
        <w:gridCol w:w="284"/>
        <w:gridCol w:w="425"/>
        <w:gridCol w:w="425"/>
      </w:tblGrid>
      <w:tr w:rsidR="00E71839" w:rsidTr="00E71839">
        <w:trPr>
          <w:trHeight w:val="2835"/>
        </w:trPr>
        <w:tc>
          <w:tcPr>
            <w:tcW w:w="391" w:type="dxa"/>
            <w:vMerge w:val="restart"/>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w:t>
            </w:r>
          </w:p>
        </w:tc>
        <w:tc>
          <w:tcPr>
            <w:tcW w:w="1418" w:type="dxa"/>
            <w:vMerge w:val="restart"/>
          </w:tcPr>
          <w:p w:rsidR="00E71839" w:rsidRDefault="00E71839" w:rsidP="00E71839">
            <w:pPr>
              <w:jc w:val="both"/>
              <w:rPr>
                <w:rFonts w:ascii="Times New Roman" w:eastAsia="Times New Roman" w:hAnsi="Times New Roman" w:cs="Times New Roman"/>
                <w:b/>
                <w:sz w:val="16"/>
              </w:rPr>
            </w:pPr>
          </w:p>
          <w:p w:rsidR="00E71839" w:rsidRDefault="00E71839" w:rsidP="00E71839">
            <w:pPr>
              <w:jc w:val="both"/>
              <w:rPr>
                <w:rFonts w:ascii="Times New Roman" w:eastAsia="Times New Roman" w:hAnsi="Times New Roman" w:cs="Times New Roman"/>
                <w:b/>
                <w:sz w:val="16"/>
              </w:rPr>
            </w:pPr>
          </w:p>
          <w:p w:rsidR="00E71839" w:rsidRDefault="00E71839" w:rsidP="00E71839">
            <w:pPr>
              <w:jc w:val="both"/>
              <w:rPr>
                <w:rFonts w:ascii="Times New Roman" w:eastAsia="Times New Roman" w:hAnsi="Times New Roman" w:cs="Times New Roman"/>
                <w:b/>
                <w:sz w:val="16"/>
              </w:rPr>
            </w:pPr>
          </w:p>
          <w:p w:rsidR="00E71839" w:rsidRDefault="00E71839" w:rsidP="00E71839">
            <w:pPr>
              <w:jc w:val="both"/>
              <w:rPr>
                <w:rFonts w:ascii="Times New Roman" w:eastAsia="Times New Roman" w:hAnsi="Times New Roman" w:cs="Times New Roman"/>
                <w:b/>
                <w:sz w:val="16"/>
              </w:rPr>
            </w:pPr>
          </w:p>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Наименование рынка</w:t>
            </w:r>
          </w:p>
        </w:tc>
        <w:tc>
          <w:tcPr>
            <w:tcW w:w="709" w:type="dxa"/>
            <w:textDirection w:val="btLr"/>
          </w:tcPr>
          <w:p w:rsidR="00E71839" w:rsidRDefault="00E71839" w:rsidP="00E71839">
            <w:pPr>
              <w:ind w:left="113" w:right="113"/>
              <w:jc w:val="both"/>
              <w:rPr>
                <w:rFonts w:ascii="Times New Roman" w:eastAsia="Times New Roman" w:hAnsi="Times New Roman" w:cs="Times New Roman"/>
                <w:sz w:val="16"/>
              </w:rPr>
            </w:pPr>
            <w:r>
              <w:rPr>
                <w:rFonts w:ascii="Times New Roman" w:eastAsia="Times New Roman" w:hAnsi="Times New Roman" w:cs="Times New Roman"/>
                <w:sz w:val="16"/>
              </w:rPr>
              <w:t>Сложность получения доступа к земельным участкам</w:t>
            </w:r>
          </w:p>
        </w:tc>
        <w:tc>
          <w:tcPr>
            <w:tcW w:w="709" w:type="dxa"/>
            <w:textDirection w:val="btLr"/>
          </w:tcPr>
          <w:p w:rsidR="00E71839" w:rsidRDefault="00E71839" w:rsidP="00E71839">
            <w:pPr>
              <w:ind w:left="113" w:right="113"/>
              <w:jc w:val="both"/>
              <w:rPr>
                <w:rFonts w:ascii="Times New Roman" w:eastAsia="Times New Roman" w:hAnsi="Times New Roman" w:cs="Times New Roman"/>
                <w:sz w:val="16"/>
              </w:rPr>
            </w:pPr>
            <w:r>
              <w:rPr>
                <w:rFonts w:ascii="Times New Roman" w:eastAsia="Times New Roman" w:hAnsi="Times New Roman" w:cs="Times New Roman"/>
                <w:sz w:val="16"/>
              </w:rPr>
              <w:t>Нестабильность российского законодательства, регулирующего предпринимательскую деятельность</w:t>
            </w:r>
          </w:p>
        </w:tc>
        <w:tc>
          <w:tcPr>
            <w:tcW w:w="425" w:type="dxa"/>
            <w:textDirection w:val="btLr"/>
          </w:tcPr>
          <w:p w:rsidR="00E71839" w:rsidRDefault="00E71839" w:rsidP="00E71839">
            <w:pPr>
              <w:ind w:left="113" w:right="113"/>
              <w:jc w:val="both"/>
              <w:rPr>
                <w:rFonts w:ascii="Times New Roman" w:eastAsia="Times New Roman" w:hAnsi="Times New Roman" w:cs="Times New Roman"/>
                <w:sz w:val="16"/>
              </w:rPr>
            </w:pPr>
            <w:r>
              <w:rPr>
                <w:rFonts w:ascii="Times New Roman" w:eastAsia="Times New Roman" w:hAnsi="Times New Roman" w:cs="Times New Roman"/>
                <w:sz w:val="16"/>
              </w:rPr>
              <w:t>Коррупция</w:t>
            </w:r>
          </w:p>
        </w:tc>
        <w:tc>
          <w:tcPr>
            <w:tcW w:w="709" w:type="dxa"/>
            <w:textDirection w:val="btLr"/>
          </w:tcPr>
          <w:p w:rsidR="00E71839" w:rsidRDefault="00E71839" w:rsidP="00E71839">
            <w:pPr>
              <w:ind w:left="113" w:right="113"/>
              <w:jc w:val="both"/>
              <w:rPr>
                <w:rFonts w:ascii="Times New Roman" w:eastAsia="Times New Roman" w:hAnsi="Times New Roman" w:cs="Times New Roman"/>
                <w:sz w:val="16"/>
              </w:rPr>
            </w:pPr>
            <w:r>
              <w:rPr>
                <w:rFonts w:ascii="Times New Roman" w:eastAsia="Times New Roman" w:hAnsi="Times New Roman" w:cs="Times New Roman"/>
                <w:sz w:val="16"/>
              </w:rPr>
              <w:t>Сложность/ затянутость процедуры получение лицензий</w:t>
            </w:r>
          </w:p>
        </w:tc>
        <w:tc>
          <w:tcPr>
            <w:tcW w:w="709" w:type="dxa"/>
            <w:textDirection w:val="btLr"/>
          </w:tcPr>
          <w:p w:rsidR="00E71839" w:rsidRDefault="00E71839" w:rsidP="00E71839">
            <w:pPr>
              <w:ind w:left="113" w:right="113"/>
              <w:jc w:val="both"/>
              <w:rPr>
                <w:rFonts w:ascii="Times New Roman" w:eastAsia="Times New Roman" w:hAnsi="Times New Roman" w:cs="Times New Roman"/>
                <w:sz w:val="16"/>
              </w:rPr>
            </w:pPr>
            <w:r>
              <w:rPr>
                <w:rFonts w:ascii="Times New Roman" w:eastAsia="Times New Roman" w:hAnsi="Times New Roman" w:cs="Times New Roman"/>
                <w:sz w:val="16"/>
              </w:rPr>
              <w:t>Высокие налоги</w:t>
            </w:r>
          </w:p>
        </w:tc>
        <w:tc>
          <w:tcPr>
            <w:tcW w:w="708" w:type="dxa"/>
            <w:textDirection w:val="btLr"/>
          </w:tcPr>
          <w:p w:rsidR="00E71839" w:rsidRDefault="00E71839" w:rsidP="00E71839">
            <w:pPr>
              <w:ind w:left="113" w:right="113"/>
              <w:jc w:val="both"/>
              <w:rPr>
                <w:rFonts w:ascii="Times New Roman" w:eastAsia="Times New Roman" w:hAnsi="Times New Roman" w:cs="Times New Roman"/>
                <w:sz w:val="16"/>
              </w:rPr>
            </w:pPr>
            <w:r>
              <w:rPr>
                <w:rFonts w:ascii="Times New Roman" w:eastAsia="Times New Roman" w:hAnsi="Times New Roman" w:cs="Times New Roman"/>
                <w:sz w:val="16"/>
              </w:rPr>
              <w:t>Необходимость установления партнерских отношений с органами власти</w:t>
            </w:r>
          </w:p>
        </w:tc>
        <w:tc>
          <w:tcPr>
            <w:tcW w:w="851" w:type="dxa"/>
            <w:textDirection w:val="btLr"/>
          </w:tcPr>
          <w:p w:rsidR="00E71839" w:rsidRDefault="00E71839" w:rsidP="00E71839">
            <w:pPr>
              <w:ind w:left="113" w:right="113"/>
              <w:jc w:val="both"/>
              <w:rPr>
                <w:rFonts w:ascii="Times New Roman" w:eastAsia="Times New Roman" w:hAnsi="Times New Roman" w:cs="Times New Roman"/>
                <w:sz w:val="16"/>
              </w:rPr>
            </w:pPr>
            <w:r>
              <w:rPr>
                <w:rFonts w:ascii="Times New Roman" w:eastAsia="Times New Roman" w:hAnsi="Times New Roman" w:cs="Times New Roman"/>
                <w:sz w:val="16"/>
              </w:rPr>
              <w:t>Ограничение/сложность доступа к поставщикам товаров, оказанию услуг и выполнению работ в рамках госзакупок</w:t>
            </w:r>
          </w:p>
        </w:tc>
        <w:tc>
          <w:tcPr>
            <w:tcW w:w="709" w:type="dxa"/>
            <w:textDirection w:val="btLr"/>
          </w:tcPr>
          <w:p w:rsidR="00E71839" w:rsidRDefault="00E71839" w:rsidP="00E71839">
            <w:pPr>
              <w:ind w:left="113" w:right="113"/>
              <w:jc w:val="both"/>
              <w:rPr>
                <w:rFonts w:ascii="Times New Roman" w:eastAsia="Times New Roman" w:hAnsi="Times New Roman" w:cs="Times New Roman"/>
                <w:sz w:val="16"/>
              </w:rPr>
            </w:pPr>
            <w:r>
              <w:rPr>
                <w:rFonts w:ascii="Times New Roman" w:eastAsia="Times New Roman" w:hAnsi="Times New Roman" w:cs="Times New Roman"/>
                <w:sz w:val="16"/>
              </w:rPr>
              <w:t>Ограничение/ сложность доступа к закупкам компаний с госучастием и субъектов естественных монополий</w:t>
            </w:r>
          </w:p>
        </w:tc>
        <w:tc>
          <w:tcPr>
            <w:tcW w:w="850" w:type="dxa"/>
            <w:textDirection w:val="btLr"/>
          </w:tcPr>
          <w:p w:rsidR="00E71839" w:rsidRDefault="00E71839" w:rsidP="00E71839">
            <w:pPr>
              <w:ind w:left="113" w:right="113"/>
              <w:jc w:val="both"/>
              <w:rPr>
                <w:rFonts w:ascii="Times New Roman" w:eastAsia="Times New Roman" w:hAnsi="Times New Roman" w:cs="Times New Roman"/>
                <w:sz w:val="16"/>
              </w:rPr>
            </w:pPr>
            <w:r>
              <w:rPr>
                <w:rFonts w:ascii="Times New Roman" w:eastAsia="Times New Roman" w:hAnsi="Times New Roman" w:cs="Times New Roman"/>
                <w:sz w:val="16"/>
              </w:rPr>
              <w:t>Ограничение органами власти инициатив по организации совместной деятельности малых предприятий</w:t>
            </w:r>
          </w:p>
        </w:tc>
        <w:tc>
          <w:tcPr>
            <w:tcW w:w="709" w:type="dxa"/>
            <w:textDirection w:val="btLr"/>
          </w:tcPr>
          <w:p w:rsidR="00E71839" w:rsidRDefault="00E71839" w:rsidP="00E71839">
            <w:pPr>
              <w:ind w:left="113" w:right="113"/>
              <w:jc w:val="both"/>
              <w:rPr>
                <w:rFonts w:ascii="Times New Roman" w:eastAsia="Times New Roman" w:hAnsi="Times New Roman" w:cs="Times New Roman"/>
                <w:sz w:val="16"/>
              </w:rPr>
            </w:pPr>
            <w:r>
              <w:rPr>
                <w:rFonts w:ascii="Times New Roman" w:eastAsia="Times New Roman" w:hAnsi="Times New Roman" w:cs="Times New Roman"/>
                <w:sz w:val="16"/>
              </w:rPr>
              <w:t>Действия/ давление со стороны органов власти, препятствующие ведению бизнеса на рынке или входу на рынок  новых участников</w:t>
            </w:r>
          </w:p>
        </w:tc>
        <w:tc>
          <w:tcPr>
            <w:tcW w:w="425" w:type="dxa"/>
            <w:textDirection w:val="btLr"/>
          </w:tcPr>
          <w:p w:rsidR="00E71839" w:rsidRDefault="00E71839" w:rsidP="00E71839">
            <w:pPr>
              <w:ind w:left="113" w:right="113"/>
              <w:jc w:val="both"/>
              <w:rPr>
                <w:rFonts w:ascii="Times New Roman" w:eastAsia="Times New Roman" w:hAnsi="Times New Roman" w:cs="Times New Roman"/>
                <w:sz w:val="16"/>
              </w:rPr>
            </w:pPr>
            <w:r>
              <w:rPr>
                <w:rFonts w:ascii="Times New Roman" w:eastAsia="Times New Roman" w:hAnsi="Times New Roman" w:cs="Times New Roman"/>
                <w:sz w:val="16"/>
              </w:rPr>
              <w:t>Силовое давление со стороны правоохранительных органов</w:t>
            </w:r>
          </w:p>
        </w:tc>
        <w:tc>
          <w:tcPr>
            <w:tcW w:w="284" w:type="dxa"/>
            <w:textDirection w:val="btLr"/>
          </w:tcPr>
          <w:p w:rsidR="00E71839" w:rsidRDefault="00E71839" w:rsidP="00E71839">
            <w:pPr>
              <w:ind w:left="113" w:right="113"/>
              <w:jc w:val="both"/>
              <w:rPr>
                <w:rFonts w:ascii="Times New Roman" w:eastAsia="Times New Roman" w:hAnsi="Times New Roman" w:cs="Times New Roman"/>
                <w:sz w:val="16"/>
              </w:rPr>
            </w:pPr>
            <w:r>
              <w:rPr>
                <w:rFonts w:ascii="Times New Roman" w:eastAsia="Times New Roman" w:hAnsi="Times New Roman" w:cs="Times New Roman"/>
                <w:sz w:val="16"/>
              </w:rPr>
              <w:t>Нет ограничений</w:t>
            </w:r>
          </w:p>
        </w:tc>
        <w:tc>
          <w:tcPr>
            <w:tcW w:w="425" w:type="dxa"/>
            <w:textDirection w:val="btLr"/>
          </w:tcPr>
          <w:p w:rsidR="00E71839" w:rsidRDefault="00E71839" w:rsidP="00E71839">
            <w:pPr>
              <w:ind w:left="113" w:right="113"/>
              <w:jc w:val="both"/>
              <w:rPr>
                <w:rFonts w:ascii="Times New Roman" w:eastAsia="Times New Roman" w:hAnsi="Times New Roman" w:cs="Times New Roman"/>
                <w:sz w:val="16"/>
              </w:rPr>
            </w:pPr>
            <w:r>
              <w:rPr>
                <w:rFonts w:ascii="Times New Roman" w:eastAsia="Times New Roman" w:hAnsi="Times New Roman" w:cs="Times New Roman"/>
                <w:sz w:val="16"/>
              </w:rPr>
              <w:t>Другое</w:t>
            </w:r>
          </w:p>
        </w:tc>
        <w:tc>
          <w:tcPr>
            <w:tcW w:w="425" w:type="dxa"/>
            <w:textDirection w:val="btLr"/>
          </w:tcPr>
          <w:p w:rsidR="00E71839" w:rsidRDefault="00E71839" w:rsidP="00E71839">
            <w:pPr>
              <w:ind w:left="113" w:right="113"/>
              <w:jc w:val="both"/>
              <w:rPr>
                <w:rFonts w:ascii="Times New Roman" w:eastAsia="Times New Roman" w:hAnsi="Times New Roman" w:cs="Times New Roman"/>
                <w:sz w:val="16"/>
              </w:rPr>
            </w:pPr>
            <w:r>
              <w:rPr>
                <w:rFonts w:ascii="Times New Roman" w:eastAsia="Times New Roman" w:hAnsi="Times New Roman" w:cs="Times New Roman"/>
                <w:sz w:val="16"/>
              </w:rPr>
              <w:t>ИТОГО</w:t>
            </w:r>
          </w:p>
        </w:tc>
      </w:tr>
      <w:tr w:rsidR="00E71839" w:rsidTr="00E71839">
        <w:trPr>
          <w:trHeight w:val="132"/>
        </w:trPr>
        <w:tc>
          <w:tcPr>
            <w:tcW w:w="391" w:type="dxa"/>
            <w:vMerge/>
          </w:tcPr>
          <w:p w:rsidR="00E71839" w:rsidRDefault="00E71839" w:rsidP="00E71839">
            <w:pPr>
              <w:jc w:val="both"/>
            </w:pPr>
          </w:p>
        </w:tc>
        <w:tc>
          <w:tcPr>
            <w:tcW w:w="1418" w:type="dxa"/>
            <w:vMerge/>
          </w:tcPr>
          <w:p w:rsidR="00E71839" w:rsidRDefault="00E71839" w:rsidP="00E71839">
            <w:pPr>
              <w:jc w:val="both"/>
            </w:pP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2</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3</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4</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5</w:t>
            </w:r>
          </w:p>
        </w:tc>
        <w:tc>
          <w:tcPr>
            <w:tcW w:w="70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6</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7</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8</w:t>
            </w:r>
          </w:p>
        </w:tc>
        <w:tc>
          <w:tcPr>
            <w:tcW w:w="850"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9</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11</w:t>
            </w:r>
          </w:p>
        </w:tc>
        <w:tc>
          <w:tcPr>
            <w:tcW w:w="284"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12</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13</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14</w:t>
            </w:r>
          </w:p>
        </w:tc>
      </w:tr>
      <w:tr w:rsidR="00E71839" w:rsidTr="00E71839">
        <w:tc>
          <w:tcPr>
            <w:tcW w:w="39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Дошкольное образование детей (детей)</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70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0"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284"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2</w:t>
            </w:r>
          </w:p>
        </w:tc>
      </w:tr>
      <w:tr w:rsidR="00E71839" w:rsidTr="00E71839">
        <w:tc>
          <w:tcPr>
            <w:tcW w:w="39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2</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Общее образование (школы)</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0"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284"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r>
      <w:tr w:rsidR="00E71839" w:rsidTr="00E71839">
        <w:tc>
          <w:tcPr>
            <w:tcW w:w="39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3</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 xml:space="preserve">Среднее профессиональное образование </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0"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284"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r>
      <w:tr w:rsidR="00E71839" w:rsidTr="00E71839">
        <w:tc>
          <w:tcPr>
            <w:tcW w:w="39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lastRenderedPageBreak/>
              <w:t>4</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Дополнительное образование детей</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0"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284"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r>
      <w:tr w:rsidR="00E71839" w:rsidTr="00E71839">
        <w:tc>
          <w:tcPr>
            <w:tcW w:w="39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5</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Психолого-педагогическое сопровождение детей с ОВЗ (до 3 лет)</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0"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284"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r>
      <w:tr w:rsidR="00E71839" w:rsidTr="00E71839">
        <w:tc>
          <w:tcPr>
            <w:tcW w:w="39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6</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Детский отдых и оздоровление</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70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0"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284"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3</w:t>
            </w:r>
          </w:p>
        </w:tc>
      </w:tr>
      <w:tr w:rsidR="00E71839" w:rsidTr="00E71839">
        <w:tc>
          <w:tcPr>
            <w:tcW w:w="39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7</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Социальные услуги</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70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0"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284"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3</w:t>
            </w:r>
          </w:p>
        </w:tc>
      </w:tr>
      <w:tr w:rsidR="00E71839" w:rsidTr="00E71839">
        <w:tc>
          <w:tcPr>
            <w:tcW w:w="39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8</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Медицинские услуги</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70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0"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284"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2</w:t>
            </w:r>
          </w:p>
        </w:tc>
      </w:tr>
      <w:tr w:rsidR="00E71839" w:rsidTr="00E71839">
        <w:tc>
          <w:tcPr>
            <w:tcW w:w="39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9</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Розничная торговля лекарственными препаратами, медицинскими изделиями и сопутствующими товарами</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70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0"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284"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2</w:t>
            </w:r>
          </w:p>
        </w:tc>
      </w:tr>
      <w:tr w:rsidR="00E71839" w:rsidTr="00E71839">
        <w:tc>
          <w:tcPr>
            <w:tcW w:w="39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10</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Ритуальные услуги</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0"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284"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r>
      <w:tr w:rsidR="00E71839" w:rsidTr="00E71839">
        <w:tc>
          <w:tcPr>
            <w:tcW w:w="39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11</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Ремонт автотранспортных средств</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70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0"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284"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3</w:t>
            </w:r>
          </w:p>
        </w:tc>
      </w:tr>
      <w:tr w:rsidR="00E71839" w:rsidTr="00E71839">
        <w:tc>
          <w:tcPr>
            <w:tcW w:w="39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12</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Розничная торговля</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70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0"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284"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2</w:t>
            </w:r>
          </w:p>
        </w:tc>
      </w:tr>
      <w:tr w:rsidR="00E71839" w:rsidTr="00E71839">
        <w:tc>
          <w:tcPr>
            <w:tcW w:w="39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13</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Общественное питание</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2</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70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0"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284"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4</w:t>
            </w:r>
          </w:p>
        </w:tc>
      </w:tr>
      <w:tr w:rsidR="00E71839" w:rsidTr="00E71839">
        <w:trPr>
          <w:trHeight w:val="200"/>
        </w:trPr>
        <w:tc>
          <w:tcPr>
            <w:tcW w:w="39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14</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Бытовое обслуживание</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4</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3</w:t>
            </w:r>
          </w:p>
        </w:tc>
        <w:tc>
          <w:tcPr>
            <w:tcW w:w="70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0"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284"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2</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9</w:t>
            </w:r>
          </w:p>
        </w:tc>
      </w:tr>
      <w:tr w:rsidR="00E71839" w:rsidTr="00E71839">
        <w:tc>
          <w:tcPr>
            <w:tcW w:w="39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15</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Теплоснабжения</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0"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284"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r>
      <w:tr w:rsidR="00E71839" w:rsidTr="00E71839">
        <w:trPr>
          <w:trHeight w:val="210"/>
        </w:trPr>
        <w:tc>
          <w:tcPr>
            <w:tcW w:w="39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16</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Купля-продажа электрической энергии (мощности) на розничном рынке электрической энергии (мощности)</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0"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284"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r>
      <w:tr w:rsidR="00E71839" w:rsidTr="00E71839">
        <w:trPr>
          <w:trHeight w:val="210"/>
        </w:trPr>
        <w:tc>
          <w:tcPr>
            <w:tcW w:w="39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17</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Производство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0"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284"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r>
      <w:tr w:rsidR="00E71839" w:rsidTr="00E71839">
        <w:trPr>
          <w:trHeight w:val="210"/>
        </w:trPr>
        <w:tc>
          <w:tcPr>
            <w:tcW w:w="39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18</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Сбор и транспортирование ТКО</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0"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284"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r>
      <w:tr w:rsidR="00E71839" w:rsidTr="00E71839">
        <w:trPr>
          <w:trHeight w:val="210"/>
        </w:trPr>
        <w:tc>
          <w:tcPr>
            <w:tcW w:w="39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19</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Выполнение работ по содержанию и текущему ремонту общественного имущества собственников помещений в многоквартирном доме</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0"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284"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r>
      <w:tr w:rsidR="00E71839" w:rsidTr="00E71839">
        <w:trPr>
          <w:trHeight w:val="210"/>
        </w:trPr>
        <w:tc>
          <w:tcPr>
            <w:tcW w:w="39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20</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Выполнение работ по благоустройству городской среды</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0"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284"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r>
      <w:tr w:rsidR="00E71839" w:rsidTr="00E71839">
        <w:trPr>
          <w:trHeight w:val="210"/>
        </w:trPr>
        <w:tc>
          <w:tcPr>
            <w:tcW w:w="39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21</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 xml:space="preserve">Перевозка </w:t>
            </w:r>
            <w:r>
              <w:rPr>
                <w:rFonts w:ascii="Times New Roman" w:eastAsia="Times New Roman" w:hAnsi="Times New Roman" w:cs="Times New Roman"/>
                <w:sz w:val="16"/>
              </w:rPr>
              <w:lastRenderedPageBreak/>
              <w:t>пассажиров автомобильным транспортом по муниципальным маршрутам регулярных перевозок</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lastRenderedPageBreak/>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0"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284"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r>
      <w:tr w:rsidR="00E71839" w:rsidTr="00E71839">
        <w:trPr>
          <w:trHeight w:val="210"/>
        </w:trPr>
        <w:tc>
          <w:tcPr>
            <w:tcW w:w="39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lastRenderedPageBreak/>
              <w:t>22</w:t>
            </w:r>
          </w:p>
        </w:tc>
        <w:tc>
          <w:tcPr>
            <w:tcW w:w="1418" w:type="dxa"/>
          </w:tcPr>
          <w:p w:rsidR="00E71839" w:rsidRDefault="00E71839" w:rsidP="00E71839">
            <w:pPr>
              <w:jc w:val="both"/>
              <w:rPr>
                <w:rFonts w:ascii="Times New Roman" w:eastAsia="Times New Roman" w:hAnsi="Times New Roman" w:cs="Times New Roman"/>
              </w:rPr>
            </w:pPr>
            <w:r>
              <w:rPr>
                <w:rFonts w:ascii="Times New Roman" w:eastAsia="Times New Roman" w:hAnsi="Times New Roman" w:cs="Times New Roman"/>
                <w:sz w:val="16"/>
              </w:rPr>
              <w:t>Перевозка пассажиров автомобильным транспортом по межмуниципальным маршрутам регулярных перевозок</w:t>
            </w:r>
          </w:p>
          <w:p w:rsidR="00E71839" w:rsidRDefault="00E71839" w:rsidP="00E71839">
            <w:pPr>
              <w:jc w:val="both"/>
              <w:rPr>
                <w:rFonts w:ascii="Times New Roman" w:eastAsia="Times New Roman" w:hAnsi="Times New Roman" w:cs="Times New Roman"/>
                <w:sz w:val="16"/>
              </w:rPr>
            </w:pP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0"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284"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r>
      <w:tr w:rsidR="00E71839" w:rsidTr="00E71839">
        <w:trPr>
          <w:trHeight w:val="210"/>
        </w:trPr>
        <w:tc>
          <w:tcPr>
            <w:tcW w:w="39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23</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Перевозка пассажиров и багажа легковым такси на территории Московской области</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70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0"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284"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2</w:t>
            </w:r>
          </w:p>
        </w:tc>
      </w:tr>
      <w:tr w:rsidR="00E71839" w:rsidTr="00E71839">
        <w:trPr>
          <w:trHeight w:val="210"/>
        </w:trPr>
        <w:tc>
          <w:tcPr>
            <w:tcW w:w="39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24</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Дорожная деятельность (за исключением проектирования)</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0"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284"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r>
      <w:tr w:rsidR="00E71839" w:rsidTr="00E71839">
        <w:trPr>
          <w:trHeight w:val="210"/>
        </w:trPr>
        <w:tc>
          <w:tcPr>
            <w:tcW w:w="39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25</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Услуги связи, в том числе услуг по предоставлению широкополосного доступа к информационно-телекоммуникационной сети «Интернет»</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70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0"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284"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2</w:t>
            </w:r>
          </w:p>
        </w:tc>
      </w:tr>
      <w:tr w:rsidR="00E71839" w:rsidTr="00E71839">
        <w:trPr>
          <w:trHeight w:val="210"/>
        </w:trPr>
        <w:tc>
          <w:tcPr>
            <w:tcW w:w="39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26</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Жилищное строительство (за исключением Московского фонда реновации жилой застройки и индивидуального жилищного строительства)</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3</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3</w:t>
            </w:r>
          </w:p>
        </w:tc>
        <w:tc>
          <w:tcPr>
            <w:tcW w:w="70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0"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284"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6</w:t>
            </w:r>
          </w:p>
        </w:tc>
      </w:tr>
      <w:tr w:rsidR="00E71839" w:rsidTr="00E71839">
        <w:trPr>
          <w:trHeight w:val="210"/>
        </w:trPr>
        <w:tc>
          <w:tcPr>
            <w:tcW w:w="39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27</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Строительство объектов капитального строительства за исключением жилищного и дорожного строительства</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0"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284"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r>
      <w:tr w:rsidR="00E71839" w:rsidTr="00E71839">
        <w:trPr>
          <w:trHeight w:val="210"/>
        </w:trPr>
        <w:tc>
          <w:tcPr>
            <w:tcW w:w="39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28</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Производство кирпича</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0"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284"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r>
      <w:tr w:rsidR="00E71839" w:rsidTr="00E71839">
        <w:trPr>
          <w:trHeight w:val="210"/>
        </w:trPr>
        <w:tc>
          <w:tcPr>
            <w:tcW w:w="39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29</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Производство бетона</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70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0"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284"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2</w:t>
            </w:r>
          </w:p>
        </w:tc>
      </w:tr>
      <w:tr w:rsidR="00E71839" w:rsidTr="00E71839">
        <w:trPr>
          <w:trHeight w:val="210"/>
        </w:trPr>
        <w:tc>
          <w:tcPr>
            <w:tcW w:w="39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30</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Кадастровые и землеустроительные работы</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0"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284"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r>
      <w:tr w:rsidR="00E71839" w:rsidTr="00E71839">
        <w:trPr>
          <w:trHeight w:val="210"/>
        </w:trPr>
        <w:tc>
          <w:tcPr>
            <w:tcW w:w="39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31</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Племенное животноводство</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0"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284"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r>
      <w:tr w:rsidR="00E71839" w:rsidTr="00E71839">
        <w:trPr>
          <w:trHeight w:val="210"/>
        </w:trPr>
        <w:tc>
          <w:tcPr>
            <w:tcW w:w="39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32</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Семеноводство</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0"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284"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r>
      <w:tr w:rsidR="00E71839" w:rsidTr="00E71839">
        <w:trPr>
          <w:trHeight w:val="210"/>
        </w:trPr>
        <w:tc>
          <w:tcPr>
            <w:tcW w:w="39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33</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Переработка водных биоресурсов</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0"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284"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r>
      <w:tr w:rsidR="00E71839" w:rsidTr="00E71839">
        <w:trPr>
          <w:trHeight w:val="210"/>
        </w:trPr>
        <w:tc>
          <w:tcPr>
            <w:tcW w:w="39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34</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Товарная аквакультура</w:t>
            </w:r>
          </w:p>
        </w:tc>
        <w:tc>
          <w:tcPr>
            <w:tcW w:w="709" w:type="dxa"/>
          </w:tcPr>
          <w:p w:rsidR="00E71839" w:rsidRDefault="00E71839" w:rsidP="00E71839">
            <w:pPr>
              <w:jc w:val="both"/>
              <w:rPr>
                <w:rFonts w:ascii="Times New Roman" w:eastAsia="Times New Roman" w:hAnsi="Times New Roman" w:cs="Times New Roman"/>
                <w:sz w:val="16"/>
              </w:rPr>
            </w:pPr>
          </w:p>
        </w:tc>
        <w:tc>
          <w:tcPr>
            <w:tcW w:w="709" w:type="dxa"/>
          </w:tcPr>
          <w:p w:rsidR="00E71839" w:rsidRDefault="00E71839" w:rsidP="00E71839">
            <w:pPr>
              <w:jc w:val="both"/>
              <w:rPr>
                <w:rFonts w:ascii="Times New Roman" w:eastAsia="Times New Roman" w:hAnsi="Times New Roman" w:cs="Times New Roman"/>
                <w:sz w:val="16"/>
              </w:rPr>
            </w:pPr>
          </w:p>
        </w:tc>
        <w:tc>
          <w:tcPr>
            <w:tcW w:w="425" w:type="dxa"/>
          </w:tcPr>
          <w:p w:rsidR="00E71839" w:rsidRDefault="00E71839" w:rsidP="00E71839">
            <w:pPr>
              <w:jc w:val="both"/>
              <w:rPr>
                <w:rFonts w:ascii="Times New Roman" w:eastAsia="Times New Roman" w:hAnsi="Times New Roman" w:cs="Times New Roman"/>
                <w:sz w:val="16"/>
              </w:rPr>
            </w:pPr>
          </w:p>
        </w:tc>
        <w:tc>
          <w:tcPr>
            <w:tcW w:w="709" w:type="dxa"/>
          </w:tcPr>
          <w:p w:rsidR="00E71839" w:rsidRDefault="00E71839" w:rsidP="00E71839">
            <w:pPr>
              <w:jc w:val="both"/>
              <w:rPr>
                <w:rFonts w:ascii="Times New Roman" w:eastAsia="Times New Roman" w:hAnsi="Times New Roman" w:cs="Times New Roman"/>
                <w:sz w:val="16"/>
              </w:rPr>
            </w:pPr>
          </w:p>
        </w:tc>
        <w:tc>
          <w:tcPr>
            <w:tcW w:w="709" w:type="dxa"/>
          </w:tcPr>
          <w:p w:rsidR="00E71839" w:rsidRDefault="00E71839" w:rsidP="00E71839">
            <w:pPr>
              <w:jc w:val="both"/>
              <w:rPr>
                <w:rFonts w:ascii="Times New Roman" w:eastAsia="Times New Roman" w:hAnsi="Times New Roman" w:cs="Times New Roman"/>
                <w:sz w:val="16"/>
              </w:rPr>
            </w:pPr>
          </w:p>
        </w:tc>
        <w:tc>
          <w:tcPr>
            <w:tcW w:w="708" w:type="dxa"/>
          </w:tcPr>
          <w:p w:rsidR="00E71839" w:rsidRDefault="00E71839" w:rsidP="00E71839">
            <w:pPr>
              <w:jc w:val="both"/>
              <w:rPr>
                <w:rFonts w:ascii="Times New Roman" w:eastAsia="Times New Roman" w:hAnsi="Times New Roman" w:cs="Times New Roman"/>
                <w:sz w:val="16"/>
              </w:rPr>
            </w:pPr>
          </w:p>
        </w:tc>
        <w:tc>
          <w:tcPr>
            <w:tcW w:w="851" w:type="dxa"/>
          </w:tcPr>
          <w:p w:rsidR="00E71839" w:rsidRDefault="00E71839" w:rsidP="00E71839">
            <w:pPr>
              <w:jc w:val="both"/>
              <w:rPr>
                <w:rFonts w:ascii="Times New Roman" w:eastAsia="Times New Roman" w:hAnsi="Times New Roman" w:cs="Times New Roman"/>
                <w:sz w:val="16"/>
              </w:rPr>
            </w:pPr>
          </w:p>
        </w:tc>
        <w:tc>
          <w:tcPr>
            <w:tcW w:w="709" w:type="dxa"/>
          </w:tcPr>
          <w:p w:rsidR="00E71839" w:rsidRDefault="00E71839" w:rsidP="00E71839">
            <w:pPr>
              <w:jc w:val="both"/>
              <w:rPr>
                <w:rFonts w:ascii="Times New Roman" w:eastAsia="Times New Roman" w:hAnsi="Times New Roman" w:cs="Times New Roman"/>
                <w:sz w:val="16"/>
              </w:rPr>
            </w:pPr>
          </w:p>
        </w:tc>
        <w:tc>
          <w:tcPr>
            <w:tcW w:w="850" w:type="dxa"/>
          </w:tcPr>
          <w:p w:rsidR="00E71839" w:rsidRDefault="00E71839" w:rsidP="00E71839">
            <w:pPr>
              <w:jc w:val="both"/>
              <w:rPr>
                <w:rFonts w:ascii="Times New Roman" w:eastAsia="Times New Roman" w:hAnsi="Times New Roman" w:cs="Times New Roman"/>
                <w:sz w:val="16"/>
              </w:rPr>
            </w:pPr>
          </w:p>
        </w:tc>
        <w:tc>
          <w:tcPr>
            <w:tcW w:w="709" w:type="dxa"/>
          </w:tcPr>
          <w:p w:rsidR="00E71839" w:rsidRDefault="00E71839" w:rsidP="00E71839">
            <w:pPr>
              <w:jc w:val="both"/>
              <w:rPr>
                <w:rFonts w:ascii="Times New Roman" w:eastAsia="Times New Roman" w:hAnsi="Times New Roman" w:cs="Times New Roman"/>
                <w:sz w:val="16"/>
              </w:rPr>
            </w:pPr>
          </w:p>
        </w:tc>
        <w:tc>
          <w:tcPr>
            <w:tcW w:w="425" w:type="dxa"/>
          </w:tcPr>
          <w:p w:rsidR="00E71839" w:rsidRDefault="00E71839" w:rsidP="00E71839">
            <w:pPr>
              <w:jc w:val="both"/>
              <w:rPr>
                <w:rFonts w:ascii="Times New Roman" w:eastAsia="Times New Roman" w:hAnsi="Times New Roman" w:cs="Times New Roman"/>
                <w:sz w:val="16"/>
              </w:rPr>
            </w:pPr>
          </w:p>
        </w:tc>
        <w:tc>
          <w:tcPr>
            <w:tcW w:w="284" w:type="dxa"/>
          </w:tcPr>
          <w:p w:rsidR="00E71839" w:rsidRDefault="00E71839" w:rsidP="00E71839">
            <w:pPr>
              <w:jc w:val="both"/>
              <w:rPr>
                <w:rFonts w:ascii="Times New Roman" w:eastAsia="Times New Roman" w:hAnsi="Times New Roman" w:cs="Times New Roman"/>
                <w:sz w:val="16"/>
              </w:rPr>
            </w:pPr>
          </w:p>
        </w:tc>
        <w:tc>
          <w:tcPr>
            <w:tcW w:w="425" w:type="dxa"/>
          </w:tcPr>
          <w:p w:rsidR="00E71839" w:rsidRDefault="00E71839" w:rsidP="00E71839">
            <w:pPr>
              <w:jc w:val="both"/>
              <w:rPr>
                <w:rFonts w:ascii="Times New Roman" w:eastAsia="Times New Roman" w:hAnsi="Times New Roman" w:cs="Times New Roman"/>
                <w:sz w:val="16"/>
              </w:rPr>
            </w:pPr>
          </w:p>
        </w:tc>
        <w:tc>
          <w:tcPr>
            <w:tcW w:w="425" w:type="dxa"/>
          </w:tcPr>
          <w:p w:rsidR="00E71839" w:rsidRDefault="00E71839" w:rsidP="00E71839">
            <w:pPr>
              <w:jc w:val="both"/>
              <w:rPr>
                <w:rFonts w:ascii="Times New Roman" w:eastAsia="Times New Roman" w:hAnsi="Times New Roman" w:cs="Times New Roman"/>
                <w:sz w:val="16"/>
              </w:rPr>
            </w:pPr>
          </w:p>
        </w:tc>
      </w:tr>
      <w:tr w:rsidR="00E71839" w:rsidTr="00E71839">
        <w:trPr>
          <w:trHeight w:val="210"/>
        </w:trPr>
        <w:tc>
          <w:tcPr>
            <w:tcW w:w="39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35</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Продукция крестьянских(фермерских) хозяйств</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0"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284"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r>
      <w:tr w:rsidR="00E71839" w:rsidTr="00E71839">
        <w:trPr>
          <w:trHeight w:val="210"/>
        </w:trPr>
        <w:tc>
          <w:tcPr>
            <w:tcW w:w="39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36</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 xml:space="preserve">Добыча общераспространенных полезных ископаемых на </w:t>
            </w:r>
            <w:r>
              <w:rPr>
                <w:rFonts w:ascii="Times New Roman" w:eastAsia="Times New Roman" w:hAnsi="Times New Roman" w:cs="Times New Roman"/>
                <w:sz w:val="16"/>
              </w:rPr>
              <w:lastRenderedPageBreak/>
              <w:t>участках недр местного значения</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lastRenderedPageBreak/>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0"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284"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r>
      <w:tr w:rsidR="00E71839" w:rsidTr="00E71839">
        <w:trPr>
          <w:trHeight w:val="210"/>
        </w:trPr>
        <w:tc>
          <w:tcPr>
            <w:tcW w:w="39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lastRenderedPageBreak/>
              <w:t>37</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 xml:space="preserve">Наружная реклама </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70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0"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284"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r>
      <w:tr w:rsidR="00E71839" w:rsidTr="00E71839">
        <w:trPr>
          <w:trHeight w:val="210"/>
        </w:trPr>
        <w:tc>
          <w:tcPr>
            <w:tcW w:w="39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38</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Туризм и отдых</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0"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284"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r>
      <w:tr w:rsidR="00E71839" w:rsidTr="00E71839">
        <w:trPr>
          <w:trHeight w:val="210"/>
        </w:trPr>
        <w:tc>
          <w:tcPr>
            <w:tcW w:w="39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39</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Иновационная продукция</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0"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284"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r>
      <w:tr w:rsidR="00E71839" w:rsidTr="00E71839">
        <w:trPr>
          <w:trHeight w:val="210"/>
        </w:trPr>
        <w:tc>
          <w:tcPr>
            <w:tcW w:w="39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40</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Цифровизация государственных услуг</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0"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284"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r>
      <w:tr w:rsidR="00E71839" w:rsidTr="00E71839">
        <w:trPr>
          <w:trHeight w:val="210"/>
        </w:trPr>
        <w:tc>
          <w:tcPr>
            <w:tcW w:w="39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41</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Несырьевой и неэнергетический экспорт</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0"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284"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r>
      <w:tr w:rsidR="00E71839" w:rsidTr="00E71839">
        <w:trPr>
          <w:trHeight w:val="210"/>
        </w:trPr>
        <w:tc>
          <w:tcPr>
            <w:tcW w:w="39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42</w:t>
            </w:r>
          </w:p>
        </w:tc>
        <w:tc>
          <w:tcPr>
            <w:tcW w:w="141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Другое</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0"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284"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r>
      <w:tr w:rsidR="00E71839" w:rsidTr="00E71839">
        <w:trPr>
          <w:trHeight w:val="210"/>
        </w:trPr>
        <w:tc>
          <w:tcPr>
            <w:tcW w:w="391" w:type="dxa"/>
          </w:tcPr>
          <w:p w:rsidR="00E71839" w:rsidRDefault="00E71839" w:rsidP="00E71839">
            <w:pPr>
              <w:jc w:val="both"/>
              <w:rPr>
                <w:rFonts w:ascii="Times New Roman" w:eastAsia="Times New Roman" w:hAnsi="Times New Roman" w:cs="Times New Roman"/>
                <w:sz w:val="16"/>
              </w:rPr>
            </w:pPr>
          </w:p>
        </w:tc>
        <w:tc>
          <w:tcPr>
            <w:tcW w:w="1418"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ИТОГО</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18</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18</w:t>
            </w:r>
          </w:p>
        </w:tc>
        <w:tc>
          <w:tcPr>
            <w:tcW w:w="708"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1"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850"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709"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1</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0</w:t>
            </w:r>
          </w:p>
        </w:tc>
        <w:tc>
          <w:tcPr>
            <w:tcW w:w="284"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4</w:t>
            </w:r>
          </w:p>
        </w:tc>
        <w:tc>
          <w:tcPr>
            <w:tcW w:w="425" w:type="dxa"/>
          </w:tcPr>
          <w:p w:rsidR="00E71839" w:rsidRDefault="00E71839" w:rsidP="00E71839">
            <w:pPr>
              <w:jc w:val="both"/>
              <w:rPr>
                <w:rFonts w:ascii="Times New Roman" w:eastAsia="Times New Roman" w:hAnsi="Times New Roman" w:cs="Times New Roman"/>
                <w:sz w:val="16"/>
              </w:rPr>
            </w:pPr>
            <w:r>
              <w:rPr>
                <w:rFonts w:ascii="Times New Roman" w:eastAsia="Times New Roman" w:hAnsi="Times New Roman" w:cs="Times New Roman"/>
                <w:sz w:val="16"/>
              </w:rPr>
              <w:t>3</w:t>
            </w:r>
          </w:p>
        </w:tc>
        <w:tc>
          <w:tcPr>
            <w:tcW w:w="425" w:type="dxa"/>
          </w:tcPr>
          <w:p w:rsidR="00E71839" w:rsidRDefault="00E71839" w:rsidP="00E71839">
            <w:pPr>
              <w:jc w:val="both"/>
              <w:rPr>
                <w:rFonts w:ascii="Times New Roman" w:eastAsia="Times New Roman" w:hAnsi="Times New Roman" w:cs="Times New Roman"/>
                <w:b/>
                <w:sz w:val="16"/>
              </w:rPr>
            </w:pPr>
            <w:r>
              <w:rPr>
                <w:rFonts w:ascii="Times New Roman" w:eastAsia="Times New Roman" w:hAnsi="Times New Roman" w:cs="Times New Roman"/>
                <w:b/>
                <w:sz w:val="16"/>
              </w:rPr>
              <w:t>46</w:t>
            </w:r>
          </w:p>
        </w:tc>
      </w:tr>
    </w:tbl>
    <w:p w:rsidR="00E71839" w:rsidRDefault="00E71839" w:rsidP="00E71839">
      <w:pPr>
        <w:pStyle w:val="af4"/>
        <w:tabs>
          <w:tab w:val="left" w:pos="709"/>
        </w:tabs>
        <w:spacing w:after="0" w:line="240" w:lineRule="auto"/>
        <w:ind w:left="0" w:firstLine="709"/>
        <w:jc w:val="both"/>
        <w:rPr>
          <w:rFonts w:ascii="Times New Roman" w:hAnsi="Times New Roman" w:cs="Times New Roman"/>
          <w:b/>
          <w:sz w:val="28"/>
          <w:szCs w:val="28"/>
        </w:rPr>
      </w:pPr>
    </w:p>
    <w:p w:rsidR="00E71839" w:rsidRPr="0080286A" w:rsidRDefault="00E71839" w:rsidP="00E71839">
      <w:pPr>
        <w:jc w:val="center"/>
        <w:rPr>
          <w:rFonts w:ascii="Times New Roman" w:eastAsia="Times New Roman" w:hAnsi="Times New Roman" w:cs="Times New Roman"/>
          <w:b/>
          <w:sz w:val="28"/>
          <w:szCs w:val="28"/>
        </w:rPr>
      </w:pPr>
      <w:r w:rsidRPr="0080286A">
        <w:rPr>
          <w:rFonts w:ascii="Times New Roman" w:eastAsia="Times New Roman" w:hAnsi="Times New Roman" w:cs="Times New Roman"/>
          <w:b/>
          <w:sz w:val="28"/>
          <w:szCs w:val="28"/>
        </w:rPr>
        <w:t xml:space="preserve">2. </w:t>
      </w:r>
      <w:r w:rsidR="00852FB5">
        <w:rPr>
          <w:rFonts w:ascii="Times New Roman" w:eastAsia="Times New Roman" w:hAnsi="Times New Roman" w:cs="Times New Roman"/>
          <w:b/>
          <w:sz w:val="28"/>
          <w:szCs w:val="28"/>
        </w:rPr>
        <w:t>32</w:t>
      </w:r>
      <w:r w:rsidRPr="0080286A">
        <w:rPr>
          <w:rFonts w:ascii="Times New Roman" w:eastAsia="Times New Roman" w:hAnsi="Times New Roman" w:cs="Times New Roman"/>
          <w:b/>
          <w:sz w:val="28"/>
          <w:szCs w:val="28"/>
        </w:rPr>
        <w:t>Анализ проведения опросов Предпринимателей</w:t>
      </w:r>
    </w:p>
    <w:p w:rsidR="00E71839" w:rsidRDefault="00E71839" w:rsidP="00E71839">
      <w:pPr>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 xml:space="preserve">Анкетирование предпринимателей в количестве </w:t>
      </w:r>
      <w:r>
        <w:rPr>
          <w:rFonts w:ascii="Times New Roman" w:eastAsia="Times New Roman" w:hAnsi="Times New Roman" w:cs="Times New Roman"/>
          <w:sz w:val="28"/>
          <w:szCs w:val="28"/>
        </w:rPr>
        <w:t>191</w:t>
      </w:r>
      <w:r w:rsidRPr="0080286A">
        <w:rPr>
          <w:rFonts w:ascii="Times New Roman" w:eastAsia="Times New Roman" w:hAnsi="Times New Roman" w:cs="Times New Roman"/>
          <w:sz w:val="28"/>
          <w:szCs w:val="28"/>
        </w:rPr>
        <w:t xml:space="preserve"> человек  проводилось  по 42 основным видам деятельности ведения бизнеса. Из общего числа опрошенных преобладали следующие товарные рынки.</w:t>
      </w:r>
    </w:p>
    <w:p w:rsidR="00E71839" w:rsidRDefault="00E71839" w:rsidP="00E71839">
      <w:pPr>
        <w:rPr>
          <w:rFonts w:ascii="Times New Roman" w:eastAsia="Times New Roman" w:hAnsi="Times New Roman" w:cs="Times New Roman"/>
          <w:b/>
          <w:sz w:val="28"/>
          <w:szCs w:val="28"/>
        </w:rPr>
      </w:pPr>
      <w:r w:rsidRPr="00E4445B">
        <w:rPr>
          <w:rFonts w:ascii="Times New Roman" w:eastAsia="Times New Roman" w:hAnsi="Times New Roman" w:cs="Times New Roman"/>
          <w:b/>
          <w:sz w:val="28"/>
          <w:szCs w:val="28"/>
        </w:rPr>
        <w:t>В опросе принимали участие:</w:t>
      </w:r>
    </w:p>
    <w:p w:rsidR="00E71839" w:rsidRPr="00E4445B" w:rsidRDefault="00E71839" w:rsidP="00A94FC1">
      <w:pPr>
        <w:pStyle w:val="af4"/>
        <w:numPr>
          <w:ilvl w:val="0"/>
          <w:numId w:val="38"/>
        </w:numPr>
        <w:rPr>
          <w:rFonts w:ascii="Times New Roman" w:eastAsia="Times New Roman" w:hAnsi="Times New Roman" w:cs="Times New Roman"/>
          <w:sz w:val="28"/>
          <w:szCs w:val="28"/>
        </w:rPr>
      </w:pPr>
      <w:r w:rsidRPr="00E4445B">
        <w:rPr>
          <w:rFonts w:ascii="Times New Roman" w:eastAsia="Times New Roman" w:hAnsi="Times New Roman" w:cs="Times New Roman"/>
          <w:sz w:val="28"/>
          <w:szCs w:val="28"/>
        </w:rPr>
        <w:t>Индивидуальные предприниматели – 55,26 % (26 чел.)</w:t>
      </w:r>
    </w:p>
    <w:p w:rsidR="00E71839" w:rsidRPr="00E4445B" w:rsidRDefault="00E71839" w:rsidP="00A94FC1">
      <w:pPr>
        <w:pStyle w:val="af4"/>
        <w:numPr>
          <w:ilvl w:val="0"/>
          <w:numId w:val="38"/>
        </w:numPr>
        <w:rPr>
          <w:rFonts w:ascii="Times New Roman" w:eastAsia="Times New Roman" w:hAnsi="Times New Roman" w:cs="Times New Roman"/>
          <w:sz w:val="28"/>
          <w:szCs w:val="28"/>
        </w:rPr>
      </w:pPr>
      <w:r w:rsidRPr="00E4445B">
        <w:rPr>
          <w:rFonts w:ascii="Times New Roman" w:eastAsia="Times New Roman" w:hAnsi="Times New Roman" w:cs="Times New Roman"/>
          <w:sz w:val="28"/>
          <w:szCs w:val="28"/>
        </w:rPr>
        <w:t>Самозанятые – 10,5% (4 чел.)</w:t>
      </w:r>
    </w:p>
    <w:p w:rsidR="00E71839" w:rsidRPr="00E4445B" w:rsidRDefault="00E71839" w:rsidP="00A94FC1">
      <w:pPr>
        <w:pStyle w:val="af4"/>
        <w:numPr>
          <w:ilvl w:val="0"/>
          <w:numId w:val="38"/>
        </w:numPr>
        <w:rPr>
          <w:rFonts w:ascii="Times New Roman" w:eastAsia="Times New Roman" w:hAnsi="Times New Roman" w:cs="Times New Roman"/>
          <w:sz w:val="28"/>
          <w:szCs w:val="28"/>
        </w:rPr>
      </w:pPr>
      <w:r w:rsidRPr="00E4445B">
        <w:rPr>
          <w:rFonts w:ascii="Times New Roman" w:eastAsia="Times New Roman" w:hAnsi="Times New Roman" w:cs="Times New Roman"/>
          <w:sz w:val="28"/>
          <w:szCs w:val="28"/>
        </w:rPr>
        <w:t>Ми</w:t>
      </w:r>
      <w:r>
        <w:rPr>
          <w:rFonts w:ascii="Times New Roman" w:eastAsia="Times New Roman" w:hAnsi="Times New Roman" w:cs="Times New Roman"/>
          <w:sz w:val="28"/>
          <w:szCs w:val="28"/>
        </w:rPr>
        <w:t>кропредприятия – 13,16% (5чел.)</w:t>
      </w:r>
    </w:p>
    <w:p w:rsidR="00E71839" w:rsidRPr="00E4445B" w:rsidRDefault="00E71839" w:rsidP="00A94FC1">
      <w:pPr>
        <w:pStyle w:val="af4"/>
        <w:numPr>
          <w:ilvl w:val="0"/>
          <w:numId w:val="38"/>
        </w:numPr>
        <w:rPr>
          <w:rFonts w:ascii="Times New Roman" w:eastAsia="Times New Roman" w:hAnsi="Times New Roman" w:cs="Times New Roman"/>
          <w:sz w:val="28"/>
          <w:szCs w:val="28"/>
        </w:rPr>
      </w:pPr>
      <w:r w:rsidRPr="00E4445B">
        <w:rPr>
          <w:rFonts w:ascii="Times New Roman" w:eastAsia="Times New Roman" w:hAnsi="Times New Roman" w:cs="Times New Roman"/>
          <w:sz w:val="28"/>
          <w:szCs w:val="28"/>
        </w:rPr>
        <w:t>Мал</w:t>
      </w:r>
      <w:r>
        <w:rPr>
          <w:rFonts w:ascii="Times New Roman" w:eastAsia="Times New Roman" w:hAnsi="Times New Roman" w:cs="Times New Roman"/>
          <w:sz w:val="28"/>
          <w:szCs w:val="28"/>
        </w:rPr>
        <w:t>ые предприятия – 7,89% (3 чел.)</w:t>
      </w:r>
    </w:p>
    <w:p w:rsidR="00E71839" w:rsidRPr="00E4445B" w:rsidRDefault="00E71839" w:rsidP="00A94FC1">
      <w:pPr>
        <w:pStyle w:val="af4"/>
        <w:numPr>
          <w:ilvl w:val="0"/>
          <w:numId w:val="38"/>
        </w:numPr>
        <w:rPr>
          <w:rFonts w:ascii="Times New Roman" w:eastAsia="Times New Roman" w:hAnsi="Times New Roman" w:cs="Times New Roman"/>
          <w:sz w:val="28"/>
          <w:szCs w:val="28"/>
        </w:rPr>
      </w:pPr>
      <w:r w:rsidRPr="00E4445B">
        <w:rPr>
          <w:rFonts w:ascii="Times New Roman" w:eastAsia="Times New Roman" w:hAnsi="Times New Roman" w:cs="Times New Roman"/>
          <w:sz w:val="28"/>
          <w:szCs w:val="28"/>
        </w:rPr>
        <w:t>Средние предп</w:t>
      </w:r>
      <w:r>
        <w:rPr>
          <w:rFonts w:ascii="Times New Roman" w:eastAsia="Times New Roman" w:hAnsi="Times New Roman" w:cs="Times New Roman"/>
          <w:sz w:val="28"/>
          <w:szCs w:val="28"/>
        </w:rPr>
        <w:t>риятия – 7,89% (3 чел.)</w:t>
      </w:r>
    </w:p>
    <w:p w:rsidR="00E71839" w:rsidRPr="00E4445B" w:rsidRDefault="00E71839" w:rsidP="00A94FC1">
      <w:pPr>
        <w:pStyle w:val="af4"/>
        <w:numPr>
          <w:ilvl w:val="0"/>
          <w:numId w:val="38"/>
        </w:numPr>
        <w:rPr>
          <w:rFonts w:ascii="Times New Roman" w:eastAsia="Times New Roman" w:hAnsi="Times New Roman" w:cs="Times New Roman"/>
          <w:b/>
          <w:sz w:val="28"/>
          <w:szCs w:val="28"/>
        </w:rPr>
      </w:pPr>
      <w:r w:rsidRPr="00E4445B">
        <w:rPr>
          <w:rFonts w:ascii="Times New Roman" w:eastAsia="Times New Roman" w:hAnsi="Times New Roman" w:cs="Times New Roman"/>
          <w:sz w:val="28"/>
          <w:szCs w:val="28"/>
        </w:rPr>
        <w:t>Крупн</w:t>
      </w:r>
      <w:r>
        <w:rPr>
          <w:rFonts w:ascii="Times New Roman" w:eastAsia="Times New Roman" w:hAnsi="Times New Roman" w:cs="Times New Roman"/>
          <w:sz w:val="28"/>
          <w:szCs w:val="28"/>
        </w:rPr>
        <w:t>ые предприятия – 5,26% (2 чел.)</w:t>
      </w:r>
    </w:p>
    <w:p w:rsidR="00E71839" w:rsidRDefault="00E71839" w:rsidP="00E71839">
      <w:pP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eastAsia="ru-RU"/>
        </w:rPr>
        <w:lastRenderedPageBreak/>
        <w:drawing>
          <wp:inline distT="0" distB="0" distL="0" distR="0" wp14:anchorId="6BFB4423" wp14:editId="2171DA6B">
            <wp:extent cx="8976935" cy="4879731"/>
            <wp:effectExtent l="0" t="8890" r="6350" b="635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rot="5400000">
                      <a:off x="0" y="0"/>
                      <a:ext cx="8984698" cy="4883951"/>
                    </a:xfrm>
                    <a:prstGeom prst="rect">
                      <a:avLst/>
                    </a:prstGeom>
                    <a:noFill/>
                  </pic:spPr>
                </pic:pic>
              </a:graphicData>
            </a:graphic>
          </wp:inline>
        </w:drawing>
      </w:r>
    </w:p>
    <w:p w:rsidR="00E71839" w:rsidRDefault="00E71839" w:rsidP="00E71839">
      <w:pPr>
        <w:rPr>
          <w:rFonts w:ascii="Times New Roman" w:eastAsia="Times New Roman" w:hAnsi="Times New Roman" w:cs="Times New Roman"/>
          <w:b/>
          <w:sz w:val="28"/>
          <w:szCs w:val="28"/>
        </w:rPr>
      </w:pPr>
      <w:r w:rsidRPr="0080286A">
        <w:rPr>
          <w:rFonts w:ascii="Times New Roman" w:eastAsia="Times New Roman" w:hAnsi="Times New Roman" w:cs="Times New Roman"/>
          <w:b/>
          <w:sz w:val="28"/>
          <w:szCs w:val="28"/>
        </w:rPr>
        <w:lastRenderedPageBreak/>
        <w:t>Из общего числа опрошенных преобладали следующие направления:</w:t>
      </w:r>
    </w:p>
    <w:tbl>
      <w:tblPr>
        <w:tblW w:w="10167" w:type="dxa"/>
        <w:tblInd w:w="93" w:type="dxa"/>
        <w:tblLook w:val="04A0" w:firstRow="1" w:lastRow="0" w:firstColumn="1" w:lastColumn="0" w:noHBand="0" w:noVBand="1"/>
      </w:tblPr>
      <w:tblGrid>
        <w:gridCol w:w="5915"/>
        <w:gridCol w:w="1984"/>
        <w:gridCol w:w="2268"/>
      </w:tblGrid>
      <w:tr w:rsidR="00E71839" w:rsidRPr="00F50E66" w:rsidTr="00E71839">
        <w:trPr>
          <w:trHeight w:val="300"/>
        </w:trPr>
        <w:tc>
          <w:tcPr>
            <w:tcW w:w="5915" w:type="dxa"/>
            <w:tcBorders>
              <w:top w:val="single" w:sz="4" w:space="0" w:color="auto"/>
              <w:left w:val="single" w:sz="4" w:space="0" w:color="auto"/>
              <w:bottom w:val="single" w:sz="4" w:space="0" w:color="auto"/>
              <w:right w:val="single" w:sz="4" w:space="0" w:color="auto"/>
            </w:tcBorders>
            <w:shd w:val="clear" w:color="auto" w:fill="auto"/>
            <w:vAlign w:val="center"/>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color w:val="000000"/>
                <w:sz w:val="24"/>
                <w:szCs w:val="24"/>
                <w:lang w:eastAsia="ru-RU"/>
              </w:rPr>
            </w:pPr>
            <w:r w:rsidRPr="00F50E66">
              <w:rPr>
                <w:rFonts w:ascii="Times New Roman" w:eastAsia="Times New Roman" w:hAnsi="Times New Roman" w:cs="Times New Roman"/>
                <w:b/>
                <w:color w:val="000000"/>
                <w:sz w:val="24"/>
                <w:szCs w:val="24"/>
                <w:lang w:eastAsia="ru-RU"/>
              </w:rPr>
              <w:t>Товарные рынки</w:t>
            </w:r>
          </w:p>
        </w:tc>
        <w:tc>
          <w:tcPr>
            <w:tcW w:w="1984" w:type="dxa"/>
            <w:tcBorders>
              <w:top w:val="single" w:sz="4" w:space="0" w:color="auto"/>
              <w:left w:val="nil"/>
              <w:bottom w:val="single" w:sz="4" w:space="0" w:color="auto"/>
              <w:right w:val="single" w:sz="4" w:space="0" w:color="auto"/>
            </w:tcBorders>
            <w:shd w:val="clear" w:color="auto" w:fill="auto"/>
            <w:vAlign w:val="center"/>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color w:val="000000"/>
                <w:sz w:val="24"/>
                <w:szCs w:val="24"/>
                <w:lang w:eastAsia="ru-RU"/>
              </w:rPr>
            </w:pPr>
            <w:r w:rsidRPr="00F50E66">
              <w:rPr>
                <w:rFonts w:ascii="Times New Roman" w:eastAsia="Times New Roman" w:hAnsi="Times New Roman" w:cs="Times New Roman"/>
                <w:b/>
                <w:color w:val="000000"/>
                <w:sz w:val="24"/>
                <w:szCs w:val="24"/>
                <w:lang w:eastAsia="ru-RU"/>
              </w:rPr>
              <w:t>%</w:t>
            </w:r>
          </w:p>
        </w:tc>
        <w:tc>
          <w:tcPr>
            <w:tcW w:w="2268" w:type="dxa"/>
            <w:tcBorders>
              <w:top w:val="single" w:sz="4" w:space="0" w:color="auto"/>
              <w:left w:val="nil"/>
              <w:bottom w:val="single" w:sz="4" w:space="0" w:color="auto"/>
              <w:right w:val="single" w:sz="4" w:space="0" w:color="auto"/>
            </w:tcBorders>
            <w:shd w:val="clear" w:color="auto" w:fill="auto"/>
            <w:vAlign w:val="center"/>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color w:val="000000"/>
                <w:sz w:val="24"/>
                <w:szCs w:val="24"/>
                <w:lang w:eastAsia="ru-RU"/>
              </w:rPr>
            </w:pPr>
            <w:r w:rsidRPr="00F50E66">
              <w:rPr>
                <w:rFonts w:ascii="Times New Roman" w:eastAsia="Times New Roman" w:hAnsi="Times New Roman" w:cs="Times New Roman"/>
                <w:b/>
                <w:color w:val="000000"/>
                <w:sz w:val="24"/>
                <w:szCs w:val="24"/>
                <w:lang w:eastAsia="ru-RU"/>
              </w:rPr>
              <w:t>Количество, человек</w:t>
            </w:r>
          </w:p>
        </w:tc>
      </w:tr>
      <w:tr w:rsidR="00E71839" w:rsidRPr="00F50E66" w:rsidTr="00E71839">
        <w:trPr>
          <w:trHeight w:val="300"/>
        </w:trPr>
        <w:tc>
          <w:tcPr>
            <w:tcW w:w="5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Рынок услуг дошкольного образования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19,90%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38</w:t>
            </w:r>
          </w:p>
        </w:tc>
      </w:tr>
      <w:tr w:rsidR="00E71839" w:rsidRPr="00F50E66" w:rsidTr="00E71839">
        <w:trPr>
          <w:trHeight w:val="300"/>
        </w:trPr>
        <w:tc>
          <w:tcPr>
            <w:tcW w:w="5915" w:type="dxa"/>
            <w:tcBorders>
              <w:top w:val="nil"/>
              <w:left w:val="single" w:sz="4" w:space="0" w:color="auto"/>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Рынок услуг общего образования</w:t>
            </w:r>
          </w:p>
        </w:tc>
        <w:tc>
          <w:tcPr>
            <w:tcW w:w="1984"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8,90%</w:t>
            </w:r>
          </w:p>
        </w:tc>
        <w:tc>
          <w:tcPr>
            <w:tcW w:w="2268"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17</w:t>
            </w:r>
          </w:p>
        </w:tc>
      </w:tr>
      <w:tr w:rsidR="00E71839" w:rsidRPr="00F50E66" w:rsidTr="00E71839">
        <w:trPr>
          <w:trHeight w:val="300"/>
        </w:trPr>
        <w:tc>
          <w:tcPr>
            <w:tcW w:w="5915" w:type="dxa"/>
            <w:tcBorders>
              <w:top w:val="nil"/>
              <w:left w:val="single" w:sz="4" w:space="0" w:color="auto"/>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Рынок услуг среднего профессионального образования</w:t>
            </w:r>
          </w:p>
        </w:tc>
        <w:tc>
          <w:tcPr>
            <w:tcW w:w="1984"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7,85%</w:t>
            </w:r>
          </w:p>
        </w:tc>
        <w:tc>
          <w:tcPr>
            <w:tcW w:w="2268"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15</w:t>
            </w:r>
          </w:p>
        </w:tc>
      </w:tr>
      <w:tr w:rsidR="00E71839" w:rsidRPr="00F50E66" w:rsidTr="00E71839">
        <w:trPr>
          <w:trHeight w:val="300"/>
        </w:trPr>
        <w:tc>
          <w:tcPr>
            <w:tcW w:w="5915" w:type="dxa"/>
            <w:tcBorders>
              <w:top w:val="nil"/>
              <w:left w:val="single" w:sz="4" w:space="0" w:color="auto"/>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Рынок услуг дополнительного образования детей</w:t>
            </w:r>
          </w:p>
        </w:tc>
        <w:tc>
          <w:tcPr>
            <w:tcW w:w="1984"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7,85%</w:t>
            </w:r>
          </w:p>
        </w:tc>
        <w:tc>
          <w:tcPr>
            <w:tcW w:w="2268"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15</w:t>
            </w:r>
          </w:p>
        </w:tc>
      </w:tr>
      <w:tr w:rsidR="00E71839" w:rsidRPr="00F50E66" w:rsidTr="00E71839">
        <w:trPr>
          <w:trHeight w:val="600"/>
        </w:trPr>
        <w:tc>
          <w:tcPr>
            <w:tcW w:w="5915" w:type="dxa"/>
            <w:tcBorders>
              <w:top w:val="nil"/>
              <w:left w:val="single" w:sz="4" w:space="0" w:color="auto"/>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Рынок психолого-педагогического сопровождения детей с ограниченными возможностями здоровья</w:t>
            </w:r>
          </w:p>
        </w:tc>
        <w:tc>
          <w:tcPr>
            <w:tcW w:w="1984"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6,81%</w:t>
            </w:r>
          </w:p>
        </w:tc>
        <w:tc>
          <w:tcPr>
            <w:tcW w:w="2268"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13</w:t>
            </w:r>
          </w:p>
        </w:tc>
      </w:tr>
      <w:tr w:rsidR="00E71839" w:rsidRPr="00F50E66" w:rsidTr="00E71839">
        <w:trPr>
          <w:trHeight w:val="300"/>
        </w:trPr>
        <w:tc>
          <w:tcPr>
            <w:tcW w:w="5915" w:type="dxa"/>
            <w:tcBorders>
              <w:top w:val="nil"/>
              <w:left w:val="single" w:sz="4" w:space="0" w:color="auto"/>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Рынок услуг детского отдыха и оздоровления</w:t>
            </w:r>
          </w:p>
        </w:tc>
        <w:tc>
          <w:tcPr>
            <w:tcW w:w="1984"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6,28%</w:t>
            </w:r>
          </w:p>
        </w:tc>
        <w:tc>
          <w:tcPr>
            <w:tcW w:w="2268"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12</w:t>
            </w:r>
          </w:p>
        </w:tc>
      </w:tr>
      <w:tr w:rsidR="00E71839" w:rsidRPr="00F50E66" w:rsidTr="00E71839">
        <w:trPr>
          <w:trHeight w:val="300"/>
        </w:trPr>
        <w:tc>
          <w:tcPr>
            <w:tcW w:w="5915" w:type="dxa"/>
            <w:tcBorders>
              <w:top w:val="nil"/>
              <w:left w:val="single" w:sz="4" w:space="0" w:color="auto"/>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Рынок социальных услуг</w:t>
            </w:r>
          </w:p>
        </w:tc>
        <w:tc>
          <w:tcPr>
            <w:tcW w:w="1984"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5,76%</w:t>
            </w:r>
          </w:p>
        </w:tc>
        <w:tc>
          <w:tcPr>
            <w:tcW w:w="2268"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11</w:t>
            </w:r>
          </w:p>
        </w:tc>
      </w:tr>
      <w:tr w:rsidR="00E71839" w:rsidRPr="00F50E66" w:rsidTr="00E71839">
        <w:trPr>
          <w:trHeight w:val="300"/>
        </w:trPr>
        <w:tc>
          <w:tcPr>
            <w:tcW w:w="5915" w:type="dxa"/>
            <w:tcBorders>
              <w:top w:val="nil"/>
              <w:left w:val="single" w:sz="4" w:space="0" w:color="auto"/>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Рынок медицинских услуг</w:t>
            </w:r>
          </w:p>
        </w:tc>
        <w:tc>
          <w:tcPr>
            <w:tcW w:w="1984"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4,71%</w:t>
            </w:r>
          </w:p>
        </w:tc>
        <w:tc>
          <w:tcPr>
            <w:tcW w:w="2268"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9</w:t>
            </w:r>
          </w:p>
        </w:tc>
      </w:tr>
      <w:tr w:rsidR="00E71839" w:rsidRPr="00F50E66" w:rsidTr="00E71839">
        <w:trPr>
          <w:trHeight w:val="900"/>
        </w:trPr>
        <w:tc>
          <w:tcPr>
            <w:tcW w:w="5915" w:type="dxa"/>
            <w:tcBorders>
              <w:top w:val="nil"/>
              <w:left w:val="single" w:sz="4" w:space="0" w:color="auto"/>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Рынок услуг розничной торговли лекарственными препаратами, медицинскими изделиями и сопутствующими товарами</w:t>
            </w:r>
          </w:p>
        </w:tc>
        <w:tc>
          <w:tcPr>
            <w:tcW w:w="1984"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4,71%</w:t>
            </w:r>
          </w:p>
        </w:tc>
        <w:tc>
          <w:tcPr>
            <w:tcW w:w="2268"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9</w:t>
            </w:r>
          </w:p>
        </w:tc>
      </w:tr>
      <w:tr w:rsidR="00E71839" w:rsidRPr="00F50E66" w:rsidTr="00E71839">
        <w:trPr>
          <w:trHeight w:val="300"/>
        </w:trPr>
        <w:tc>
          <w:tcPr>
            <w:tcW w:w="5915" w:type="dxa"/>
            <w:tcBorders>
              <w:top w:val="nil"/>
              <w:left w:val="single" w:sz="4" w:space="0" w:color="auto"/>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Рынок ритуальных услуг</w:t>
            </w:r>
          </w:p>
        </w:tc>
        <w:tc>
          <w:tcPr>
            <w:tcW w:w="1984"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3,66%</w:t>
            </w:r>
          </w:p>
        </w:tc>
        <w:tc>
          <w:tcPr>
            <w:tcW w:w="2268"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7</w:t>
            </w:r>
          </w:p>
        </w:tc>
      </w:tr>
      <w:tr w:rsidR="00E71839" w:rsidRPr="00F50E66" w:rsidTr="00E71839">
        <w:trPr>
          <w:trHeight w:val="300"/>
        </w:trPr>
        <w:tc>
          <w:tcPr>
            <w:tcW w:w="5915" w:type="dxa"/>
            <w:tcBorders>
              <w:top w:val="nil"/>
              <w:left w:val="single" w:sz="4" w:space="0" w:color="auto"/>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Рынок оказания услуг по ремонту автотранспортных средств</w:t>
            </w:r>
          </w:p>
        </w:tc>
        <w:tc>
          <w:tcPr>
            <w:tcW w:w="1984"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3,14%</w:t>
            </w:r>
          </w:p>
        </w:tc>
        <w:tc>
          <w:tcPr>
            <w:tcW w:w="2268"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6</w:t>
            </w:r>
          </w:p>
        </w:tc>
      </w:tr>
      <w:tr w:rsidR="00E71839" w:rsidRPr="00F50E66" w:rsidTr="00E71839">
        <w:trPr>
          <w:trHeight w:val="300"/>
        </w:trPr>
        <w:tc>
          <w:tcPr>
            <w:tcW w:w="5915" w:type="dxa"/>
            <w:tcBorders>
              <w:top w:val="nil"/>
              <w:left w:val="single" w:sz="4" w:space="0" w:color="auto"/>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Рынок розничной торговли</w:t>
            </w:r>
          </w:p>
        </w:tc>
        <w:tc>
          <w:tcPr>
            <w:tcW w:w="1984"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3,14%</w:t>
            </w:r>
          </w:p>
        </w:tc>
        <w:tc>
          <w:tcPr>
            <w:tcW w:w="2268"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6</w:t>
            </w:r>
          </w:p>
        </w:tc>
      </w:tr>
      <w:tr w:rsidR="00E71839" w:rsidRPr="00F50E66" w:rsidTr="00E71839">
        <w:trPr>
          <w:trHeight w:val="300"/>
        </w:trPr>
        <w:tc>
          <w:tcPr>
            <w:tcW w:w="5915" w:type="dxa"/>
            <w:tcBorders>
              <w:top w:val="nil"/>
              <w:left w:val="single" w:sz="4" w:space="0" w:color="auto"/>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Рынок общественного питания</w:t>
            </w:r>
          </w:p>
        </w:tc>
        <w:tc>
          <w:tcPr>
            <w:tcW w:w="1984"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2,62%</w:t>
            </w:r>
          </w:p>
        </w:tc>
        <w:tc>
          <w:tcPr>
            <w:tcW w:w="2268"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5</w:t>
            </w:r>
          </w:p>
        </w:tc>
      </w:tr>
      <w:tr w:rsidR="00E71839" w:rsidRPr="00F50E66" w:rsidTr="00E71839">
        <w:trPr>
          <w:trHeight w:val="300"/>
        </w:trPr>
        <w:tc>
          <w:tcPr>
            <w:tcW w:w="5915" w:type="dxa"/>
            <w:tcBorders>
              <w:top w:val="nil"/>
              <w:left w:val="single" w:sz="4" w:space="0" w:color="auto"/>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Рынок бытового обслуживания</w:t>
            </w:r>
          </w:p>
        </w:tc>
        <w:tc>
          <w:tcPr>
            <w:tcW w:w="1984"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1,57%</w:t>
            </w:r>
          </w:p>
        </w:tc>
        <w:tc>
          <w:tcPr>
            <w:tcW w:w="2268"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3</w:t>
            </w:r>
          </w:p>
        </w:tc>
      </w:tr>
      <w:tr w:rsidR="00E71839" w:rsidRPr="00F50E66" w:rsidTr="00E71839">
        <w:trPr>
          <w:trHeight w:val="300"/>
        </w:trPr>
        <w:tc>
          <w:tcPr>
            <w:tcW w:w="5915" w:type="dxa"/>
            <w:tcBorders>
              <w:top w:val="nil"/>
              <w:left w:val="single" w:sz="4" w:space="0" w:color="auto"/>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Рынок теплоснабжения (производство тепловой энергии)</w:t>
            </w:r>
          </w:p>
        </w:tc>
        <w:tc>
          <w:tcPr>
            <w:tcW w:w="1984"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1,57%</w:t>
            </w:r>
          </w:p>
        </w:tc>
        <w:tc>
          <w:tcPr>
            <w:tcW w:w="2268"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3</w:t>
            </w:r>
          </w:p>
        </w:tc>
      </w:tr>
      <w:tr w:rsidR="00E71839" w:rsidRPr="00F50E66" w:rsidTr="00E71839">
        <w:trPr>
          <w:trHeight w:val="600"/>
        </w:trPr>
        <w:tc>
          <w:tcPr>
            <w:tcW w:w="5915" w:type="dxa"/>
            <w:tcBorders>
              <w:top w:val="nil"/>
              <w:left w:val="single" w:sz="4" w:space="0" w:color="auto"/>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Рынок купли-продажи электрической энергии (мощности) на розничном рынке электрической энергии (мощности)</w:t>
            </w:r>
          </w:p>
        </w:tc>
        <w:tc>
          <w:tcPr>
            <w:tcW w:w="1984"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1,57%</w:t>
            </w:r>
          </w:p>
        </w:tc>
        <w:tc>
          <w:tcPr>
            <w:tcW w:w="2268"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3</w:t>
            </w:r>
          </w:p>
        </w:tc>
      </w:tr>
      <w:tr w:rsidR="00E71839" w:rsidRPr="00F50E66" w:rsidTr="00E71839">
        <w:trPr>
          <w:trHeight w:val="1200"/>
        </w:trPr>
        <w:tc>
          <w:tcPr>
            <w:tcW w:w="5915" w:type="dxa"/>
            <w:tcBorders>
              <w:top w:val="nil"/>
              <w:left w:val="single" w:sz="4" w:space="0" w:color="auto"/>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1984"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1,05%</w:t>
            </w:r>
          </w:p>
        </w:tc>
        <w:tc>
          <w:tcPr>
            <w:tcW w:w="2268"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2</w:t>
            </w:r>
          </w:p>
        </w:tc>
      </w:tr>
      <w:tr w:rsidR="00E71839" w:rsidRPr="00F50E66" w:rsidTr="00E71839">
        <w:trPr>
          <w:trHeight w:val="600"/>
        </w:trPr>
        <w:tc>
          <w:tcPr>
            <w:tcW w:w="5915" w:type="dxa"/>
            <w:tcBorders>
              <w:top w:val="nil"/>
              <w:left w:val="single" w:sz="4" w:space="0" w:color="auto"/>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Рынок услуг по сбору и транспортированию твердых коммунальных отходов</w:t>
            </w:r>
          </w:p>
        </w:tc>
        <w:tc>
          <w:tcPr>
            <w:tcW w:w="1984"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1,05%</w:t>
            </w:r>
          </w:p>
        </w:tc>
        <w:tc>
          <w:tcPr>
            <w:tcW w:w="2268"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2</w:t>
            </w:r>
          </w:p>
        </w:tc>
      </w:tr>
      <w:tr w:rsidR="00E71839" w:rsidRPr="00F50E66" w:rsidTr="00E71839">
        <w:trPr>
          <w:trHeight w:val="900"/>
        </w:trPr>
        <w:tc>
          <w:tcPr>
            <w:tcW w:w="5915" w:type="dxa"/>
            <w:tcBorders>
              <w:top w:val="nil"/>
              <w:left w:val="single" w:sz="4" w:space="0" w:color="auto"/>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Рынок выполнения работ по содержанию и текущему ремонту общего имущества собственников помещений в многоквартирном доме</w:t>
            </w:r>
          </w:p>
        </w:tc>
        <w:tc>
          <w:tcPr>
            <w:tcW w:w="1984"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1,05%</w:t>
            </w:r>
          </w:p>
        </w:tc>
        <w:tc>
          <w:tcPr>
            <w:tcW w:w="2268"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2</w:t>
            </w:r>
          </w:p>
        </w:tc>
      </w:tr>
      <w:tr w:rsidR="00E71839" w:rsidRPr="00F50E66" w:rsidTr="00E71839">
        <w:trPr>
          <w:trHeight w:val="600"/>
        </w:trPr>
        <w:tc>
          <w:tcPr>
            <w:tcW w:w="5915" w:type="dxa"/>
            <w:tcBorders>
              <w:top w:val="nil"/>
              <w:left w:val="single" w:sz="4" w:space="0" w:color="auto"/>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Рынок выполнения работ по благоустройству городской среды</w:t>
            </w:r>
          </w:p>
        </w:tc>
        <w:tc>
          <w:tcPr>
            <w:tcW w:w="1984"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1,05%</w:t>
            </w:r>
          </w:p>
        </w:tc>
        <w:tc>
          <w:tcPr>
            <w:tcW w:w="2268"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2</w:t>
            </w:r>
          </w:p>
        </w:tc>
      </w:tr>
      <w:tr w:rsidR="00E71839" w:rsidRPr="00F50E66" w:rsidTr="00E71839">
        <w:trPr>
          <w:trHeight w:val="900"/>
        </w:trPr>
        <w:tc>
          <w:tcPr>
            <w:tcW w:w="5915" w:type="dxa"/>
            <w:tcBorders>
              <w:top w:val="nil"/>
              <w:left w:val="single" w:sz="4" w:space="0" w:color="auto"/>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Рынок оказания услуг по перевозке пассажиров автомобильным транспортом по муниципальным маршрутам регулярных перевозок</w:t>
            </w:r>
          </w:p>
        </w:tc>
        <w:tc>
          <w:tcPr>
            <w:tcW w:w="1984"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1,05%</w:t>
            </w:r>
          </w:p>
        </w:tc>
        <w:tc>
          <w:tcPr>
            <w:tcW w:w="2268"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2</w:t>
            </w:r>
          </w:p>
        </w:tc>
      </w:tr>
      <w:tr w:rsidR="00E71839" w:rsidRPr="00F50E66" w:rsidTr="00E71839">
        <w:trPr>
          <w:trHeight w:val="900"/>
        </w:trPr>
        <w:tc>
          <w:tcPr>
            <w:tcW w:w="5915" w:type="dxa"/>
            <w:tcBorders>
              <w:top w:val="nil"/>
              <w:left w:val="single" w:sz="4" w:space="0" w:color="auto"/>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Рынок оказания услуг по перевозке пассажиров автомобильным транспортом по межмуниципальным маршрутам регулярных перевозок</w:t>
            </w:r>
          </w:p>
        </w:tc>
        <w:tc>
          <w:tcPr>
            <w:tcW w:w="1984"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0,52%</w:t>
            </w:r>
          </w:p>
        </w:tc>
        <w:tc>
          <w:tcPr>
            <w:tcW w:w="2268"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1</w:t>
            </w:r>
          </w:p>
        </w:tc>
      </w:tr>
      <w:tr w:rsidR="00E71839" w:rsidRPr="00F50E66" w:rsidTr="00E71839">
        <w:trPr>
          <w:trHeight w:val="600"/>
        </w:trPr>
        <w:tc>
          <w:tcPr>
            <w:tcW w:w="5915" w:type="dxa"/>
            <w:tcBorders>
              <w:top w:val="nil"/>
              <w:left w:val="single" w:sz="4" w:space="0" w:color="auto"/>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Рынок оказания услуг по перевозке пассажиров и багажа легковым такси на территории Московской области</w:t>
            </w:r>
          </w:p>
        </w:tc>
        <w:tc>
          <w:tcPr>
            <w:tcW w:w="1984"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0,52%</w:t>
            </w:r>
          </w:p>
        </w:tc>
        <w:tc>
          <w:tcPr>
            <w:tcW w:w="2268"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1</w:t>
            </w:r>
          </w:p>
        </w:tc>
      </w:tr>
      <w:tr w:rsidR="00E71839" w:rsidRPr="00F50E66" w:rsidTr="00E71839">
        <w:trPr>
          <w:trHeight w:val="600"/>
        </w:trPr>
        <w:tc>
          <w:tcPr>
            <w:tcW w:w="5915" w:type="dxa"/>
            <w:tcBorders>
              <w:top w:val="nil"/>
              <w:left w:val="single" w:sz="4" w:space="0" w:color="auto"/>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lastRenderedPageBreak/>
              <w:t>Рынок дорожной деятельности (за исключением проектирования)</w:t>
            </w:r>
          </w:p>
        </w:tc>
        <w:tc>
          <w:tcPr>
            <w:tcW w:w="1984"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0,52%</w:t>
            </w:r>
          </w:p>
        </w:tc>
        <w:tc>
          <w:tcPr>
            <w:tcW w:w="2268"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1</w:t>
            </w:r>
          </w:p>
        </w:tc>
      </w:tr>
      <w:tr w:rsidR="00E71839" w:rsidRPr="00F50E66" w:rsidTr="00E71839">
        <w:trPr>
          <w:trHeight w:val="900"/>
        </w:trPr>
        <w:tc>
          <w:tcPr>
            <w:tcW w:w="5915" w:type="dxa"/>
            <w:tcBorders>
              <w:top w:val="nil"/>
              <w:left w:val="single" w:sz="4" w:space="0" w:color="auto"/>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Рынок услуг связи, в том числе услуг по предоставлению широкополосного доступа к информационно-телекоммуникационной сети Интернет</w:t>
            </w:r>
          </w:p>
        </w:tc>
        <w:tc>
          <w:tcPr>
            <w:tcW w:w="1984"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0,52%</w:t>
            </w:r>
          </w:p>
        </w:tc>
        <w:tc>
          <w:tcPr>
            <w:tcW w:w="2268"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1</w:t>
            </w:r>
          </w:p>
        </w:tc>
      </w:tr>
      <w:tr w:rsidR="00E71839" w:rsidRPr="00F50E66" w:rsidTr="00E71839">
        <w:trPr>
          <w:trHeight w:val="900"/>
        </w:trPr>
        <w:tc>
          <w:tcPr>
            <w:tcW w:w="5915" w:type="dxa"/>
            <w:tcBorders>
              <w:top w:val="nil"/>
              <w:left w:val="single" w:sz="4" w:space="0" w:color="auto"/>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1984"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0,52%</w:t>
            </w:r>
          </w:p>
        </w:tc>
        <w:tc>
          <w:tcPr>
            <w:tcW w:w="2268"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1</w:t>
            </w:r>
          </w:p>
        </w:tc>
      </w:tr>
      <w:tr w:rsidR="00E71839" w:rsidRPr="00F50E66" w:rsidTr="00E71839">
        <w:trPr>
          <w:trHeight w:val="600"/>
        </w:trPr>
        <w:tc>
          <w:tcPr>
            <w:tcW w:w="5915" w:type="dxa"/>
            <w:tcBorders>
              <w:top w:val="nil"/>
              <w:left w:val="single" w:sz="4" w:space="0" w:color="auto"/>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Рынок строительства объектов капитального строительства, за исключением жилищного и дорожного строительства</w:t>
            </w:r>
          </w:p>
        </w:tc>
        <w:tc>
          <w:tcPr>
            <w:tcW w:w="1984"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0,52%</w:t>
            </w:r>
          </w:p>
        </w:tc>
        <w:tc>
          <w:tcPr>
            <w:tcW w:w="2268"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1</w:t>
            </w:r>
          </w:p>
        </w:tc>
      </w:tr>
      <w:tr w:rsidR="00E71839" w:rsidRPr="00F50E66" w:rsidTr="00E71839">
        <w:trPr>
          <w:trHeight w:val="300"/>
        </w:trPr>
        <w:tc>
          <w:tcPr>
            <w:tcW w:w="5915" w:type="dxa"/>
            <w:tcBorders>
              <w:top w:val="nil"/>
              <w:left w:val="single" w:sz="4" w:space="0" w:color="auto"/>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Рынок производства кирпича</w:t>
            </w:r>
          </w:p>
        </w:tc>
        <w:tc>
          <w:tcPr>
            <w:tcW w:w="1984"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0,52%</w:t>
            </w:r>
          </w:p>
        </w:tc>
        <w:tc>
          <w:tcPr>
            <w:tcW w:w="2268"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1</w:t>
            </w:r>
          </w:p>
        </w:tc>
      </w:tr>
      <w:tr w:rsidR="00E71839" w:rsidRPr="00F50E66" w:rsidTr="00E71839">
        <w:trPr>
          <w:trHeight w:val="300"/>
        </w:trPr>
        <w:tc>
          <w:tcPr>
            <w:tcW w:w="5915" w:type="dxa"/>
            <w:tcBorders>
              <w:top w:val="nil"/>
              <w:left w:val="single" w:sz="4" w:space="0" w:color="auto"/>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Рынок производства бетона</w:t>
            </w:r>
          </w:p>
        </w:tc>
        <w:tc>
          <w:tcPr>
            <w:tcW w:w="1984"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0,52%</w:t>
            </w:r>
          </w:p>
        </w:tc>
        <w:tc>
          <w:tcPr>
            <w:tcW w:w="2268"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1</w:t>
            </w:r>
          </w:p>
        </w:tc>
      </w:tr>
      <w:tr w:rsidR="00E71839" w:rsidRPr="00F50E66" w:rsidTr="00E71839">
        <w:trPr>
          <w:trHeight w:val="300"/>
        </w:trPr>
        <w:tc>
          <w:tcPr>
            <w:tcW w:w="5915" w:type="dxa"/>
            <w:tcBorders>
              <w:top w:val="nil"/>
              <w:left w:val="single" w:sz="4" w:space="0" w:color="auto"/>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Рынок кадастровых и землеустроительных работ</w:t>
            </w:r>
          </w:p>
        </w:tc>
        <w:tc>
          <w:tcPr>
            <w:tcW w:w="1984"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0,52%</w:t>
            </w:r>
          </w:p>
        </w:tc>
        <w:tc>
          <w:tcPr>
            <w:tcW w:w="2268" w:type="dxa"/>
            <w:tcBorders>
              <w:top w:val="nil"/>
              <w:left w:val="nil"/>
              <w:bottom w:val="single" w:sz="4" w:space="0" w:color="auto"/>
              <w:right w:val="single" w:sz="4" w:space="0" w:color="auto"/>
            </w:tcBorders>
            <w:shd w:val="clear" w:color="auto" w:fill="auto"/>
            <w:vAlign w:val="center"/>
            <w:hideMark/>
          </w:tcPr>
          <w:p w:rsidR="00E71839" w:rsidRPr="00F50E66"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4"/>
                <w:szCs w:val="24"/>
                <w:lang w:eastAsia="ru-RU"/>
              </w:rPr>
            </w:pPr>
            <w:r w:rsidRPr="00F50E66">
              <w:rPr>
                <w:rFonts w:ascii="Times New Roman" w:eastAsia="Times New Roman" w:hAnsi="Times New Roman" w:cs="Times New Roman"/>
                <w:color w:val="000000"/>
                <w:sz w:val="24"/>
                <w:szCs w:val="24"/>
                <w:lang w:eastAsia="ru-RU"/>
              </w:rPr>
              <w:t>1</w:t>
            </w:r>
          </w:p>
        </w:tc>
      </w:tr>
    </w:tbl>
    <w:p w:rsidR="00E71839" w:rsidRDefault="00E71839" w:rsidP="00E71839">
      <w:pPr>
        <w:ind w:left="709"/>
        <w:rPr>
          <w:rFonts w:ascii="Times New Roman" w:eastAsia="Times New Roman" w:hAnsi="Times New Roman" w:cs="Times New Roman"/>
          <w:b/>
          <w:sz w:val="28"/>
          <w:szCs w:val="28"/>
        </w:rPr>
      </w:pPr>
    </w:p>
    <w:p w:rsidR="00E71839" w:rsidRPr="00C20D31" w:rsidRDefault="00E71839" w:rsidP="00E71839">
      <w:pPr>
        <w:ind w:left="709"/>
        <w:jc w:val="center"/>
        <w:rPr>
          <w:rFonts w:ascii="Times New Roman" w:eastAsia="Times New Roman" w:hAnsi="Times New Roman" w:cs="Times New Roman"/>
          <w:b/>
          <w:sz w:val="28"/>
          <w:szCs w:val="28"/>
        </w:rPr>
      </w:pPr>
      <w:r w:rsidRPr="00C20D31">
        <w:rPr>
          <w:rFonts w:ascii="Times New Roman" w:eastAsia="Times New Roman" w:hAnsi="Times New Roman" w:cs="Times New Roman"/>
          <w:b/>
          <w:sz w:val="28"/>
          <w:szCs w:val="28"/>
        </w:rPr>
        <w:t>Оцен</w:t>
      </w:r>
      <w:r>
        <w:rPr>
          <w:rFonts w:ascii="Times New Roman" w:eastAsia="Times New Roman" w:hAnsi="Times New Roman" w:cs="Times New Roman"/>
          <w:b/>
          <w:sz w:val="28"/>
          <w:szCs w:val="28"/>
        </w:rPr>
        <w:t>ка</w:t>
      </w:r>
      <w:r w:rsidRPr="00C20D3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количества</w:t>
      </w:r>
      <w:r w:rsidRPr="00C20D31">
        <w:rPr>
          <w:rFonts w:ascii="Times New Roman" w:eastAsia="Times New Roman" w:hAnsi="Times New Roman" w:cs="Times New Roman"/>
          <w:b/>
          <w:sz w:val="28"/>
          <w:szCs w:val="28"/>
        </w:rPr>
        <w:t xml:space="preserve"> конкурентов бизнеса в сфере деятельности</w:t>
      </w:r>
      <w:r>
        <w:rPr>
          <w:rFonts w:ascii="Times New Roman" w:eastAsia="Times New Roman" w:hAnsi="Times New Roman" w:cs="Times New Roman"/>
          <w:b/>
          <w:sz w:val="28"/>
          <w:szCs w:val="28"/>
        </w:rPr>
        <w:t>.</w:t>
      </w:r>
    </w:p>
    <w:p w:rsidR="00E71839" w:rsidRPr="0080286A" w:rsidRDefault="00E71839" w:rsidP="00E71839">
      <w:pPr>
        <w:ind w:firstLine="680"/>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 xml:space="preserve">За отчетный период предприниматели городского округа Котельники оценили </w:t>
      </w:r>
      <w:r>
        <w:rPr>
          <w:rFonts w:ascii="Times New Roman" w:eastAsia="Times New Roman" w:hAnsi="Times New Roman" w:cs="Times New Roman"/>
          <w:sz w:val="28"/>
          <w:szCs w:val="28"/>
        </w:rPr>
        <w:t xml:space="preserve">количество конкурентов бизнеса в своей </w:t>
      </w:r>
      <w:r w:rsidRPr="0080286A">
        <w:rPr>
          <w:rFonts w:ascii="Times New Roman" w:eastAsia="Times New Roman" w:hAnsi="Times New Roman" w:cs="Times New Roman"/>
          <w:sz w:val="28"/>
          <w:szCs w:val="28"/>
        </w:rPr>
        <w:t>сфере деятельности в следующей степени:</w:t>
      </w:r>
    </w:p>
    <w:p w:rsidR="00E71839" w:rsidRPr="0080286A" w:rsidRDefault="00E71839" w:rsidP="00A94FC1">
      <w:pPr>
        <w:pStyle w:val="af4"/>
        <w:numPr>
          <w:ilvl w:val="0"/>
          <w:numId w:val="9"/>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нет конкурентов</w:t>
      </w:r>
      <w:r w:rsidRPr="008028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8,33</w:t>
      </w:r>
      <w:r w:rsidRPr="0080286A">
        <w:rPr>
          <w:rFonts w:ascii="Times New Roman" w:eastAsia="Times New Roman" w:hAnsi="Times New Roman" w:cs="Times New Roman"/>
          <w:sz w:val="28"/>
          <w:szCs w:val="28"/>
        </w:rPr>
        <w:t>% (1</w:t>
      </w:r>
      <w:r>
        <w:rPr>
          <w:rFonts w:ascii="Times New Roman" w:eastAsia="Times New Roman" w:hAnsi="Times New Roman" w:cs="Times New Roman"/>
          <w:sz w:val="28"/>
          <w:szCs w:val="28"/>
        </w:rPr>
        <w:t>чел</w:t>
      </w:r>
      <w:r w:rsidRPr="0080286A">
        <w:rPr>
          <w:rFonts w:ascii="Times New Roman" w:eastAsia="Times New Roman" w:hAnsi="Times New Roman" w:cs="Times New Roman"/>
          <w:sz w:val="28"/>
          <w:szCs w:val="28"/>
        </w:rPr>
        <w:t>)</w:t>
      </w:r>
    </w:p>
    <w:p w:rsidR="00E71839" w:rsidRPr="0080286A" w:rsidRDefault="00E71839" w:rsidP="00A94FC1">
      <w:pPr>
        <w:pStyle w:val="af4"/>
        <w:numPr>
          <w:ilvl w:val="0"/>
          <w:numId w:val="9"/>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1 до 3</w:t>
      </w:r>
      <w:r w:rsidRPr="0080286A">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50</w:t>
      </w:r>
      <w:r w:rsidRPr="0080286A">
        <w:rPr>
          <w:rFonts w:ascii="Times New Roman" w:eastAsia="Times New Roman" w:hAnsi="Times New Roman" w:cs="Times New Roman"/>
          <w:sz w:val="28"/>
          <w:szCs w:val="28"/>
        </w:rPr>
        <w:t>% (</w:t>
      </w:r>
      <w:r>
        <w:rPr>
          <w:rFonts w:ascii="Times New Roman" w:eastAsia="Times New Roman" w:hAnsi="Times New Roman" w:cs="Times New Roman"/>
          <w:sz w:val="28"/>
          <w:szCs w:val="28"/>
        </w:rPr>
        <w:t>6 чел.</w:t>
      </w:r>
      <w:r w:rsidRPr="0080286A">
        <w:rPr>
          <w:rFonts w:ascii="Times New Roman" w:eastAsia="Times New Roman" w:hAnsi="Times New Roman" w:cs="Times New Roman"/>
          <w:sz w:val="28"/>
          <w:szCs w:val="28"/>
        </w:rPr>
        <w:t>)</w:t>
      </w:r>
    </w:p>
    <w:p w:rsidR="00E71839" w:rsidRPr="0080286A" w:rsidRDefault="00E71839" w:rsidP="00A94FC1">
      <w:pPr>
        <w:pStyle w:val="af4"/>
        <w:numPr>
          <w:ilvl w:val="0"/>
          <w:numId w:val="9"/>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4-8</w:t>
      </w:r>
      <w:r w:rsidRPr="008028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8028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33,33</w:t>
      </w:r>
      <w:r w:rsidRPr="0080286A">
        <w:rPr>
          <w:rFonts w:ascii="Times New Roman" w:eastAsia="Times New Roman" w:hAnsi="Times New Roman" w:cs="Times New Roman"/>
          <w:sz w:val="28"/>
          <w:szCs w:val="28"/>
        </w:rPr>
        <w:t>% (</w:t>
      </w:r>
      <w:r>
        <w:rPr>
          <w:rFonts w:ascii="Times New Roman" w:eastAsia="Times New Roman" w:hAnsi="Times New Roman" w:cs="Times New Roman"/>
          <w:sz w:val="28"/>
          <w:szCs w:val="28"/>
        </w:rPr>
        <w:t>4 чел.</w:t>
      </w:r>
      <w:r w:rsidRPr="0080286A">
        <w:rPr>
          <w:rFonts w:ascii="Times New Roman" w:eastAsia="Times New Roman" w:hAnsi="Times New Roman" w:cs="Times New Roman"/>
          <w:sz w:val="28"/>
          <w:szCs w:val="28"/>
        </w:rPr>
        <w:t>)</w:t>
      </w:r>
    </w:p>
    <w:p w:rsidR="00E71839" w:rsidRPr="0080286A" w:rsidRDefault="00E71839" w:rsidP="00A94FC1">
      <w:pPr>
        <w:pStyle w:val="af4"/>
        <w:numPr>
          <w:ilvl w:val="0"/>
          <w:numId w:val="9"/>
        </w:numPr>
        <w:jc w:val="both"/>
        <w:rPr>
          <w:rFonts w:ascii="Times New Roman" w:eastAsia="Times New Roman" w:hAnsi="Times New Roman" w:cs="Times New Roman"/>
          <w:sz w:val="28"/>
          <w:szCs w:val="28"/>
        </w:rPr>
      </w:pPr>
      <w:r w:rsidRPr="00D7171E">
        <w:rPr>
          <w:rFonts w:ascii="Times New Roman" w:eastAsia="Times New Roman" w:hAnsi="Times New Roman" w:cs="Times New Roman"/>
          <w:sz w:val="28"/>
          <w:szCs w:val="28"/>
        </w:rPr>
        <w:t>более 10-12</w:t>
      </w:r>
      <w:r w:rsidRPr="0080286A">
        <w:rPr>
          <w:rFonts w:ascii="Times New Roman" w:eastAsia="Times New Roman" w:hAnsi="Times New Roman" w:cs="Times New Roman"/>
          <w:sz w:val="28"/>
          <w:szCs w:val="28"/>
        </w:rPr>
        <w:t>-0%</w:t>
      </w:r>
    </w:p>
    <w:p w:rsidR="00E71839" w:rsidRDefault="00E71839" w:rsidP="00A94FC1">
      <w:pPr>
        <w:pStyle w:val="af4"/>
        <w:numPr>
          <w:ilvl w:val="0"/>
          <w:numId w:val="9"/>
        </w:numPr>
        <w:jc w:val="both"/>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 xml:space="preserve">затрудняюсь ответить </w:t>
      </w:r>
      <w:r>
        <w:rPr>
          <w:rFonts w:ascii="Times New Roman" w:eastAsia="Times New Roman" w:hAnsi="Times New Roman" w:cs="Times New Roman"/>
          <w:sz w:val="28"/>
          <w:szCs w:val="28"/>
        </w:rPr>
        <w:t>–</w:t>
      </w:r>
      <w:r w:rsidRPr="008028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8,33</w:t>
      </w:r>
      <w:r w:rsidRPr="0080286A">
        <w:rPr>
          <w:rFonts w:ascii="Times New Roman" w:eastAsia="Times New Roman" w:hAnsi="Times New Roman" w:cs="Times New Roman"/>
          <w:sz w:val="28"/>
          <w:szCs w:val="28"/>
        </w:rPr>
        <w:t>% (</w:t>
      </w:r>
      <w:r>
        <w:rPr>
          <w:rFonts w:ascii="Times New Roman" w:eastAsia="Times New Roman" w:hAnsi="Times New Roman" w:cs="Times New Roman"/>
          <w:sz w:val="28"/>
          <w:szCs w:val="28"/>
        </w:rPr>
        <w:t>1 чел.</w:t>
      </w:r>
      <w:r w:rsidRPr="0080286A">
        <w:rPr>
          <w:rFonts w:ascii="Times New Roman" w:eastAsia="Times New Roman" w:hAnsi="Times New Roman" w:cs="Times New Roman"/>
          <w:sz w:val="28"/>
          <w:szCs w:val="28"/>
        </w:rPr>
        <w:t>)</w:t>
      </w:r>
    </w:p>
    <w:p w:rsidR="00E71839" w:rsidRDefault="00E71839" w:rsidP="00E71839">
      <w:pPr>
        <w:pStyle w:val="af4"/>
        <w:ind w:left="709"/>
        <w:rPr>
          <w:rFonts w:ascii="Times New Roman" w:eastAsia="Times New Roman" w:hAnsi="Times New Roman" w:cs="Times New Roman"/>
          <w:sz w:val="28"/>
          <w:szCs w:val="28"/>
        </w:rPr>
      </w:pPr>
    </w:p>
    <w:p w:rsidR="00E71839" w:rsidRDefault="00E71839" w:rsidP="00E71839">
      <w:pPr>
        <w:pStyle w:val="af4"/>
        <w:ind w:left="709"/>
        <w:rPr>
          <w:rFonts w:ascii="Times New Roman" w:eastAsia="Times New Roman" w:hAnsi="Times New Roman" w:cs="Times New Roman"/>
          <w:sz w:val="28"/>
          <w:szCs w:val="28"/>
        </w:rPr>
      </w:pPr>
      <w:r>
        <w:rPr>
          <w:rFonts w:ascii="Times New Roman" w:eastAsia="Times New Roman" w:hAnsi="Times New Roman" w:cs="Times New Roman"/>
          <w:noProof/>
          <w:sz w:val="24"/>
          <w:szCs w:val="24"/>
          <w:lang w:eastAsia="ru-RU"/>
        </w:rPr>
        <w:drawing>
          <wp:inline distT="0" distB="0" distL="0" distR="0" wp14:anchorId="60B32990" wp14:editId="544E58FF">
            <wp:extent cx="5679831" cy="3068515"/>
            <wp:effectExtent l="0" t="0" r="16510" b="1778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71839" w:rsidRPr="0080286A" w:rsidRDefault="00E71839" w:rsidP="00E71839">
      <w:pPr>
        <w:pStyle w:val="af4"/>
        <w:ind w:left="709"/>
        <w:rPr>
          <w:rFonts w:ascii="Times New Roman" w:eastAsia="Times New Roman" w:hAnsi="Times New Roman" w:cs="Times New Roman"/>
          <w:sz w:val="28"/>
          <w:szCs w:val="28"/>
        </w:rPr>
      </w:pPr>
    </w:p>
    <w:p w:rsidR="00E71839" w:rsidRDefault="00E71839" w:rsidP="00E71839">
      <w:pPr>
        <w:rPr>
          <w:rFonts w:ascii="Times New Roman" w:eastAsia="Times New Roman" w:hAnsi="Times New Roman" w:cs="Times New Roman"/>
          <w:sz w:val="24"/>
          <w:szCs w:val="24"/>
        </w:rPr>
      </w:pPr>
      <w:r>
        <w:rPr>
          <w:rFonts w:ascii="Times New Roman" w:eastAsia="Times New Roman" w:hAnsi="Times New Roman" w:cs="Times New Roman"/>
          <w:sz w:val="24"/>
        </w:rPr>
        <w:t xml:space="preserve"> </w:t>
      </w:r>
    </w:p>
    <w:p w:rsidR="00E71839" w:rsidRPr="0080286A" w:rsidRDefault="00E71839" w:rsidP="00E71839">
      <w:pPr>
        <w:jc w:val="center"/>
        <w:rPr>
          <w:rFonts w:ascii="Times New Roman" w:eastAsia="Times New Roman" w:hAnsi="Times New Roman" w:cs="Times New Roman"/>
          <w:b/>
          <w:sz w:val="28"/>
          <w:szCs w:val="28"/>
        </w:rPr>
      </w:pPr>
      <w:r w:rsidRPr="0080286A">
        <w:rPr>
          <w:rFonts w:ascii="Times New Roman" w:eastAsia="Times New Roman" w:hAnsi="Times New Roman" w:cs="Times New Roman"/>
          <w:b/>
          <w:sz w:val="28"/>
          <w:szCs w:val="28"/>
        </w:rPr>
        <w:lastRenderedPageBreak/>
        <w:t xml:space="preserve">Характеристика </w:t>
      </w:r>
      <w:r>
        <w:rPr>
          <w:rFonts w:ascii="Times New Roman" w:eastAsia="Times New Roman" w:hAnsi="Times New Roman" w:cs="Times New Roman"/>
          <w:b/>
          <w:sz w:val="28"/>
          <w:szCs w:val="28"/>
        </w:rPr>
        <w:t>условий ведения бизнеса</w:t>
      </w:r>
      <w:r w:rsidRPr="0080286A">
        <w:rPr>
          <w:rFonts w:ascii="Times New Roman" w:eastAsia="Times New Roman" w:hAnsi="Times New Roman" w:cs="Times New Roman"/>
          <w:b/>
          <w:sz w:val="28"/>
          <w:szCs w:val="28"/>
        </w:rPr>
        <w:t>.</w:t>
      </w:r>
    </w:p>
    <w:p w:rsidR="00E71839" w:rsidRPr="0080286A" w:rsidRDefault="00E71839" w:rsidP="00E71839">
      <w:pPr>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Из общего количества опрошенных предпринимателей положительно оцен</w:t>
      </w:r>
      <w:r>
        <w:rPr>
          <w:rFonts w:ascii="Times New Roman" w:eastAsia="Times New Roman" w:hAnsi="Times New Roman" w:cs="Times New Roman"/>
          <w:sz w:val="28"/>
          <w:szCs w:val="28"/>
        </w:rPr>
        <w:t>или деятельность органов власти</w:t>
      </w:r>
      <w:r w:rsidRPr="0080286A">
        <w:rPr>
          <w:rFonts w:ascii="Times New Roman" w:eastAsia="Times New Roman" w:hAnsi="Times New Roman" w:cs="Times New Roman"/>
          <w:sz w:val="28"/>
          <w:szCs w:val="28"/>
        </w:rPr>
        <w:t>:</w:t>
      </w:r>
    </w:p>
    <w:p w:rsidR="00E71839" w:rsidRPr="0080286A" w:rsidRDefault="00E71839" w:rsidP="00A94FC1">
      <w:pPr>
        <w:pStyle w:val="af4"/>
        <w:numPr>
          <w:ilvl w:val="0"/>
          <w:numId w:val="10"/>
        </w:numPr>
        <w:rPr>
          <w:rFonts w:ascii="Times New Roman" w:eastAsia="Times New Roman" w:hAnsi="Times New Roman" w:cs="Times New Roman"/>
          <w:sz w:val="28"/>
          <w:szCs w:val="28"/>
        </w:rPr>
      </w:pPr>
      <w:r>
        <w:rPr>
          <w:rFonts w:ascii="Times New Roman" w:eastAsia="Times New Roman" w:hAnsi="Times New Roman" w:cs="Times New Roman"/>
          <w:sz w:val="28"/>
          <w:szCs w:val="28"/>
        </w:rPr>
        <w:t>низкий  -16,67% (2 чел.</w:t>
      </w:r>
      <w:r w:rsidRPr="0080286A">
        <w:rPr>
          <w:rFonts w:ascii="Times New Roman" w:eastAsia="Times New Roman" w:hAnsi="Times New Roman" w:cs="Times New Roman"/>
          <w:sz w:val="28"/>
          <w:szCs w:val="28"/>
        </w:rPr>
        <w:t>)</w:t>
      </w:r>
    </w:p>
    <w:p w:rsidR="00E71839" w:rsidRPr="0080286A" w:rsidRDefault="00E71839" w:rsidP="00A94FC1">
      <w:pPr>
        <w:pStyle w:val="af4"/>
        <w:numPr>
          <w:ilvl w:val="0"/>
          <w:numId w:val="10"/>
        </w:numPr>
        <w:rPr>
          <w:rFonts w:ascii="Times New Roman" w:eastAsia="Times New Roman" w:hAnsi="Times New Roman" w:cs="Times New Roman"/>
          <w:sz w:val="28"/>
          <w:szCs w:val="28"/>
        </w:rPr>
      </w:pPr>
      <w:r>
        <w:rPr>
          <w:rFonts w:ascii="Times New Roman" w:eastAsia="Times New Roman" w:hAnsi="Times New Roman" w:cs="Times New Roman"/>
          <w:sz w:val="28"/>
          <w:szCs w:val="28"/>
        </w:rPr>
        <w:t>умеренный</w:t>
      </w:r>
      <w:r w:rsidRPr="008028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8028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33,33</w:t>
      </w:r>
      <w:r w:rsidRPr="0080286A">
        <w:rPr>
          <w:rFonts w:ascii="Times New Roman" w:eastAsia="Times New Roman" w:hAnsi="Times New Roman" w:cs="Times New Roman"/>
          <w:sz w:val="28"/>
          <w:szCs w:val="28"/>
        </w:rPr>
        <w:t>% (</w:t>
      </w:r>
      <w:r>
        <w:rPr>
          <w:rFonts w:ascii="Times New Roman" w:eastAsia="Times New Roman" w:hAnsi="Times New Roman" w:cs="Times New Roman"/>
          <w:sz w:val="28"/>
          <w:szCs w:val="28"/>
        </w:rPr>
        <w:t>4 чел.)</w:t>
      </w:r>
    </w:p>
    <w:p w:rsidR="00E71839" w:rsidRPr="0080286A" w:rsidRDefault="00E71839" w:rsidP="00A94FC1">
      <w:pPr>
        <w:pStyle w:val="af4"/>
        <w:numPr>
          <w:ilvl w:val="0"/>
          <w:numId w:val="10"/>
        </w:numPr>
        <w:rPr>
          <w:rFonts w:ascii="Times New Roman" w:eastAsia="Times New Roman" w:hAnsi="Times New Roman" w:cs="Times New Roman"/>
          <w:sz w:val="28"/>
          <w:szCs w:val="28"/>
        </w:rPr>
      </w:pPr>
      <w:r>
        <w:rPr>
          <w:rFonts w:ascii="Times New Roman" w:eastAsia="Times New Roman" w:hAnsi="Times New Roman" w:cs="Times New Roman"/>
          <w:sz w:val="28"/>
          <w:szCs w:val="28"/>
        </w:rPr>
        <w:t>высокий</w:t>
      </w:r>
      <w:r w:rsidRPr="008028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8028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16,67 (2 чел.)</w:t>
      </w:r>
      <w:r w:rsidRPr="0080286A">
        <w:rPr>
          <w:rFonts w:ascii="Times New Roman" w:eastAsia="Times New Roman" w:hAnsi="Times New Roman" w:cs="Times New Roman"/>
          <w:sz w:val="28"/>
          <w:szCs w:val="28"/>
        </w:rPr>
        <w:t>%</w:t>
      </w:r>
    </w:p>
    <w:p w:rsidR="00E71839" w:rsidRPr="0080286A" w:rsidRDefault="00E71839" w:rsidP="00A94FC1">
      <w:pPr>
        <w:pStyle w:val="af4"/>
        <w:numPr>
          <w:ilvl w:val="0"/>
          <w:numId w:val="10"/>
        </w:numPr>
        <w:rPr>
          <w:rFonts w:ascii="Times New Roman" w:eastAsia="Times New Roman" w:hAnsi="Times New Roman" w:cs="Times New Roman"/>
          <w:sz w:val="28"/>
          <w:szCs w:val="28"/>
        </w:rPr>
      </w:pPr>
      <w:r>
        <w:rPr>
          <w:rFonts w:ascii="Times New Roman" w:eastAsia="Times New Roman" w:hAnsi="Times New Roman" w:cs="Times New Roman"/>
          <w:sz w:val="28"/>
          <w:szCs w:val="28"/>
        </w:rPr>
        <w:t>очень высокий</w:t>
      </w:r>
      <w:r w:rsidRPr="008028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8028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16,67</w:t>
      </w:r>
      <w:r w:rsidRPr="0080286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 чел.)</w:t>
      </w:r>
    </w:p>
    <w:p w:rsidR="00E71839" w:rsidRPr="0080286A" w:rsidRDefault="00E71839" w:rsidP="00A94FC1">
      <w:pPr>
        <w:pStyle w:val="af4"/>
        <w:numPr>
          <w:ilvl w:val="0"/>
          <w:numId w:val="10"/>
        </w:numPr>
        <w:rPr>
          <w:rFonts w:ascii="Times New Roman" w:eastAsia="Times New Roman" w:hAnsi="Times New Roman" w:cs="Times New Roman"/>
          <w:sz w:val="28"/>
          <w:szCs w:val="28"/>
        </w:rPr>
      </w:pPr>
      <w:r>
        <w:rPr>
          <w:rFonts w:ascii="Times New Roman" w:eastAsia="Times New Roman" w:hAnsi="Times New Roman" w:cs="Times New Roman"/>
          <w:sz w:val="28"/>
          <w:szCs w:val="28"/>
        </w:rPr>
        <w:t>затрудняюсь</w:t>
      </w:r>
      <w:r w:rsidRPr="008028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80286A">
        <w:rPr>
          <w:rFonts w:ascii="Times New Roman" w:eastAsia="Times New Roman" w:hAnsi="Times New Roman" w:cs="Times New Roman"/>
          <w:sz w:val="28"/>
          <w:szCs w:val="28"/>
        </w:rPr>
        <w:t xml:space="preserve"> 16</w:t>
      </w:r>
      <w:r>
        <w:rPr>
          <w:rFonts w:ascii="Times New Roman" w:eastAsia="Times New Roman" w:hAnsi="Times New Roman" w:cs="Times New Roman"/>
          <w:sz w:val="28"/>
          <w:szCs w:val="28"/>
        </w:rPr>
        <w:t>,67</w:t>
      </w:r>
      <w:r w:rsidRPr="0080286A">
        <w:rPr>
          <w:rFonts w:ascii="Times New Roman" w:eastAsia="Times New Roman" w:hAnsi="Times New Roman" w:cs="Times New Roman"/>
          <w:sz w:val="28"/>
          <w:szCs w:val="28"/>
        </w:rPr>
        <w:t>% (</w:t>
      </w:r>
      <w:r>
        <w:rPr>
          <w:rFonts w:ascii="Times New Roman" w:eastAsia="Times New Roman" w:hAnsi="Times New Roman" w:cs="Times New Roman"/>
          <w:sz w:val="28"/>
          <w:szCs w:val="28"/>
        </w:rPr>
        <w:t>2 чел.</w:t>
      </w:r>
      <w:r w:rsidRPr="0080286A">
        <w:rPr>
          <w:rFonts w:ascii="Times New Roman" w:eastAsia="Times New Roman" w:hAnsi="Times New Roman" w:cs="Times New Roman"/>
          <w:sz w:val="28"/>
          <w:szCs w:val="28"/>
        </w:rPr>
        <w:t>)</w:t>
      </w:r>
    </w:p>
    <w:p w:rsidR="00E71839" w:rsidRPr="004062AB" w:rsidRDefault="00E71839" w:rsidP="00E71839">
      <w:pPr>
        <w:rPr>
          <w:rFonts w:ascii="Times New Roman" w:eastAsia="Times New Roman" w:hAnsi="Times New Roman" w:cs="Times New Roman"/>
          <w:b/>
          <w:sz w:val="24"/>
          <w:szCs w:val="24"/>
          <w:lang w:val="en-US"/>
        </w:rPr>
      </w:pPr>
      <w:r>
        <w:rPr>
          <w:rFonts w:ascii="Times New Roman" w:eastAsia="Times New Roman" w:hAnsi="Times New Roman" w:cs="Times New Roman"/>
          <w:sz w:val="24"/>
        </w:rPr>
        <w:t xml:space="preserve"> </w:t>
      </w:r>
      <w:r>
        <w:rPr>
          <w:rFonts w:ascii="Times New Roman" w:eastAsia="Times New Roman" w:hAnsi="Times New Roman" w:cs="Times New Roman"/>
          <w:noProof/>
          <w:sz w:val="24"/>
          <w:lang w:eastAsia="ru-RU"/>
        </w:rPr>
        <w:drawing>
          <wp:inline distT="0" distB="0" distL="0" distR="0" wp14:anchorId="406693BC" wp14:editId="3A3E6CB0">
            <wp:extent cx="6229350" cy="3248025"/>
            <wp:effectExtent l="0" t="0" r="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71839" w:rsidRPr="0080286A" w:rsidRDefault="00E71839" w:rsidP="00E71839">
      <w:pPr>
        <w:jc w:val="center"/>
        <w:rPr>
          <w:rFonts w:ascii="Times New Roman" w:eastAsia="Times New Roman" w:hAnsi="Times New Roman" w:cs="Times New Roman"/>
          <w:b/>
          <w:sz w:val="28"/>
          <w:szCs w:val="28"/>
        </w:rPr>
      </w:pPr>
      <w:r w:rsidRPr="0080286A">
        <w:rPr>
          <w:rFonts w:ascii="Times New Roman" w:eastAsia="Times New Roman" w:hAnsi="Times New Roman" w:cs="Times New Roman"/>
          <w:b/>
          <w:sz w:val="28"/>
          <w:szCs w:val="28"/>
        </w:rPr>
        <w:t xml:space="preserve">Оценка </w:t>
      </w:r>
      <w:r>
        <w:rPr>
          <w:rFonts w:ascii="Times New Roman" w:eastAsia="Times New Roman" w:hAnsi="Times New Roman" w:cs="Times New Roman"/>
          <w:b/>
          <w:sz w:val="28"/>
          <w:szCs w:val="28"/>
        </w:rPr>
        <w:t>формы конкуренции, с которыми сталкиваются представители</w:t>
      </w:r>
      <w:r w:rsidRPr="0080286A">
        <w:rPr>
          <w:rFonts w:ascii="Times New Roman" w:eastAsia="Times New Roman" w:hAnsi="Times New Roman" w:cs="Times New Roman"/>
          <w:b/>
          <w:sz w:val="28"/>
          <w:szCs w:val="28"/>
        </w:rPr>
        <w:t xml:space="preserve"> предпринимательской деятельности.</w:t>
      </w:r>
    </w:p>
    <w:p w:rsidR="00E71839" w:rsidRPr="0080286A" w:rsidRDefault="00E71839" w:rsidP="00E71839">
      <w:pPr>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Из числа опрошенных предпринимателей преобладали следующие ответы:</w:t>
      </w:r>
    </w:p>
    <w:p w:rsidR="00E71839" w:rsidRPr="0080286A"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4062AB">
        <w:rPr>
          <w:rFonts w:ascii="Times New Roman" w:eastAsia="Times New Roman" w:hAnsi="Times New Roman" w:cs="Times New Roman"/>
          <w:sz w:val="28"/>
          <w:szCs w:val="28"/>
        </w:rPr>
        <w:t xml:space="preserve">За доступ к мерам государственной/муниципальной поддержки </w:t>
      </w:r>
      <w:r>
        <w:rPr>
          <w:rFonts w:ascii="Times New Roman" w:eastAsia="Times New Roman" w:hAnsi="Times New Roman" w:cs="Times New Roman"/>
          <w:sz w:val="28"/>
          <w:szCs w:val="28"/>
        </w:rPr>
        <w:t>–</w:t>
      </w:r>
      <w:r w:rsidRPr="008028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7,1</w:t>
      </w:r>
      <w:r w:rsidRPr="0080286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 чел.)</w:t>
      </w:r>
    </w:p>
    <w:p w:rsidR="00E71839" w:rsidRPr="0080286A"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4062AB">
        <w:rPr>
          <w:rFonts w:ascii="Times New Roman" w:eastAsia="Times New Roman" w:hAnsi="Times New Roman" w:cs="Times New Roman"/>
          <w:sz w:val="28"/>
          <w:szCs w:val="28"/>
        </w:rPr>
        <w:t>За использование/приобретение государственного/муниципального имущества</w:t>
      </w:r>
      <w:r w:rsidRPr="0080286A">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14.29</w:t>
      </w:r>
      <w:r w:rsidRPr="0080286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(2чел.)</w:t>
      </w:r>
    </w:p>
    <w:p w:rsidR="00E71839" w:rsidRPr="0080286A"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4062AB">
        <w:rPr>
          <w:rFonts w:ascii="Times New Roman" w:eastAsia="Times New Roman" w:hAnsi="Times New Roman" w:cs="Times New Roman"/>
          <w:sz w:val="28"/>
          <w:szCs w:val="28"/>
        </w:rPr>
        <w:t>За обладание административным ресурсом</w:t>
      </w:r>
      <w:r w:rsidRPr="008028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14.29</w:t>
      </w:r>
      <w:r w:rsidRPr="0080286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(2чел.)</w:t>
      </w:r>
    </w:p>
    <w:p w:rsidR="00E71839" w:rsidRPr="0080286A"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4062AB">
        <w:rPr>
          <w:rFonts w:ascii="Times New Roman" w:eastAsia="Times New Roman" w:hAnsi="Times New Roman" w:cs="Times New Roman"/>
          <w:sz w:val="28"/>
          <w:szCs w:val="28"/>
        </w:rPr>
        <w:t>За лучшее местоположение бизнеса</w:t>
      </w:r>
      <w:r w:rsidRPr="008028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8028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14,29</w:t>
      </w:r>
      <w:r w:rsidRPr="0080286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 чел.)</w:t>
      </w:r>
    </w:p>
    <w:p w:rsidR="00E71839" w:rsidRPr="0080286A"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4062AB">
        <w:rPr>
          <w:rFonts w:ascii="Times New Roman" w:eastAsia="Times New Roman" w:hAnsi="Times New Roman" w:cs="Times New Roman"/>
          <w:sz w:val="28"/>
          <w:szCs w:val="28"/>
        </w:rPr>
        <w:t>За участие в государственных закупках</w:t>
      </w:r>
      <w:r w:rsidRPr="0080286A">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0</w:t>
      </w:r>
      <w:r w:rsidRPr="0080286A">
        <w:rPr>
          <w:rFonts w:ascii="Times New Roman" w:eastAsia="Times New Roman" w:hAnsi="Times New Roman" w:cs="Times New Roman"/>
          <w:sz w:val="28"/>
          <w:szCs w:val="28"/>
        </w:rPr>
        <w:t>%</w:t>
      </w:r>
    </w:p>
    <w:p w:rsidR="00E71839" w:rsidRDefault="00E71839" w:rsidP="00A94FC1">
      <w:pPr>
        <w:pStyle w:val="af4"/>
        <w:numPr>
          <w:ilvl w:val="0"/>
          <w:numId w:val="1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другое</w:t>
      </w:r>
      <w:r w:rsidRPr="0080286A">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50</w:t>
      </w:r>
      <w:r w:rsidRPr="0080286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(7 чел.)</w:t>
      </w:r>
    </w:p>
    <w:p w:rsidR="00E71839" w:rsidRDefault="00E71839" w:rsidP="00E71839">
      <w:pPr>
        <w:pStyle w:val="af4"/>
        <w:ind w:left="709"/>
        <w:rPr>
          <w:rFonts w:ascii="Times New Roman" w:eastAsia="Times New Roman" w:hAnsi="Times New Roman" w:cs="Times New Roman"/>
          <w:sz w:val="28"/>
          <w:szCs w:val="28"/>
        </w:rPr>
      </w:pPr>
    </w:p>
    <w:p w:rsidR="00E71839" w:rsidRDefault="00E71839" w:rsidP="00E71839">
      <w:pPr>
        <w:pStyle w:val="af4"/>
        <w:ind w:left="709"/>
        <w:rPr>
          <w:rFonts w:ascii="Times New Roman" w:eastAsia="Times New Roman" w:hAnsi="Times New Roman" w:cs="Times New Roman"/>
          <w:sz w:val="28"/>
          <w:szCs w:val="28"/>
        </w:rPr>
      </w:pPr>
      <w:r>
        <w:rPr>
          <w:rFonts w:ascii="Times New Roman" w:eastAsia="Times New Roman" w:hAnsi="Times New Roman" w:cs="Times New Roman"/>
          <w:noProof/>
          <w:sz w:val="24"/>
          <w:lang w:eastAsia="ru-RU"/>
        </w:rPr>
        <w:lastRenderedPageBreak/>
        <w:drawing>
          <wp:inline distT="0" distB="0" distL="0" distR="0" wp14:anchorId="538D71E0" wp14:editId="745674EA">
            <wp:extent cx="5767754" cy="3042138"/>
            <wp:effectExtent l="0" t="0" r="4445" b="635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E71839" w:rsidRDefault="00E71839" w:rsidP="00E7183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Оценка </w:t>
      </w:r>
      <w:r w:rsidRPr="00680DAD">
        <w:rPr>
          <w:rFonts w:ascii="Times New Roman" w:eastAsia="Times New Roman" w:hAnsi="Times New Roman" w:cs="Times New Roman"/>
          <w:b/>
          <w:sz w:val="28"/>
          <w:szCs w:val="28"/>
        </w:rPr>
        <w:t xml:space="preserve">инфраструктуры для развития </w:t>
      </w:r>
      <w:r>
        <w:rPr>
          <w:rFonts w:ascii="Times New Roman" w:eastAsia="Times New Roman" w:hAnsi="Times New Roman" w:cs="Times New Roman"/>
          <w:b/>
          <w:sz w:val="28"/>
          <w:szCs w:val="28"/>
        </w:rPr>
        <w:t>бизнеса.</w:t>
      </w:r>
    </w:p>
    <w:p w:rsidR="00E71839" w:rsidRPr="0080286A" w:rsidRDefault="00E71839" w:rsidP="00E71839">
      <w:pPr>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Из числа опрошенных предпринимателей преобладали следующие ответы:</w:t>
      </w:r>
    </w:p>
    <w:p w:rsidR="00E71839" w:rsidRPr="0080286A"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667060">
        <w:rPr>
          <w:rFonts w:ascii="Times New Roman" w:eastAsia="Times New Roman" w:hAnsi="Times New Roman" w:cs="Times New Roman"/>
          <w:sz w:val="28"/>
          <w:szCs w:val="28"/>
        </w:rPr>
        <w:t>Офисных помещений</w:t>
      </w:r>
      <w:r>
        <w:rPr>
          <w:rFonts w:ascii="Times New Roman" w:eastAsia="Times New Roman" w:hAnsi="Times New Roman" w:cs="Times New Roman"/>
          <w:sz w:val="28"/>
          <w:szCs w:val="28"/>
        </w:rPr>
        <w:t>–</w:t>
      </w:r>
      <w:r w:rsidRPr="008028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26,67</w:t>
      </w:r>
      <w:r w:rsidRPr="0080286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(4 чел.)</w:t>
      </w:r>
    </w:p>
    <w:p w:rsidR="00E71839" w:rsidRPr="0080286A"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667060">
        <w:rPr>
          <w:rFonts w:ascii="Times New Roman" w:eastAsia="Times New Roman" w:hAnsi="Times New Roman" w:cs="Times New Roman"/>
          <w:sz w:val="28"/>
          <w:szCs w:val="28"/>
        </w:rPr>
        <w:t>Земельных участков</w:t>
      </w:r>
      <w:r w:rsidRPr="008028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8028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13,33</w:t>
      </w:r>
      <w:r w:rsidRPr="0080286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(2чел.)</w:t>
      </w:r>
    </w:p>
    <w:p w:rsidR="00E71839" w:rsidRPr="0080286A"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667060">
        <w:rPr>
          <w:rFonts w:ascii="Times New Roman" w:eastAsia="Times New Roman" w:hAnsi="Times New Roman" w:cs="Times New Roman"/>
          <w:sz w:val="28"/>
          <w:szCs w:val="28"/>
        </w:rPr>
        <w:t>Складских/производственных помещений</w:t>
      </w:r>
      <w:r w:rsidRPr="0080286A">
        <w:rPr>
          <w:rFonts w:ascii="Times New Roman" w:eastAsia="Times New Roman" w:hAnsi="Times New Roman" w:cs="Times New Roman"/>
          <w:sz w:val="28"/>
          <w:szCs w:val="28"/>
        </w:rPr>
        <w:t>-</w:t>
      </w:r>
      <w:r>
        <w:rPr>
          <w:rFonts w:ascii="Times New Roman" w:eastAsia="Times New Roman" w:hAnsi="Times New Roman" w:cs="Times New Roman"/>
          <w:sz w:val="28"/>
          <w:szCs w:val="28"/>
        </w:rPr>
        <w:t>0</w:t>
      </w:r>
      <w:r w:rsidRPr="0080286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E71839" w:rsidRPr="0080286A"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667060">
        <w:rPr>
          <w:rFonts w:ascii="Times New Roman" w:eastAsia="Times New Roman" w:hAnsi="Times New Roman" w:cs="Times New Roman"/>
          <w:sz w:val="28"/>
          <w:szCs w:val="28"/>
        </w:rPr>
        <w:t xml:space="preserve">Инфраструктуры для размещения бизнеса– </w:t>
      </w:r>
      <w:r>
        <w:rPr>
          <w:rFonts w:ascii="Times New Roman" w:eastAsia="Times New Roman" w:hAnsi="Times New Roman" w:cs="Times New Roman"/>
          <w:sz w:val="28"/>
          <w:szCs w:val="28"/>
        </w:rPr>
        <w:t>0</w:t>
      </w:r>
      <w:r w:rsidRPr="0080286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E71839" w:rsidRPr="00667060"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667060">
        <w:rPr>
          <w:rFonts w:ascii="Times New Roman" w:eastAsia="Times New Roman" w:hAnsi="Times New Roman" w:cs="Times New Roman"/>
          <w:sz w:val="28"/>
          <w:szCs w:val="28"/>
        </w:rPr>
        <w:t xml:space="preserve">Дорожно-транспортной инфраструктуры (дороги, объекты придорожного сервиса, радиосвязь и т.п.)- </w:t>
      </w:r>
      <w:r>
        <w:rPr>
          <w:rFonts w:ascii="Times New Roman" w:eastAsia="Times New Roman" w:hAnsi="Times New Roman" w:cs="Times New Roman"/>
          <w:sz w:val="28"/>
          <w:szCs w:val="28"/>
        </w:rPr>
        <w:t>6,67</w:t>
      </w:r>
      <w:r w:rsidRPr="0066706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 чел.)</w:t>
      </w:r>
    </w:p>
    <w:p w:rsidR="00E71839" w:rsidRDefault="00E71839" w:rsidP="00A94FC1">
      <w:pPr>
        <w:pStyle w:val="af4"/>
        <w:numPr>
          <w:ilvl w:val="0"/>
          <w:numId w:val="11"/>
        </w:numPr>
        <w:jc w:val="both"/>
        <w:rPr>
          <w:rFonts w:ascii="Times New Roman" w:eastAsia="Times New Roman" w:hAnsi="Times New Roman" w:cs="Times New Roman"/>
          <w:sz w:val="28"/>
          <w:szCs w:val="28"/>
        </w:rPr>
      </w:pPr>
      <w:r w:rsidRPr="00667060">
        <w:rPr>
          <w:rFonts w:ascii="Times New Roman" w:eastAsia="Times New Roman" w:hAnsi="Times New Roman" w:cs="Times New Roman"/>
          <w:sz w:val="28"/>
          <w:szCs w:val="28"/>
        </w:rPr>
        <w:t xml:space="preserve">Мощностей для подключения к энерго-, водо-, газоснабжению - 0% </w:t>
      </w:r>
    </w:p>
    <w:p w:rsidR="00E71839" w:rsidRPr="00667060" w:rsidRDefault="00E71839" w:rsidP="00A94FC1">
      <w:pPr>
        <w:pStyle w:val="af4"/>
        <w:numPr>
          <w:ilvl w:val="0"/>
          <w:numId w:val="11"/>
        </w:numPr>
        <w:jc w:val="both"/>
        <w:rPr>
          <w:rFonts w:ascii="Times New Roman" w:eastAsia="Times New Roman" w:hAnsi="Times New Roman" w:cs="Times New Roman"/>
          <w:sz w:val="28"/>
          <w:szCs w:val="28"/>
        </w:rPr>
      </w:pPr>
      <w:r w:rsidRPr="00667060">
        <w:rPr>
          <w:rFonts w:ascii="Times New Roman" w:eastAsia="Times New Roman" w:hAnsi="Times New Roman" w:cs="Times New Roman"/>
          <w:sz w:val="28"/>
          <w:szCs w:val="28"/>
        </w:rPr>
        <w:t>Кредитных ресурсов</w:t>
      </w:r>
      <w:r>
        <w:rPr>
          <w:rFonts w:ascii="Times New Roman" w:eastAsia="Times New Roman" w:hAnsi="Times New Roman" w:cs="Times New Roman"/>
          <w:sz w:val="28"/>
          <w:szCs w:val="28"/>
        </w:rPr>
        <w:t xml:space="preserve"> -6,67 % (1 чел.)</w:t>
      </w:r>
    </w:p>
    <w:p w:rsidR="00E71839" w:rsidRPr="0080286A"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667060">
        <w:rPr>
          <w:rFonts w:ascii="Times New Roman" w:eastAsia="Times New Roman" w:hAnsi="Times New Roman" w:cs="Times New Roman"/>
          <w:sz w:val="28"/>
          <w:szCs w:val="28"/>
        </w:rPr>
        <w:t>Кадровых ресурсов</w:t>
      </w:r>
      <w:r>
        <w:rPr>
          <w:rFonts w:ascii="Times New Roman" w:eastAsia="Times New Roman" w:hAnsi="Times New Roman" w:cs="Times New Roman"/>
          <w:sz w:val="28"/>
          <w:szCs w:val="28"/>
        </w:rPr>
        <w:t xml:space="preserve"> – 13,37</w:t>
      </w:r>
      <w:r w:rsidRPr="0080286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 чел.)</w:t>
      </w:r>
    </w:p>
    <w:p w:rsidR="00E71839" w:rsidRPr="0080286A"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667060">
        <w:rPr>
          <w:rFonts w:ascii="Times New Roman" w:eastAsia="Times New Roman" w:hAnsi="Times New Roman" w:cs="Times New Roman"/>
          <w:sz w:val="28"/>
          <w:szCs w:val="28"/>
        </w:rPr>
        <w:t>Другое</w:t>
      </w:r>
      <w:r>
        <w:rPr>
          <w:rFonts w:ascii="Times New Roman" w:eastAsia="Times New Roman" w:hAnsi="Times New Roman" w:cs="Times New Roman"/>
          <w:sz w:val="28"/>
          <w:szCs w:val="28"/>
        </w:rPr>
        <w:t xml:space="preserve"> -0%</w:t>
      </w:r>
    </w:p>
    <w:p w:rsidR="00E71839" w:rsidRPr="0080286A"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667060">
        <w:rPr>
          <w:rFonts w:ascii="Times New Roman" w:eastAsia="Times New Roman" w:hAnsi="Times New Roman" w:cs="Times New Roman"/>
          <w:sz w:val="28"/>
          <w:szCs w:val="28"/>
        </w:rPr>
        <w:t>Всех хватает</w:t>
      </w:r>
      <w:r>
        <w:rPr>
          <w:rFonts w:ascii="Times New Roman" w:eastAsia="Times New Roman" w:hAnsi="Times New Roman" w:cs="Times New Roman"/>
          <w:sz w:val="28"/>
          <w:szCs w:val="28"/>
        </w:rPr>
        <w:t xml:space="preserve"> – 33,33</w:t>
      </w:r>
      <w:r w:rsidRPr="0080286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(5 чел.)</w:t>
      </w:r>
    </w:p>
    <w:p w:rsidR="00E71839" w:rsidRDefault="00E71839" w:rsidP="00E71839">
      <w:pPr>
        <w:rPr>
          <w:rFonts w:ascii="Times New Roman" w:eastAsia="Times New Roman" w:hAnsi="Times New Roman" w:cs="Times New Roman"/>
          <w:b/>
          <w:sz w:val="28"/>
          <w:szCs w:val="28"/>
        </w:rPr>
      </w:pPr>
      <w:r>
        <w:rPr>
          <w:rFonts w:ascii="Times New Roman" w:eastAsia="Times New Roman" w:hAnsi="Times New Roman" w:cs="Times New Roman"/>
          <w:noProof/>
          <w:sz w:val="24"/>
          <w:lang w:eastAsia="ru-RU"/>
        </w:rPr>
        <w:lastRenderedPageBreak/>
        <w:drawing>
          <wp:inline distT="0" distB="0" distL="0" distR="0" wp14:anchorId="0219DDE3" wp14:editId="35620151">
            <wp:extent cx="6229350" cy="3248025"/>
            <wp:effectExtent l="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E71839" w:rsidRDefault="00E71839" w:rsidP="00E7183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Оценка информирования о </w:t>
      </w:r>
      <w:r w:rsidRPr="00A424B7">
        <w:rPr>
          <w:rFonts w:ascii="Times New Roman" w:eastAsia="Times New Roman" w:hAnsi="Times New Roman" w:cs="Times New Roman"/>
          <w:b/>
          <w:sz w:val="28"/>
          <w:szCs w:val="28"/>
        </w:rPr>
        <w:t>мерах поддержки для субъектов малого и среднего предпринимательства в Московской области</w:t>
      </w:r>
      <w:r>
        <w:rPr>
          <w:rFonts w:ascii="Times New Roman" w:eastAsia="Times New Roman" w:hAnsi="Times New Roman" w:cs="Times New Roman"/>
          <w:b/>
          <w:sz w:val="28"/>
          <w:szCs w:val="28"/>
        </w:rPr>
        <w:t>.</w:t>
      </w:r>
    </w:p>
    <w:p w:rsidR="00E71839" w:rsidRPr="0080286A" w:rsidRDefault="00E71839" w:rsidP="00E71839">
      <w:pPr>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Из числа опрошенных предпринимателей преобладали следующие ответы:</w:t>
      </w:r>
    </w:p>
    <w:p w:rsidR="00E71839" w:rsidRPr="0080286A" w:rsidRDefault="00E71839" w:rsidP="00A94FC1">
      <w:pPr>
        <w:pStyle w:val="af4"/>
        <w:numPr>
          <w:ilvl w:val="0"/>
          <w:numId w:val="11"/>
        </w:numPr>
        <w:pBdr>
          <w:bottom w:val="none" w:sz="4" w:space="1" w:color="000000"/>
        </w:pBdr>
        <w:rPr>
          <w:rFonts w:ascii="Times New Roman" w:eastAsia="Times New Roman" w:hAnsi="Times New Roman" w:cs="Times New Roman"/>
          <w:sz w:val="28"/>
          <w:szCs w:val="28"/>
        </w:rPr>
      </w:pPr>
      <w:r>
        <w:rPr>
          <w:rFonts w:ascii="Times New Roman" w:eastAsia="Times New Roman" w:hAnsi="Times New Roman" w:cs="Times New Roman"/>
          <w:sz w:val="28"/>
          <w:szCs w:val="28"/>
        </w:rPr>
        <w:t>Знаю–</w:t>
      </w:r>
      <w:r w:rsidRPr="008028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33,34</w:t>
      </w:r>
      <w:r w:rsidRPr="0080286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(4 чел.)</w:t>
      </w:r>
    </w:p>
    <w:p w:rsidR="00E71839" w:rsidRPr="0080286A" w:rsidRDefault="00E71839" w:rsidP="00A94FC1">
      <w:pPr>
        <w:pStyle w:val="af4"/>
        <w:numPr>
          <w:ilvl w:val="0"/>
          <w:numId w:val="11"/>
        </w:numPr>
        <w:pBdr>
          <w:bottom w:val="none" w:sz="4" w:space="1" w:color="000000"/>
        </w:pBdr>
        <w:rPr>
          <w:rFonts w:ascii="Times New Roman" w:eastAsia="Times New Roman" w:hAnsi="Times New Roman" w:cs="Times New Roman"/>
          <w:sz w:val="28"/>
          <w:szCs w:val="28"/>
        </w:rPr>
      </w:pPr>
      <w:r>
        <w:rPr>
          <w:rFonts w:ascii="Times New Roman" w:eastAsia="Times New Roman" w:hAnsi="Times New Roman" w:cs="Times New Roman"/>
          <w:sz w:val="28"/>
          <w:szCs w:val="28"/>
        </w:rPr>
        <w:t>Скорее не знаю</w:t>
      </w:r>
      <w:r w:rsidRPr="008028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8028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33,34</w:t>
      </w:r>
      <w:r w:rsidRPr="0080286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(4чел.)</w:t>
      </w:r>
    </w:p>
    <w:p w:rsidR="00E71839" w:rsidRPr="0080286A" w:rsidRDefault="00E71839" w:rsidP="00A94FC1">
      <w:pPr>
        <w:pStyle w:val="af4"/>
        <w:numPr>
          <w:ilvl w:val="0"/>
          <w:numId w:val="11"/>
        </w:numPr>
        <w:pBdr>
          <w:bottom w:val="none" w:sz="4" w:space="1" w:color="000000"/>
        </w:pBdr>
        <w:rPr>
          <w:rFonts w:ascii="Times New Roman" w:eastAsia="Times New Roman" w:hAnsi="Times New Roman" w:cs="Times New Roman"/>
          <w:sz w:val="28"/>
          <w:szCs w:val="28"/>
        </w:rPr>
      </w:pPr>
      <w:r>
        <w:rPr>
          <w:rFonts w:ascii="Times New Roman" w:eastAsia="Times New Roman" w:hAnsi="Times New Roman" w:cs="Times New Roman"/>
          <w:sz w:val="28"/>
          <w:szCs w:val="28"/>
        </w:rPr>
        <w:t>Совсем не знаю</w:t>
      </w:r>
      <w:r w:rsidRPr="0080286A">
        <w:rPr>
          <w:rFonts w:ascii="Times New Roman" w:eastAsia="Times New Roman" w:hAnsi="Times New Roman" w:cs="Times New Roman"/>
          <w:sz w:val="28"/>
          <w:szCs w:val="28"/>
        </w:rPr>
        <w:t>-</w:t>
      </w:r>
      <w:r>
        <w:rPr>
          <w:rFonts w:ascii="Times New Roman" w:eastAsia="Times New Roman" w:hAnsi="Times New Roman" w:cs="Times New Roman"/>
          <w:sz w:val="28"/>
          <w:szCs w:val="28"/>
        </w:rPr>
        <w:t>0</w:t>
      </w:r>
      <w:r w:rsidRPr="0080286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E71839" w:rsidRPr="0080286A" w:rsidRDefault="00E71839" w:rsidP="00A94FC1">
      <w:pPr>
        <w:pStyle w:val="af4"/>
        <w:numPr>
          <w:ilvl w:val="0"/>
          <w:numId w:val="11"/>
        </w:numPr>
        <w:pBdr>
          <w:bottom w:val="none" w:sz="4" w:space="1" w:color="000000"/>
        </w:pBdr>
        <w:rPr>
          <w:rFonts w:ascii="Times New Roman" w:eastAsia="Times New Roman" w:hAnsi="Times New Roman" w:cs="Times New Roman"/>
          <w:sz w:val="28"/>
          <w:szCs w:val="28"/>
        </w:rPr>
      </w:pPr>
      <w:r>
        <w:rPr>
          <w:rFonts w:ascii="Times New Roman" w:eastAsia="Times New Roman" w:hAnsi="Times New Roman" w:cs="Times New Roman"/>
          <w:sz w:val="28"/>
          <w:szCs w:val="28"/>
        </w:rPr>
        <w:t>Затрудняюсь ответить</w:t>
      </w:r>
      <w:r w:rsidRPr="0066706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8,33</w:t>
      </w:r>
      <w:r w:rsidRPr="0080286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 чел.) </w:t>
      </w:r>
    </w:p>
    <w:p w:rsidR="00E71839" w:rsidRPr="00667060" w:rsidRDefault="00E71839" w:rsidP="00A94FC1">
      <w:pPr>
        <w:pStyle w:val="af4"/>
        <w:numPr>
          <w:ilvl w:val="0"/>
          <w:numId w:val="11"/>
        </w:numPr>
        <w:pBdr>
          <w:bottom w:val="none" w:sz="4" w:space="1" w:color="000000"/>
        </w:pBdr>
        <w:rPr>
          <w:rFonts w:ascii="Times New Roman" w:eastAsia="Times New Roman" w:hAnsi="Times New Roman" w:cs="Times New Roman"/>
          <w:sz w:val="28"/>
          <w:szCs w:val="28"/>
        </w:rPr>
      </w:pPr>
      <w:r>
        <w:rPr>
          <w:rFonts w:ascii="Times New Roman" w:eastAsia="Times New Roman" w:hAnsi="Times New Roman" w:cs="Times New Roman"/>
          <w:sz w:val="28"/>
          <w:szCs w:val="28"/>
        </w:rPr>
        <w:t>Не интересовался</w:t>
      </w:r>
      <w:r w:rsidRPr="0066706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25</w:t>
      </w:r>
      <w:r w:rsidRPr="0066706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(3 чел.)</w:t>
      </w:r>
    </w:p>
    <w:p w:rsidR="00E71839" w:rsidRDefault="00E71839" w:rsidP="00E71839">
      <w:pPr>
        <w:rPr>
          <w:rFonts w:ascii="Times New Roman" w:eastAsia="Times New Roman" w:hAnsi="Times New Roman" w:cs="Times New Roman"/>
          <w:b/>
          <w:sz w:val="28"/>
          <w:szCs w:val="28"/>
        </w:rPr>
      </w:pPr>
      <w:r>
        <w:rPr>
          <w:rFonts w:ascii="Times New Roman" w:eastAsia="Times New Roman" w:hAnsi="Times New Roman" w:cs="Times New Roman"/>
          <w:noProof/>
          <w:sz w:val="24"/>
          <w:lang w:eastAsia="ru-RU"/>
        </w:rPr>
        <w:drawing>
          <wp:inline distT="0" distB="0" distL="0" distR="0" wp14:anchorId="7D00AA02" wp14:editId="1D8711DA">
            <wp:extent cx="6229350" cy="3248025"/>
            <wp:effectExtent l="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E71839" w:rsidRDefault="00E71839" w:rsidP="00E7183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Оценка нуждаемости о </w:t>
      </w:r>
      <w:r w:rsidRPr="00A424B7">
        <w:rPr>
          <w:rFonts w:ascii="Times New Roman" w:eastAsia="Times New Roman" w:hAnsi="Times New Roman" w:cs="Times New Roman"/>
          <w:b/>
          <w:sz w:val="28"/>
          <w:szCs w:val="28"/>
        </w:rPr>
        <w:t>формах государственной/муниципальной поддержки</w:t>
      </w:r>
      <w:r>
        <w:rPr>
          <w:rFonts w:ascii="Times New Roman" w:eastAsia="Times New Roman" w:hAnsi="Times New Roman" w:cs="Times New Roman"/>
          <w:b/>
          <w:sz w:val="28"/>
          <w:szCs w:val="28"/>
        </w:rPr>
        <w:t>.</w:t>
      </w:r>
    </w:p>
    <w:p w:rsidR="00E71839" w:rsidRPr="0080286A" w:rsidRDefault="00E71839" w:rsidP="00E71839">
      <w:pPr>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Из числа опрошенных предпринимателей преобладали следующие ответы:</w:t>
      </w:r>
    </w:p>
    <w:p w:rsidR="00E71839" w:rsidRPr="0080286A" w:rsidRDefault="00E71839" w:rsidP="00A94FC1">
      <w:pPr>
        <w:pStyle w:val="af4"/>
        <w:numPr>
          <w:ilvl w:val="0"/>
          <w:numId w:val="11"/>
        </w:numPr>
        <w:pBdr>
          <w:bottom w:val="none" w:sz="4" w:space="1" w:color="000000"/>
        </w:pBdr>
        <w:rPr>
          <w:rFonts w:ascii="Times New Roman" w:eastAsia="Times New Roman" w:hAnsi="Times New Roman" w:cs="Times New Roman"/>
          <w:sz w:val="28"/>
          <w:szCs w:val="28"/>
        </w:rPr>
      </w:pPr>
      <w:r w:rsidRPr="00A424B7">
        <w:rPr>
          <w:rFonts w:ascii="Times New Roman" w:eastAsia="Times New Roman" w:hAnsi="Times New Roman" w:cs="Times New Roman"/>
          <w:sz w:val="28"/>
          <w:szCs w:val="28"/>
        </w:rPr>
        <w:t>Консультационная поддержка</w:t>
      </w:r>
      <w:r>
        <w:rPr>
          <w:rFonts w:ascii="Times New Roman" w:eastAsia="Times New Roman" w:hAnsi="Times New Roman" w:cs="Times New Roman"/>
          <w:sz w:val="28"/>
          <w:szCs w:val="28"/>
        </w:rPr>
        <w:t>–</w:t>
      </w:r>
      <w:r w:rsidRPr="008028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w:t>
      </w:r>
      <w:r w:rsidRPr="0080286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E71839" w:rsidRPr="0080286A" w:rsidRDefault="00E71839" w:rsidP="00A94FC1">
      <w:pPr>
        <w:pStyle w:val="af4"/>
        <w:numPr>
          <w:ilvl w:val="0"/>
          <w:numId w:val="11"/>
        </w:numPr>
        <w:pBdr>
          <w:bottom w:val="none" w:sz="4" w:space="1" w:color="000000"/>
        </w:pBdr>
        <w:rPr>
          <w:rFonts w:ascii="Times New Roman" w:eastAsia="Times New Roman" w:hAnsi="Times New Roman" w:cs="Times New Roman"/>
          <w:sz w:val="28"/>
          <w:szCs w:val="28"/>
        </w:rPr>
      </w:pPr>
      <w:r w:rsidRPr="00A424B7">
        <w:rPr>
          <w:rFonts w:ascii="Times New Roman" w:eastAsia="Times New Roman" w:hAnsi="Times New Roman" w:cs="Times New Roman"/>
          <w:sz w:val="28"/>
          <w:szCs w:val="28"/>
        </w:rPr>
        <w:t>Информационная поддержка</w:t>
      </w:r>
      <w:r>
        <w:rPr>
          <w:rFonts w:ascii="Times New Roman" w:eastAsia="Times New Roman" w:hAnsi="Times New Roman" w:cs="Times New Roman"/>
          <w:sz w:val="28"/>
          <w:szCs w:val="28"/>
        </w:rPr>
        <w:t>–</w:t>
      </w:r>
      <w:r w:rsidRPr="008028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14,29</w:t>
      </w:r>
      <w:r w:rsidRPr="0080286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 чел.)</w:t>
      </w:r>
    </w:p>
    <w:p w:rsidR="00E71839" w:rsidRPr="0080286A" w:rsidRDefault="00E71839" w:rsidP="00A94FC1">
      <w:pPr>
        <w:pStyle w:val="af4"/>
        <w:numPr>
          <w:ilvl w:val="0"/>
          <w:numId w:val="11"/>
        </w:numPr>
        <w:pBdr>
          <w:bottom w:val="none" w:sz="4" w:space="1" w:color="000000"/>
        </w:pBdr>
        <w:rPr>
          <w:rFonts w:ascii="Times New Roman" w:eastAsia="Times New Roman" w:hAnsi="Times New Roman" w:cs="Times New Roman"/>
          <w:sz w:val="28"/>
          <w:szCs w:val="28"/>
        </w:rPr>
      </w:pPr>
      <w:r w:rsidRPr="00A424B7">
        <w:rPr>
          <w:rFonts w:ascii="Times New Roman" w:eastAsia="Times New Roman" w:hAnsi="Times New Roman" w:cs="Times New Roman"/>
          <w:sz w:val="28"/>
          <w:szCs w:val="28"/>
        </w:rPr>
        <w:t>Имущественная поддержка</w:t>
      </w:r>
      <w:r w:rsidRPr="0080286A">
        <w:rPr>
          <w:rFonts w:ascii="Times New Roman" w:eastAsia="Times New Roman" w:hAnsi="Times New Roman" w:cs="Times New Roman"/>
          <w:sz w:val="28"/>
          <w:szCs w:val="28"/>
        </w:rPr>
        <w:t>-</w:t>
      </w:r>
      <w:r>
        <w:rPr>
          <w:rFonts w:ascii="Times New Roman" w:eastAsia="Times New Roman" w:hAnsi="Times New Roman" w:cs="Times New Roman"/>
          <w:sz w:val="28"/>
          <w:szCs w:val="28"/>
        </w:rPr>
        <w:t>7,14</w:t>
      </w:r>
      <w:r w:rsidRPr="0080286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(1чел.)</w:t>
      </w:r>
    </w:p>
    <w:p w:rsidR="00E71839" w:rsidRPr="0080286A" w:rsidRDefault="00E71839" w:rsidP="00A94FC1">
      <w:pPr>
        <w:pStyle w:val="af4"/>
        <w:numPr>
          <w:ilvl w:val="0"/>
          <w:numId w:val="11"/>
        </w:numPr>
        <w:pBdr>
          <w:bottom w:val="none" w:sz="4" w:space="1" w:color="000000"/>
        </w:pBdr>
        <w:rPr>
          <w:rFonts w:ascii="Times New Roman" w:eastAsia="Times New Roman" w:hAnsi="Times New Roman" w:cs="Times New Roman"/>
          <w:sz w:val="28"/>
          <w:szCs w:val="28"/>
        </w:rPr>
      </w:pPr>
      <w:r w:rsidRPr="00A424B7">
        <w:rPr>
          <w:rFonts w:ascii="Times New Roman" w:eastAsia="Times New Roman" w:hAnsi="Times New Roman" w:cs="Times New Roman"/>
          <w:sz w:val="28"/>
          <w:szCs w:val="28"/>
        </w:rPr>
        <w:t>Финансовая поддержка</w:t>
      </w:r>
      <w:r w:rsidRPr="0066706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35,71 (5 чел.)</w:t>
      </w:r>
      <w:r w:rsidRPr="0080286A">
        <w:rPr>
          <w:rFonts w:ascii="Times New Roman" w:eastAsia="Times New Roman" w:hAnsi="Times New Roman" w:cs="Times New Roman"/>
          <w:sz w:val="28"/>
          <w:szCs w:val="28"/>
        </w:rPr>
        <w:t>%</w:t>
      </w:r>
    </w:p>
    <w:p w:rsidR="00E71839" w:rsidRDefault="00E71839" w:rsidP="00A94FC1">
      <w:pPr>
        <w:pStyle w:val="af4"/>
        <w:numPr>
          <w:ilvl w:val="0"/>
          <w:numId w:val="11"/>
        </w:numPr>
        <w:pBdr>
          <w:bottom w:val="none" w:sz="4" w:space="1" w:color="000000"/>
        </w:pBdr>
        <w:rPr>
          <w:rFonts w:ascii="Times New Roman" w:eastAsia="Times New Roman" w:hAnsi="Times New Roman" w:cs="Times New Roman"/>
          <w:sz w:val="28"/>
          <w:szCs w:val="28"/>
        </w:rPr>
      </w:pPr>
      <w:r w:rsidRPr="00A6049B">
        <w:rPr>
          <w:rFonts w:ascii="Times New Roman" w:eastAsia="Times New Roman" w:hAnsi="Times New Roman" w:cs="Times New Roman"/>
          <w:sz w:val="28"/>
          <w:szCs w:val="28"/>
        </w:rPr>
        <w:t xml:space="preserve">Не нуждаюсь в мерах поддержки- </w:t>
      </w:r>
      <w:r>
        <w:rPr>
          <w:rFonts w:ascii="Times New Roman" w:eastAsia="Times New Roman" w:hAnsi="Times New Roman" w:cs="Times New Roman"/>
          <w:sz w:val="28"/>
          <w:szCs w:val="28"/>
        </w:rPr>
        <w:t>42,86</w:t>
      </w:r>
      <w:r w:rsidRPr="0080286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(6 чел.) </w:t>
      </w:r>
    </w:p>
    <w:p w:rsidR="00E71839" w:rsidRPr="00A6049B" w:rsidRDefault="00E71839" w:rsidP="00A94FC1">
      <w:pPr>
        <w:pStyle w:val="af4"/>
        <w:numPr>
          <w:ilvl w:val="0"/>
          <w:numId w:val="11"/>
        </w:numPr>
        <w:pBdr>
          <w:bottom w:val="none" w:sz="4" w:space="1" w:color="000000"/>
        </w:pBdr>
        <w:rPr>
          <w:rFonts w:ascii="Times New Roman" w:eastAsia="Times New Roman" w:hAnsi="Times New Roman" w:cs="Times New Roman"/>
          <w:sz w:val="28"/>
          <w:szCs w:val="28"/>
        </w:rPr>
      </w:pPr>
      <w:r w:rsidRPr="00A6049B">
        <w:rPr>
          <w:rFonts w:ascii="Times New Roman" w:eastAsia="Times New Roman" w:hAnsi="Times New Roman" w:cs="Times New Roman"/>
          <w:sz w:val="28"/>
          <w:szCs w:val="28"/>
        </w:rPr>
        <w:t xml:space="preserve">Другое- 0% </w:t>
      </w:r>
    </w:p>
    <w:p w:rsidR="00E71839" w:rsidRDefault="00E71839" w:rsidP="00E71839">
      <w:pPr>
        <w:rPr>
          <w:rFonts w:ascii="Times New Roman" w:eastAsia="Times New Roman" w:hAnsi="Times New Roman" w:cs="Times New Roman"/>
          <w:b/>
          <w:sz w:val="28"/>
          <w:szCs w:val="28"/>
        </w:rPr>
      </w:pPr>
      <w:r>
        <w:rPr>
          <w:rFonts w:ascii="Times New Roman" w:eastAsia="Times New Roman" w:hAnsi="Times New Roman" w:cs="Times New Roman"/>
          <w:noProof/>
          <w:sz w:val="24"/>
          <w:lang w:eastAsia="ru-RU"/>
        </w:rPr>
        <w:drawing>
          <wp:inline distT="0" distB="0" distL="0" distR="0" wp14:anchorId="12A02D75" wp14:editId="25FCA338">
            <wp:extent cx="6229350" cy="3248025"/>
            <wp:effectExtent l="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E71839" w:rsidRDefault="00E71839" w:rsidP="00E7183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Оценка обращений за информационной, консультативной и финансовой поддержки в органы власти Московской области</w:t>
      </w:r>
      <w:r w:rsidRPr="00A424B7">
        <w:rPr>
          <w:rFonts w:ascii="Times New Roman" w:eastAsia="Times New Roman" w:hAnsi="Times New Roman" w:cs="Times New Roman"/>
          <w:b/>
          <w:sz w:val="28"/>
          <w:szCs w:val="28"/>
        </w:rPr>
        <w:t xml:space="preserve"> поддержки</w:t>
      </w:r>
      <w:r>
        <w:rPr>
          <w:rFonts w:ascii="Times New Roman" w:eastAsia="Times New Roman" w:hAnsi="Times New Roman" w:cs="Times New Roman"/>
          <w:b/>
          <w:sz w:val="28"/>
          <w:szCs w:val="28"/>
        </w:rPr>
        <w:t>.</w:t>
      </w:r>
    </w:p>
    <w:tbl>
      <w:tblPr>
        <w:tblW w:w="10173" w:type="dxa"/>
        <w:tblInd w:w="93" w:type="dxa"/>
        <w:tblLayout w:type="fixed"/>
        <w:tblLook w:val="04A0" w:firstRow="1" w:lastRow="0" w:firstColumn="1" w:lastColumn="0" w:noHBand="0" w:noVBand="1"/>
      </w:tblPr>
      <w:tblGrid>
        <w:gridCol w:w="387"/>
        <w:gridCol w:w="425"/>
        <w:gridCol w:w="283"/>
        <w:gridCol w:w="426"/>
        <w:gridCol w:w="337"/>
        <w:gridCol w:w="425"/>
        <w:gridCol w:w="284"/>
        <w:gridCol w:w="513"/>
        <w:gridCol w:w="6"/>
        <w:gridCol w:w="425"/>
        <w:gridCol w:w="561"/>
        <w:gridCol w:w="6"/>
        <w:gridCol w:w="419"/>
        <w:gridCol w:w="6"/>
        <w:gridCol w:w="420"/>
        <w:gridCol w:w="6"/>
        <w:gridCol w:w="567"/>
        <w:gridCol w:w="419"/>
        <w:gridCol w:w="6"/>
        <w:gridCol w:w="567"/>
        <w:gridCol w:w="567"/>
        <w:gridCol w:w="419"/>
        <w:gridCol w:w="6"/>
        <w:gridCol w:w="425"/>
        <w:gridCol w:w="420"/>
        <w:gridCol w:w="6"/>
        <w:gridCol w:w="567"/>
        <w:gridCol w:w="561"/>
        <w:gridCol w:w="6"/>
        <w:gridCol w:w="702"/>
        <w:gridCol w:w="6"/>
      </w:tblGrid>
      <w:tr w:rsidR="00E71839" w:rsidRPr="001F3BA8" w:rsidTr="00E71839">
        <w:trPr>
          <w:gridAfter w:val="1"/>
          <w:wAfter w:w="6" w:type="dxa"/>
          <w:trHeight w:val="300"/>
        </w:trPr>
        <w:tc>
          <w:tcPr>
            <w:tcW w:w="407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 xml:space="preserve"> Обращались ли Вы за информационной и консультационной поддержкой в органы власти Московской области?</w:t>
            </w:r>
          </w:p>
        </w:tc>
        <w:tc>
          <w:tcPr>
            <w:tcW w:w="425" w:type="dxa"/>
            <w:gridSpan w:val="2"/>
            <w:tcBorders>
              <w:top w:val="single" w:sz="4" w:space="0" w:color="auto"/>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Результаты</w:t>
            </w:r>
          </w:p>
        </w:tc>
        <w:tc>
          <w:tcPr>
            <w:tcW w:w="4962" w:type="dxa"/>
            <w:gridSpan w:val="15"/>
            <w:tcBorders>
              <w:top w:val="single" w:sz="4" w:space="0" w:color="auto"/>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 Обращались ли Вы за финансовой поддержкой в органы власти Московской области?</w:t>
            </w:r>
          </w:p>
        </w:tc>
        <w:tc>
          <w:tcPr>
            <w:tcW w:w="708" w:type="dxa"/>
            <w:gridSpan w:val="2"/>
            <w:tcBorders>
              <w:top w:val="single" w:sz="4" w:space="0" w:color="auto"/>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Результаты</w:t>
            </w:r>
          </w:p>
        </w:tc>
      </w:tr>
      <w:tr w:rsidR="00E71839" w:rsidRPr="001F3BA8" w:rsidTr="00E71839">
        <w:trPr>
          <w:gridAfter w:val="1"/>
          <w:wAfter w:w="6" w:type="dxa"/>
          <w:trHeight w:val="3251"/>
        </w:trPr>
        <w:tc>
          <w:tcPr>
            <w:tcW w:w="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Обращался и получил поддержку</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Обращался, запрос находится на рассмотрении</w:t>
            </w:r>
          </w:p>
        </w:tc>
        <w:tc>
          <w:tcPr>
            <w:tcW w:w="762" w:type="dxa"/>
            <w:gridSpan w:val="2"/>
            <w:tcBorders>
              <w:top w:val="single" w:sz="4" w:space="0" w:color="auto"/>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Обращался, но мне отказали</w:t>
            </w:r>
          </w:p>
        </w:tc>
        <w:tc>
          <w:tcPr>
            <w:tcW w:w="797" w:type="dxa"/>
            <w:gridSpan w:val="2"/>
            <w:tcBorders>
              <w:top w:val="single" w:sz="4" w:space="0" w:color="auto"/>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Планирую обратиться за поддержкой</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Нет необходимости</w:t>
            </w:r>
          </w:p>
        </w:tc>
        <w:tc>
          <w:tcPr>
            <w:tcW w:w="425" w:type="dxa"/>
            <w:gridSpan w:val="2"/>
            <w:tcBorders>
              <w:top w:val="nil"/>
              <w:left w:val="nil"/>
              <w:bottom w:val="single" w:sz="4" w:space="0" w:color="auto"/>
              <w:right w:val="single" w:sz="4" w:space="0" w:color="auto"/>
            </w:tcBorders>
            <w:shd w:val="clear" w:color="000000" w:fill="66CDAA"/>
            <w:vAlign w:val="center"/>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ед.</w:t>
            </w:r>
          </w:p>
        </w:tc>
        <w:tc>
          <w:tcPr>
            <w:tcW w:w="426" w:type="dxa"/>
            <w:gridSpan w:val="2"/>
            <w:tcBorders>
              <w:top w:val="single" w:sz="4" w:space="0" w:color="auto"/>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Обращался и получил поддержку</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Обращался, запрос находится на рассмотрении</w:t>
            </w:r>
          </w:p>
        </w:tc>
        <w:tc>
          <w:tcPr>
            <w:tcW w:w="1559" w:type="dxa"/>
            <w:gridSpan w:val="4"/>
            <w:tcBorders>
              <w:top w:val="single" w:sz="4" w:space="0" w:color="auto"/>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Обращался, но мне отказали</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Планирую обратиться за поддержкой</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Нет необходимости</w:t>
            </w:r>
          </w:p>
        </w:tc>
        <w:tc>
          <w:tcPr>
            <w:tcW w:w="708"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ед.</w:t>
            </w:r>
          </w:p>
        </w:tc>
      </w:tr>
      <w:tr w:rsidR="00E71839" w:rsidRPr="001F3BA8" w:rsidTr="00E71839">
        <w:trPr>
          <w:trHeight w:val="300"/>
        </w:trPr>
        <w:tc>
          <w:tcPr>
            <w:tcW w:w="387" w:type="dxa"/>
            <w:tcBorders>
              <w:top w:val="nil"/>
              <w:left w:val="single" w:sz="4" w:space="0" w:color="auto"/>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18"/>
                <w:szCs w:val="18"/>
                <w:lang w:eastAsia="ru-RU"/>
              </w:rPr>
            </w:pPr>
            <w:r w:rsidRPr="001F3BA8">
              <w:rPr>
                <w:rFonts w:ascii="Calibri" w:eastAsia="Times New Roman" w:hAnsi="Calibri" w:cs="Calibri"/>
                <w:color w:val="000000"/>
                <w:sz w:val="18"/>
                <w:szCs w:val="18"/>
                <w:lang w:eastAsia="ru-RU"/>
              </w:rPr>
              <w:lastRenderedPageBreak/>
              <w:t> чел</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18"/>
                <w:szCs w:val="18"/>
                <w:lang w:eastAsia="ru-RU"/>
              </w:rPr>
            </w:pPr>
            <w:r w:rsidRPr="001F3BA8">
              <w:rPr>
                <w:rFonts w:ascii="Calibri" w:eastAsia="Times New Roman" w:hAnsi="Calibri" w:cs="Calibri"/>
                <w:color w:val="000000"/>
                <w:sz w:val="18"/>
                <w:szCs w:val="18"/>
                <w:lang w:eastAsia="ru-RU"/>
              </w:rPr>
              <w:t> %</w:t>
            </w:r>
          </w:p>
        </w:tc>
        <w:tc>
          <w:tcPr>
            <w:tcW w:w="283"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18"/>
                <w:szCs w:val="18"/>
                <w:lang w:eastAsia="ru-RU"/>
              </w:rPr>
            </w:pPr>
            <w:r w:rsidRPr="001F3BA8">
              <w:rPr>
                <w:rFonts w:ascii="Calibri" w:eastAsia="Times New Roman" w:hAnsi="Calibri" w:cs="Calibri"/>
                <w:color w:val="000000"/>
                <w:sz w:val="18"/>
                <w:szCs w:val="18"/>
                <w:lang w:eastAsia="ru-RU"/>
              </w:rPr>
              <w:t> чел</w:t>
            </w:r>
          </w:p>
        </w:tc>
        <w:tc>
          <w:tcPr>
            <w:tcW w:w="426"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18"/>
                <w:szCs w:val="18"/>
                <w:lang w:eastAsia="ru-RU"/>
              </w:rPr>
            </w:pPr>
            <w:r w:rsidRPr="001F3BA8">
              <w:rPr>
                <w:rFonts w:ascii="Calibri" w:eastAsia="Times New Roman" w:hAnsi="Calibri" w:cs="Calibri"/>
                <w:color w:val="000000"/>
                <w:sz w:val="18"/>
                <w:szCs w:val="18"/>
                <w:lang w:eastAsia="ru-RU"/>
              </w:rPr>
              <w:t> %</w:t>
            </w:r>
          </w:p>
        </w:tc>
        <w:tc>
          <w:tcPr>
            <w:tcW w:w="33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18"/>
                <w:szCs w:val="18"/>
                <w:lang w:eastAsia="ru-RU"/>
              </w:rPr>
            </w:pPr>
            <w:r w:rsidRPr="001F3BA8">
              <w:rPr>
                <w:rFonts w:ascii="Calibri" w:eastAsia="Times New Roman" w:hAnsi="Calibri" w:cs="Calibri"/>
                <w:color w:val="000000"/>
                <w:sz w:val="18"/>
                <w:szCs w:val="18"/>
                <w:lang w:eastAsia="ru-RU"/>
              </w:rPr>
              <w:t> чел</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18"/>
                <w:szCs w:val="18"/>
                <w:lang w:eastAsia="ru-RU"/>
              </w:rPr>
            </w:pPr>
            <w:r w:rsidRPr="001F3BA8">
              <w:rPr>
                <w:rFonts w:ascii="Calibri" w:eastAsia="Times New Roman" w:hAnsi="Calibri" w:cs="Calibri"/>
                <w:color w:val="000000"/>
                <w:sz w:val="18"/>
                <w:szCs w:val="18"/>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18"/>
                <w:szCs w:val="18"/>
                <w:lang w:eastAsia="ru-RU"/>
              </w:rPr>
            </w:pPr>
            <w:r w:rsidRPr="001F3BA8">
              <w:rPr>
                <w:rFonts w:ascii="Calibri" w:eastAsia="Times New Roman" w:hAnsi="Calibri" w:cs="Calibri"/>
                <w:color w:val="000000"/>
                <w:sz w:val="18"/>
                <w:szCs w:val="18"/>
                <w:lang w:eastAsia="ru-RU"/>
              </w:rPr>
              <w:t> чел</w:t>
            </w:r>
          </w:p>
        </w:tc>
        <w:tc>
          <w:tcPr>
            <w:tcW w:w="519"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18"/>
                <w:szCs w:val="18"/>
                <w:lang w:eastAsia="ru-RU"/>
              </w:rPr>
            </w:pPr>
            <w:r w:rsidRPr="001F3BA8">
              <w:rPr>
                <w:rFonts w:ascii="Calibri" w:eastAsia="Times New Roman" w:hAnsi="Calibri" w:cs="Calibri"/>
                <w:color w:val="000000"/>
                <w:sz w:val="18"/>
                <w:szCs w:val="1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18"/>
                <w:szCs w:val="18"/>
                <w:lang w:eastAsia="ru-RU"/>
              </w:rPr>
            </w:pPr>
            <w:r w:rsidRPr="001F3BA8">
              <w:rPr>
                <w:rFonts w:ascii="Calibri" w:eastAsia="Times New Roman" w:hAnsi="Calibri" w:cs="Calibri"/>
                <w:color w:val="000000"/>
                <w:sz w:val="18"/>
                <w:szCs w:val="18"/>
                <w:lang w:eastAsia="ru-RU"/>
              </w:rPr>
              <w:t> чел</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18"/>
                <w:szCs w:val="18"/>
                <w:lang w:eastAsia="ru-RU"/>
              </w:rPr>
            </w:pPr>
            <w:r w:rsidRPr="001F3BA8">
              <w:rPr>
                <w:rFonts w:ascii="Calibri" w:eastAsia="Times New Roman" w:hAnsi="Calibri" w:cs="Calibri"/>
                <w:color w:val="000000"/>
                <w:sz w:val="18"/>
                <w:szCs w:val="18"/>
                <w:lang w:eastAsia="ru-RU"/>
              </w:rPr>
              <w:t> %</w:t>
            </w:r>
          </w:p>
        </w:tc>
        <w:tc>
          <w:tcPr>
            <w:tcW w:w="425"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18"/>
                <w:szCs w:val="18"/>
                <w:lang w:eastAsia="ru-RU"/>
              </w:rPr>
            </w:pPr>
            <w:r w:rsidRPr="001F3BA8">
              <w:rPr>
                <w:rFonts w:ascii="Calibri" w:eastAsia="Times New Roman" w:hAnsi="Calibri" w:cs="Calibri"/>
                <w:color w:val="000000"/>
                <w:sz w:val="18"/>
                <w:szCs w:val="18"/>
                <w:lang w:eastAsia="ru-RU"/>
              </w:rPr>
              <w:t>чел</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18"/>
                <w:szCs w:val="18"/>
                <w:lang w:eastAsia="ru-RU"/>
              </w:rPr>
            </w:pPr>
            <w:r w:rsidRPr="001F3BA8">
              <w:rPr>
                <w:rFonts w:ascii="Calibri" w:eastAsia="Times New Roman" w:hAnsi="Calibri" w:cs="Calibri"/>
                <w:color w:val="000000"/>
                <w:sz w:val="18"/>
                <w:szCs w:val="18"/>
                <w:lang w:eastAsia="ru-RU"/>
              </w:rPr>
              <w:t> чел</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18"/>
                <w:szCs w:val="18"/>
                <w:lang w:eastAsia="ru-RU"/>
              </w:rPr>
            </w:pPr>
            <w:r w:rsidRPr="001F3BA8">
              <w:rPr>
                <w:rFonts w:ascii="Calibri" w:eastAsia="Times New Roman" w:hAnsi="Calibri" w:cs="Calibri"/>
                <w:color w:val="000000"/>
                <w:sz w:val="18"/>
                <w:szCs w:val="18"/>
                <w:lang w:eastAsia="ru-RU"/>
              </w:rPr>
              <w:t> %</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18"/>
                <w:szCs w:val="18"/>
                <w:lang w:eastAsia="ru-RU"/>
              </w:rPr>
            </w:pPr>
            <w:r w:rsidRPr="001F3BA8">
              <w:rPr>
                <w:rFonts w:ascii="Calibri" w:eastAsia="Times New Roman" w:hAnsi="Calibri" w:cs="Calibri"/>
                <w:color w:val="000000"/>
                <w:sz w:val="18"/>
                <w:szCs w:val="18"/>
                <w:lang w:eastAsia="ru-RU"/>
              </w:rPr>
              <w:t> чел</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18"/>
                <w:szCs w:val="18"/>
                <w:lang w:eastAsia="ru-RU"/>
              </w:rPr>
            </w:pPr>
            <w:r w:rsidRPr="001F3BA8">
              <w:rPr>
                <w:rFonts w:ascii="Calibri" w:eastAsia="Times New Roman" w:hAnsi="Calibri" w:cs="Calibri"/>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18"/>
                <w:szCs w:val="18"/>
                <w:lang w:eastAsia="ru-RU"/>
              </w:rPr>
            </w:pPr>
            <w:r w:rsidRPr="001F3BA8">
              <w:rPr>
                <w:rFonts w:ascii="Calibri" w:eastAsia="Times New Roman" w:hAnsi="Calibri" w:cs="Calibri"/>
                <w:color w:val="000000"/>
                <w:sz w:val="18"/>
                <w:szCs w:val="18"/>
                <w:lang w:eastAsia="ru-RU"/>
              </w:rPr>
              <w:t> чел</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18"/>
                <w:szCs w:val="18"/>
                <w:lang w:eastAsia="ru-RU"/>
              </w:rPr>
            </w:pPr>
            <w:r w:rsidRPr="001F3BA8">
              <w:rPr>
                <w:rFonts w:ascii="Calibri" w:eastAsia="Times New Roman" w:hAnsi="Calibri" w:cs="Calibri"/>
                <w:color w:val="000000"/>
                <w:sz w:val="18"/>
                <w:szCs w:val="18"/>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18"/>
                <w:szCs w:val="18"/>
                <w:lang w:eastAsia="ru-RU"/>
              </w:rPr>
            </w:pPr>
            <w:r w:rsidRPr="001F3BA8">
              <w:rPr>
                <w:rFonts w:ascii="Calibri" w:eastAsia="Times New Roman" w:hAnsi="Calibri" w:cs="Calibri"/>
                <w:color w:val="000000"/>
                <w:sz w:val="18"/>
                <w:szCs w:val="18"/>
                <w:lang w:eastAsia="ru-RU"/>
              </w:rPr>
              <w:t> чел</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18"/>
                <w:szCs w:val="18"/>
                <w:lang w:eastAsia="ru-RU"/>
              </w:rPr>
            </w:pPr>
            <w:r w:rsidRPr="001F3BA8">
              <w:rPr>
                <w:rFonts w:ascii="Calibri" w:eastAsia="Times New Roman" w:hAnsi="Calibri" w:cs="Calibri"/>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18"/>
                <w:szCs w:val="18"/>
                <w:lang w:eastAsia="ru-RU"/>
              </w:rPr>
            </w:pPr>
            <w:r w:rsidRPr="001F3BA8">
              <w:rPr>
                <w:rFonts w:ascii="Calibri" w:eastAsia="Times New Roman" w:hAnsi="Calibri" w:cs="Calibri"/>
                <w:color w:val="000000"/>
                <w:sz w:val="18"/>
                <w:szCs w:val="18"/>
                <w:lang w:eastAsia="ru-RU"/>
              </w:rPr>
              <w:t> чел</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18"/>
                <w:szCs w:val="18"/>
                <w:lang w:eastAsia="ru-RU"/>
              </w:rPr>
            </w:pPr>
            <w:r w:rsidRPr="001F3BA8">
              <w:rPr>
                <w:rFonts w:ascii="Calibri" w:eastAsia="Times New Roman" w:hAnsi="Calibri" w:cs="Calibri"/>
                <w:color w:val="000000"/>
                <w:sz w:val="18"/>
                <w:szCs w:val="18"/>
                <w:lang w:eastAsia="ru-RU"/>
              </w:rPr>
              <w:t> %</w:t>
            </w:r>
          </w:p>
        </w:tc>
        <w:tc>
          <w:tcPr>
            <w:tcW w:w="708"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Calibri" w:eastAsia="Times New Roman" w:hAnsi="Calibri" w:cs="Calibri"/>
                <w:color w:val="000000"/>
                <w:sz w:val="18"/>
                <w:szCs w:val="18"/>
                <w:lang w:eastAsia="ru-RU"/>
              </w:rPr>
            </w:pPr>
            <w:r w:rsidRPr="001F3BA8">
              <w:rPr>
                <w:rFonts w:ascii="Calibri" w:eastAsia="Times New Roman" w:hAnsi="Calibri" w:cs="Calibri"/>
                <w:color w:val="000000"/>
                <w:sz w:val="18"/>
                <w:szCs w:val="18"/>
                <w:lang w:eastAsia="ru-RU"/>
              </w:rPr>
              <w:t>чел</w:t>
            </w:r>
          </w:p>
        </w:tc>
      </w:tr>
      <w:tr w:rsidR="00E71839" w:rsidRPr="001F3BA8" w:rsidTr="00E71839">
        <w:trPr>
          <w:trHeight w:val="300"/>
        </w:trPr>
        <w:tc>
          <w:tcPr>
            <w:tcW w:w="387" w:type="dxa"/>
            <w:tcBorders>
              <w:top w:val="nil"/>
              <w:left w:val="single" w:sz="4" w:space="0" w:color="auto"/>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8,33%</w:t>
            </w:r>
          </w:p>
        </w:tc>
        <w:tc>
          <w:tcPr>
            <w:tcW w:w="283"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33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3</w:t>
            </w:r>
          </w:p>
        </w:tc>
        <w:tc>
          <w:tcPr>
            <w:tcW w:w="519"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25,00%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8</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66,67%</w:t>
            </w:r>
          </w:p>
        </w:tc>
        <w:tc>
          <w:tcPr>
            <w:tcW w:w="425"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12</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5</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41,67%</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7</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58,33%</w:t>
            </w:r>
          </w:p>
        </w:tc>
        <w:tc>
          <w:tcPr>
            <w:tcW w:w="708"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12</w:t>
            </w:r>
          </w:p>
        </w:tc>
      </w:tr>
      <w:tr w:rsidR="00E71839" w:rsidRPr="001F3BA8" w:rsidTr="00E71839">
        <w:trPr>
          <w:trHeight w:val="300"/>
        </w:trPr>
        <w:tc>
          <w:tcPr>
            <w:tcW w:w="387" w:type="dxa"/>
            <w:tcBorders>
              <w:top w:val="nil"/>
              <w:left w:val="single" w:sz="4" w:space="0" w:color="auto"/>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3"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33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519"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50,00%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50,00%</w:t>
            </w:r>
          </w:p>
        </w:tc>
        <w:tc>
          <w:tcPr>
            <w:tcW w:w="425"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100,00%</w:t>
            </w:r>
          </w:p>
        </w:tc>
        <w:tc>
          <w:tcPr>
            <w:tcW w:w="708"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w:t>
            </w:r>
          </w:p>
        </w:tc>
      </w:tr>
      <w:tr w:rsidR="00E71839" w:rsidRPr="001F3BA8" w:rsidTr="00E71839">
        <w:trPr>
          <w:trHeight w:val="300"/>
        </w:trPr>
        <w:tc>
          <w:tcPr>
            <w:tcW w:w="387" w:type="dxa"/>
            <w:tcBorders>
              <w:top w:val="nil"/>
              <w:left w:val="single" w:sz="4" w:space="0" w:color="auto"/>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3"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33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519"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100,00%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708"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r>
      <w:tr w:rsidR="00E71839" w:rsidRPr="001F3BA8" w:rsidTr="00E71839">
        <w:trPr>
          <w:trHeight w:val="300"/>
        </w:trPr>
        <w:tc>
          <w:tcPr>
            <w:tcW w:w="387" w:type="dxa"/>
            <w:tcBorders>
              <w:top w:val="nil"/>
              <w:left w:val="single" w:sz="4" w:space="0" w:color="auto"/>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22,22%</w:t>
            </w:r>
          </w:p>
        </w:tc>
        <w:tc>
          <w:tcPr>
            <w:tcW w:w="283"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33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4</w:t>
            </w:r>
          </w:p>
        </w:tc>
        <w:tc>
          <w:tcPr>
            <w:tcW w:w="519"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44,44%</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3</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33,33%</w:t>
            </w:r>
          </w:p>
        </w:tc>
        <w:tc>
          <w:tcPr>
            <w:tcW w:w="425"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9</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4</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44,44%</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5</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55,56%</w:t>
            </w:r>
          </w:p>
        </w:tc>
        <w:tc>
          <w:tcPr>
            <w:tcW w:w="708"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9</w:t>
            </w:r>
          </w:p>
        </w:tc>
      </w:tr>
      <w:tr w:rsidR="00E71839" w:rsidRPr="001F3BA8" w:rsidTr="00E71839">
        <w:trPr>
          <w:trHeight w:val="600"/>
        </w:trPr>
        <w:tc>
          <w:tcPr>
            <w:tcW w:w="387" w:type="dxa"/>
            <w:tcBorders>
              <w:top w:val="nil"/>
              <w:left w:val="single" w:sz="4" w:space="0" w:color="auto"/>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3"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33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19"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708"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r>
      <w:tr w:rsidR="00E71839" w:rsidRPr="001F3BA8" w:rsidTr="00E71839">
        <w:trPr>
          <w:trHeight w:val="300"/>
        </w:trPr>
        <w:tc>
          <w:tcPr>
            <w:tcW w:w="387" w:type="dxa"/>
            <w:tcBorders>
              <w:top w:val="nil"/>
              <w:left w:val="single" w:sz="4" w:space="0" w:color="auto"/>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3"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426"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100,00%</w:t>
            </w:r>
          </w:p>
        </w:tc>
        <w:tc>
          <w:tcPr>
            <w:tcW w:w="33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19"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708"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r>
      <w:tr w:rsidR="00E71839" w:rsidRPr="001F3BA8" w:rsidTr="00E71839">
        <w:trPr>
          <w:trHeight w:val="300"/>
        </w:trPr>
        <w:tc>
          <w:tcPr>
            <w:tcW w:w="387" w:type="dxa"/>
            <w:tcBorders>
              <w:top w:val="nil"/>
              <w:left w:val="single" w:sz="4" w:space="0" w:color="auto"/>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33,33%</w:t>
            </w:r>
          </w:p>
        </w:tc>
        <w:tc>
          <w:tcPr>
            <w:tcW w:w="283"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33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3</w:t>
            </w:r>
          </w:p>
        </w:tc>
        <w:tc>
          <w:tcPr>
            <w:tcW w:w="519"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7</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46,67%</w:t>
            </w:r>
          </w:p>
        </w:tc>
        <w:tc>
          <w:tcPr>
            <w:tcW w:w="425"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15</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13,33%</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5</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33,33%</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8</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53,33%</w:t>
            </w:r>
          </w:p>
        </w:tc>
        <w:tc>
          <w:tcPr>
            <w:tcW w:w="708"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15</w:t>
            </w:r>
          </w:p>
        </w:tc>
      </w:tr>
      <w:tr w:rsidR="00E71839" w:rsidRPr="001F3BA8" w:rsidTr="00E71839">
        <w:trPr>
          <w:trHeight w:val="300"/>
        </w:trPr>
        <w:tc>
          <w:tcPr>
            <w:tcW w:w="387" w:type="dxa"/>
            <w:tcBorders>
              <w:top w:val="nil"/>
              <w:left w:val="single" w:sz="4" w:space="0" w:color="auto"/>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55,56%</w:t>
            </w:r>
          </w:p>
        </w:tc>
        <w:tc>
          <w:tcPr>
            <w:tcW w:w="283"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33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11,11%</w:t>
            </w:r>
          </w:p>
        </w:tc>
        <w:tc>
          <w:tcPr>
            <w:tcW w:w="284"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519"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11,11%</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22,22%</w:t>
            </w:r>
          </w:p>
        </w:tc>
        <w:tc>
          <w:tcPr>
            <w:tcW w:w="425"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9</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11,11%</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6</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66,67%</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22,22%</w:t>
            </w:r>
          </w:p>
        </w:tc>
        <w:tc>
          <w:tcPr>
            <w:tcW w:w="708"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9</w:t>
            </w:r>
          </w:p>
        </w:tc>
      </w:tr>
      <w:tr w:rsidR="00E71839" w:rsidRPr="001F3BA8" w:rsidTr="00E71839">
        <w:trPr>
          <w:trHeight w:val="900"/>
        </w:trPr>
        <w:tc>
          <w:tcPr>
            <w:tcW w:w="387" w:type="dxa"/>
            <w:tcBorders>
              <w:top w:val="nil"/>
              <w:left w:val="single" w:sz="4" w:space="0" w:color="auto"/>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33,33%</w:t>
            </w:r>
          </w:p>
        </w:tc>
        <w:tc>
          <w:tcPr>
            <w:tcW w:w="283"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33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519"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16,67%</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3</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50,00%</w:t>
            </w:r>
          </w:p>
        </w:tc>
        <w:tc>
          <w:tcPr>
            <w:tcW w:w="425"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6</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16,67%</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33,33%</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3</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50,00%</w:t>
            </w:r>
          </w:p>
        </w:tc>
        <w:tc>
          <w:tcPr>
            <w:tcW w:w="708"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6</w:t>
            </w:r>
          </w:p>
        </w:tc>
      </w:tr>
      <w:tr w:rsidR="00E71839" w:rsidRPr="001F3BA8" w:rsidTr="00E71839">
        <w:trPr>
          <w:trHeight w:val="300"/>
        </w:trPr>
        <w:tc>
          <w:tcPr>
            <w:tcW w:w="387" w:type="dxa"/>
            <w:tcBorders>
              <w:top w:val="nil"/>
              <w:left w:val="single" w:sz="4" w:space="0" w:color="auto"/>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3"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33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519"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50,00%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50,00%</w:t>
            </w:r>
          </w:p>
        </w:tc>
        <w:tc>
          <w:tcPr>
            <w:tcW w:w="425"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50,00%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50,00%</w:t>
            </w:r>
          </w:p>
        </w:tc>
        <w:tc>
          <w:tcPr>
            <w:tcW w:w="708"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w:t>
            </w:r>
          </w:p>
        </w:tc>
      </w:tr>
      <w:tr w:rsidR="00E71839" w:rsidRPr="001F3BA8" w:rsidTr="00E71839">
        <w:trPr>
          <w:trHeight w:val="300"/>
        </w:trPr>
        <w:tc>
          <w:tcPr>
            <w:tcW w:w="387" w:type="dxa"/>
            <w:tcBorders>
              <w:top w:val="nil"/>
              <w:left w:val="single" w:sz="4" w:space="0" w:color="auto"/>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3</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27,27%</w:t>
            </w:r>
          </w:p>
        </w:tc>
        <w:tc>
          <w:tcPr>
            <w:tcW w:w="283"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33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3</w:t>
            </w:r>
          </w:p>
        </w:tc>
        <w:tc>
          <w:tcPr>
            <w:tcW w:w="519"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27,27%</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5</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45,45%</w:t>
            </w:r>
          </w:p>
        </w:tc>
        <w:tc>
          <w:tcPr>
            <w:tcW w:w="425"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11</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9,09%</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3</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27,27%</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7</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63,64%</w:t>
            </w:r>
          </w:p>
        </w:tc>
        <w:tc>
          <w:tcPr>
            <w:tcW w:w="708"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11</w:t>
            </w:r>
          </w:p>
        </w:tc>
      </w:tr>
      <w:tr w:rsidR="00E71839" w:rsidRPr="001F3BA8" w:rsidTr="00E71839">
        <w:trPr>
          <w:trHeight w:val="300"/>
        </w:trPr>
        <w:tc>
          <w:tcPr>
            <w:tcW w:w="387" w:type="dxa"/>
            <w:tcBorders>
              <w:top w:val="nil"/>
              <w:left w:val="single" w:sz="4" w:space="0" w:color="auto"/>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52,63%</w:t>
            </w:r>
          </w:p>
        </w:tc>
        <w:tc>
          <w:tcPr>
            <w:tcW w:w="283"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426"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2,63%</w:t>
            </w:r>
          </w:p>
        </w:tc>
        <w:tc>
          <w:tcPr>
            <w:tcW w:w="33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2,63%</w:t>
            </w:r>
          </w:p>
        </w:tc>
        <w:tc>
          <w:tcPr>
            <w:tcW w:w="284"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6</w:t>
            </w:r>
          </w:p>
        </w:tc>
        <w:tc>
          <w:tcPr>
            <w:tcW w:w="519"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15,79%</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10</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26,32%</w:t>
            </w:r>
          </w:p>
        </w:tc>
        <w:tc>
          <w:tcPr>
            <w:tcW w:w="425"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38</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10,53%</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5,26%</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3</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7,89%</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6</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15,79%</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23</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60,53%</w:t>
            </w:r>
          </w:p>
        </w:tc>
        <w:tc>
          <w:tcPr>
            <w:tcW w:w="708"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38</w:t>
            </w:r>
          </w:p>
        </w:tc>
      </w:tr>
      <w:tr w:rsidR="00E71839" w:rsidRPr="001F3BA8" w:rsidTr="00E71839">
        <w:trPr>
          <w:trHeight w:val="300"/>
        </w:trPr>
        <w:tc>
          <w:tcPr>
            <w:tcW w:w="387" w:type="dxa"/>
            <w:tcBorders>
              <w:top w:val="nil"/>
              <w:left w:val="single" w:sz="4" w:space="0" w:color="auto"/>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8</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61,54%</w:t>
            </w:r>
          </w:p>
        </w:tc>
        <w:tc>
          <w:tcPr>
            <w:tcW w:w="283"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33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7,69%</w:t>
            </w:r>
          </w:p>
        </w:tc>
        <w:tc>
          <w:tcPr>
            <w:tcW w:w="284"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519"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7,69%</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3</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23,08%</w:t>
            </w:r>
          </w:p>
        </w:tc>
        <w:tc>
          <w:tcPr>
            <w:tcW w:w="425"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13</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23,08%</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7,69%</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4</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30,77%</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5</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38,46%</w:t>
            </w:r>
          </w:p>
        </w:tc>
        <w:tc>
          <w:tcPr>
            <w:tcW w:w="708"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13</w:t>
            </w:r>
          </w:p>
        </w:tc>
      </w:tr>
      <w:tr w:rsidR="00E71839" w:rsidRPr="001F3BA8" w:rsidTr="00E71839">
        <w:trPr>
          <w:trHeight w:val="300"/>
        </w:trPr>
        <w:tc>
          <w:tcPr>
            <w:tcW w:w="387" w:type="dxa"/>
            <w:tcBorders>
              <w:top w:val="nil"/>
              <w:left w:val="single" w:sz="4" w:space="0" w:color="auto"/>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23,53%</w:t>
            </w:r>
          </w:p>
        </w:tc>
        <w:tc>
          <w:tcPr>
            <w:tcW w:w="283"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w:t>
            </w:r>
          </w:p>
        </w:tc>
        <w:tc>
          <w:tcPr>
            <w:tcW w:w="426"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11,76%</w:t>
            </w:r>
          </w:p>
        </w:tc>
        <w:tc>
          <w:tcPr>
            <w:tcW w:w="33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7</w:t>
            </w:r>
          </w:p>
        </w:tc>
        <w:tc>
          <w:tcPr>
            <w:tcW w:w="519"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41,18%</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4</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23,53%</w:t>
            </w:r>
          </w:p>
        </w:tc>
        <w:tc>
          <w:tcPr>
            <w:tcW w:w="425"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17</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8</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47,06%</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9</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52,94%</w:t>
            </w:r>
          </w:p>
        </w:tc>
        <w:tc>
          <w:tcPr>
            <w:tcW w:w="708"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17</w:t>
            </w:r>
          </w:p>
        </w:tc>
      </w:tr>
      <w:tr w:rsidR="00E71839" w:rsidRPr="001F3BA8" w:rsidTr="00E71839">
        <w:trPr>
          <w:trHeight w:val="300"/>
        </w:trPr>
        <w:tc>
          <w:tcPr>
            <w:tcW w:w="387" w:type="dxa"/>
            <w:tcBorders>
              <w:top w:val="nil"/>
              <w:left w:val="single" w:sz="4" w:space="0" w:color="auto"/>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3"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33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19"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708"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r>
      <w:tr w:rsidR="00E71839" w:rsidRPr="001F3BA8" w:rsidTr="00E71839">
        <w:trPr>
          <w:trHeight w:val="600"/>
        </w:trPr>
        <w:tc>
          <w:tcPr>
            <w:tcW w:w="387" w:type="dxa"/>
            <w:tcBorders>
              <w:top w:val="nil"/>
              <w:left w:val="single" w:sz="4" w:space="0" w:color="auto"/>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3"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33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19"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708"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r>
      <w:tr w:rsidR="00E71839" w:rsidRPr="001F3BA8" w:rsidTr="00E71839">
        <w:trPr>
          <w:trHeight w:val="1200"/>
        </w:trPr>
        <w:tc>
          <w:tcPr>
            <w:tcW w:w="387" w:type="dxa"/>
            <w:tcBorders>
              <w:top w:val="nil"/>
              <w:left w:val="single" w:sz="4" w:space="0" w:color="auto"/>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lastRenderedPageBreak/>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3"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33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19"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708"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r>
      <w:tr w:rsidR="00E71839" w:rsidRPr="001F3BA8" w:rsidTr="00E71839">
        <w:trPr>
          <w:trHeight w:val="600"/>
        </w:trPr>
        <w:tc>
          <w:tcPr>
            <w:tcW w:w="387" w:type="dxa"/>
            <w:tcBorders>
              <w:top w:val="nil"/>
              <w:left w:val="single" w:sz="4" w:space="0" w:color="auto"/>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3"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33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19"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708"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r>
      <w:tr w:rsidR="00E71839" w:rsidRPr="001F3BA8" w:rsidTr="00E71839">
        <w:trPr>
          <w:trHeight w:val="900"/>
        </w:trPr>
        <w:tc>
          <w:tcPr>
            <w:tcW w:w="387" w:type="dxa"/>
            <w:tcBorders>
              <w:top w:val="nil"/>
              <w:left w:val="single" w:sz="4" w:space="0" w:color="auto"/>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66,67%</w:t>
            </w:r>
          </w:p>
        </w:tc>
        <w:tc>
          <w:tcPr>
            <w:tcW w:w="283"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33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19"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33,33%</w:t>
            </w:r>
          </w:p>
        </w:tc>
        <w:tc>
          <w:tcPr>
            <w:tcW w:w="425"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3</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33,33%</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33,33%</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33,33%</w:t>
            </w:r>
          </w:p>
        </w:tc>
        <w:tc>
          <w:tcPr>
            <w:tcW w:w="708"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3</w:t>
            </w:r>
          </w:p>
        </w:tc>
      </w:tr>
      <w:tr w:rsidR="00E71839" w:rsidRPr="001F3BA8" w:rsidTr="00E71839">
        <w:trPr>
          <w:trHeight w:val="600"/>
        </w:trPr>
        <w:tc>
          <w:tcPr>
            <w:tcW w:w="387" w:type="dxa"/>
            <w:tcBorders>
              <w:top w:val="nil"/>
              <w:left w:val="single" w:sz="4" w:space="0" w:color="auto"/>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3"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33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519"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50,00%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50,00%</w:t>
            </w:r>
          </w:p>
        </w:tc>
        <w:tc>
          <w:tcPr>
            <w:tcW w:w="425"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708"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w:t>
            </w:r>
          </w:p>
        </w:tc>
      </w:tr>
      <w:tr w:rsidR="00E71839" w:rsidRPr="001F3BA8" w:rsidTr="00E71839">
        <w:trPr>
          <w:trHeight w:val="900"/>
        </w:trPr>
        <w:tc>
          <w:tcPr>
            <w:tcW w:w="387" w:type="dxa"/>
            <w:tcBorders>
              <w:top w:val="nil"/>
              <w:left w:val="single" w:sz="4" w:space="0" w:color="auto"/>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3"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33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519"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50,00%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50,00%</w:t>
            </w:r>
          </w:p>
        </w:tc>
        <w:tc>
          <w:tcPr>
            <w:tcW w:w="425"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100,00%</w:t>
            </w:r>
          </w:p>
        </w:tc>
        <w:tc>
          <w:tcPr>
            <w:tcW w:w="708"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w:t>
            </w:r>
          </w:p>
        </w:tc>
      </w:tr>
      <w:tr w:rsidR="00E71839" w:rsidRPr="001F3BA8" w:rsidTr="00E71839">
        <w:trPr>
          <w:trHeight w:val="900"/>
        </w:trPr>
        <w:tc>
          <w:tcPr>
            <w:tcW w:w="387" w:type="dxa"/>
            <w:tcBorders>
              <w:top w:val="nil"/>
              <w:left w:val="single" w:sz="4" w:space="0" w:color="auto"/>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100,00%</w:t>
            </w:r>
          </w:p>
        </w:tc>
        <w:tc>
          <w:tcPr>
            <w:tcW w:w="283"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33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19"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100,00%</w:t>
            </w:r>
          </w:p>
        </w:tc>
        <w:tc>
          <w:tcPr>
            <w:tcW w:w="708"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r>
      <w:tr w:rsidR="00E71839" w:rsidRPr="001F3BA8" w:rsidTr="00E71839">
        <w:trPr>
          <w:trHeight w:val="600"/>
        </w:trPr>
        <w:tc>
          <w:tcPr>
            <w:tcW w:w="387" w:type="dxa"/>
            <w:tcBorders>
              <w:top w:val="nil"/>
              <w:left w:val="single" w:sz="4" w:space="0" w:color="auto"/>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33,33%</w:t>
            </w:r>
          </w:p>
        </w:tc>
        <w:tc>
          <w:tcPr>
            <w:tcW w:w="283"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33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19"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66,67%</w:t>
            </w:r>
          </w:p>
        </w:tc>
        <w:tc>
          <w:tcPr>
            <w:tcW w:w="425"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3</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3</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100,00%</w:t>
            </w:r>
          </w:p>
        </w:tc>
        <w:tc>
          <w:tcPr>
            <w:tcW w:w="708"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3</w:t>
            </w:r>
          </w:p>
        </w:tc>
      </w:tr>
      <w:tr w:rsidR="00E71839" w:rsidRPr="001F3BA8" w:rsidTr="00E71839">
        <w:trPr>
          <w:trHeight w:val="600"/>
        </w:trPr>
        <w:tc>
          <w:tcPr>
            <w:tcW w:w="387" w:type="dxa"/>
            <w:tcBorders>
              <w:top w:val="nil"/>
              <w:left w:val="single" w:sz="4" w:space="0" w:color="auto"/>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33,33%</w:t>
            </w:r>
          </w:p>
        </w:tc>
        <w:tc>
          <w:tcPr>
            <w:tcW w:w="283"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33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519"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33,33%</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33,33%</w:t>
            </w:r>
          </w:p>
        </w:tc>
        <w:tc>
          <w:tcPr>
            <w:tcW w:w="425"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3</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3</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100,00%</w:t>
            </w:r>
          </w:p>
        </w:tc>
        <w:tc>
          <w:tcPr>
            <w:tcW w:w="708"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3</w:t>
            </w:r>
          </w:p>
        </w:tc>
      </w:tr>
      <w:tr w:rsidR="00E71839" w:rsidRPr="001F3BA8" w:rsidTr="00E71839">
        <w:trPr>
          <w:trHeight w:val="900"/>
        </w:trPr>
        <w:tc>
          <w:tcPr>
            <w:tcW w:w="387" w:type="dxa"/>
            <w:tcBorders>
              <w:top w:val="nil"/>
              <w:left w:val="single" w:sz="4" w:space="0" w:color="auto"/>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3"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33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19"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708"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r>
      <w:tr w:rsidR="00E71839" w:rsidRPr="001F3BA8" w:rsidTr="00E71839">
        <w:trPr>
          <w:trHeight w:val="900"/>
        </w:trPr>
        <w:tc>
          <w:tcPr>
            <w:tcW w:w="387" w:type="dxa"/>
            <w:tcBorders>
              <w:top w:val="nil"/>
              <w:left w:val="single" w:sz="4" w:space="0" w:color="auto"/>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3"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33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519"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100,00%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708"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r>
      <w:tr w:rsidR="00E71839" w:rsidRPr="001F3BA8" w:rsidTr="00E71839">
        <w:trPr>
          <w:trHeight w:val="600"/>
        </w:trPr>
        <w:tc>
          <w:tcPr>
            <w:tcW w:w="387" w:type="dxa"/>
            <w:tcBorders>
              <w:top w:val="nil"/>
              <w:left w:val="single" w:sz="4" w:space="0" w:color="auto"/>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100,00%</w:t>
            </w:r>
          </w:p>
        </w:tc>
        <w:tc>
          <w:tcPr>
            <w:tcW w:w="283"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33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19"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708"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r>
      <w:tr w:rsidR="00E71839" w:rsidRPr="001F3BA8" w:rsidTr="00E71839">
        <w:trPr>
          <w:trHeight w:val="300"/>
        </w:trPr>
        <w:tc>
          <w:tcPr>
            <w:tcW w:w="387" w:type="dxa"/>
            <w:tcBorders>
              <w:top w:val="nil"/>
              <w:left w:val="single" w:sz="4" w:space="0" w:color="auto"/>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3"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33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19"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708"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r>
      <w:tr w:rsidR="00E71839" w:rsidRPr="001F3BA8" w:rsidTr="00E71839">
        <w:trPr>
          <w:trHeight w:val="300"/>
        </w:trPr>
        <w:tc>
          <w:tcPr>
            <w:tcW w:w="387" w:type="dxa"/>
            <w:tcBorders>
              <w:top w:val="nil"/>
              <w:left w:val="single" w:sz="4" w:space="0" w:color="auto"/>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5</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71,43%</w:t>
            </w:r>
          </w:p>
        </w:tc>
        <w:tc>
          <w:tcPr>
            <w:tcW w:w="283"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w:t>
            </w:r>
          </w:p>
        </w:tc>
        <w:tc>
          <w:tcPr>
            <w:tcW w:w="426"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28,57%</w:t>
            </w:r>
          </w:p>
        </w:tc>
        <w:tc>
          <w:tcPr>
            <w:tcW w:w="33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19"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7</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14,29%</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28,57%</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28,57%</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14,29%</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14,29%</w:t>
            </w:r>
          </w:p>
        </w:tc>
        <w:tc>
          <w:tcPr>
            <w:tcW w:w="708"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7</w:t>
            </w:r>
          </w:p>
        </w:tc>
      </w:tr>
      <w:tr w:rsidR="00E71839" w:rsidRPr="001F3BA8" w:rsidTr="00E71839">
        <w:trPr>
          <w:trHeight w:val="300"/>
        </w:trPr>
        <w:tc>
          <w:tcPr>
            <w:tcW w:w="387" w:type="dxa"/>
            <w:tcBorders>
              <w:top w:val="nil"/>
              <w:left w:val="single" w:sz="4" w:space="0" w:color="auto"/>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3"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33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19"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100,00%</w:t>
            </w:r>
          </w:p>
        </w:tc>
        <w:tc>
          <w:tcPr>
            <w:tcW w:w="425"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100,00%</w:t>
            </w:r>
          </w:p>
        </w:tc>
        <w:tc>
          <w:tcPr>
            <w:tcW w:w="708"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r>
      <w:tr w:rsidR="00E71839" w:rsidRPr="001F3BA8" w:rsidTr="00E71839">
        <w:trPr>
          <w:trHeight w:val="300"/>
        </w:trPr>
        <w:tc>
          <w:tcPr>
            <w:tcW w:w="387" w:type="dxa"/>
            <w:tcBorders>
              <w:top w:val="nil"/>
              <w:left w:val="single" w:sz="4" w:space="0" w:color="auto"/>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3"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33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19"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708"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r>
      <w:tr w:rsidR="00E71839" w:rsidRPr="001F3BA8" w:rsidTr="00E71839">
        <w:trPr>
          <w:trHeight w:val="300"/>
        </w:trPr>
        <w:tc>
          <w:tcPr>
            <w:tcW w:w="387" w:type="dxa"/>
            <w:tcBorders>
              <w:top w:val="nil"/>
              <w:left w:val="single" w:sz="4" w:space="0" w:color="auto"/>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3"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33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519"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100,00%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100,00%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708"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r>
      <w:tr w:rsidR="00E71839" w:rsidRPr="001F3BA8" w:rsidTr="00E71839">
        <w:trPr>
          <w:trHeight w:val="300"/>
        </w:trPr>
        <w:tc>
          <w:tcPr>
            <w:tcW w:w="387" w:type="dxa"/>
            <w:tcBorders>
              <w:top w:val="nil"/>
              <w:left w:val="single" w:sz="4" w:space="0" w:color="auto"/>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3"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33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19"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708"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r>
      <w:tr w:rsidR="00E71839" w:rsidRPr="001F3BA8" w:rsidTr="00E71839">
        <w:trPr>
          <w:trHeight w:val="300"/>
        </w:trPr>
        <w:tc>
          <w:tcPr>
            <w:tcW w:w="387" w:type="dxa"/>
            <w:tcBorders>
              <w:top w:val="nil"/>
              <w:left w:val="single" w:sz="4" w:space="0" w:color="auto"/>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100,00</w:t>
            </w:r>
            <w:r w:rsidRPr="001F3BA8">
              <w:rPr>
                <w:rFonts w:ascii="Times New Roman" w:eastAsia="Times New Roman" w:hAnsi="Times New Roman" w:cs="Times New Roman"/>
                <w:color w:val="000000"/>
                <w:sz w:val="18"/>
                <w:szCs w:val="18"/>
                <w:lang w:eastAsia="ru-RU"/>
              </w:rPr>
              <w:lastRenderedPageBreak/>
              <w:t>%</w:t>
            </w:r>
          </w:p>
        </w:tc>
        <w:tc>
          <w:tcPr>
            <w:tcW w:w="283"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lastRenderedPageBreak/>
              <w:t>0</w:t>
            </w:r>
          </w:p>
        </w:tc>
        <w:tc>
          <w:tcPr>
            <w:tcW w:w="426"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33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19"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100,00</w:t>
            </w:r>
            <w:r w:rsidRPr="001F3BA8">
              <w:rPr>
                <w:rFonts w:ascii="Times New Roman" w:eastAsia="Times New Roman" w:hAnsi="Times New Roman" w:cs="Times New Roman"/>
                <w:color w:val="000000"/>
                <w:sz w:val="18"/>
                <w:szCs w:val="18"/>
                <w:lang w:eastAsia="ru-RU"/>
              </w:rPr>
              <w:lastRenderedPageBreak/>
              <w:t>%</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lastRenderedPageBreak/>
              <w:t>0</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708"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r>
      <w:tr w:rsidR="00E71839" w:rsidRPr="001F3BA8" w:rsidTr="00E71839">
        <w:trPr>
          <w:trHeight w:val="300"/>
        </w:trPr>
        <w:tc>
          <w:tcPr>
            <w:tcW w:w="387" w:type="dxa"/>
            <w:tcBorders>
              <w:top w:val="nil"/>
              <w:left w:val="single" w:sz="4" w:space="0" w:color="auto"/>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lastRenderedPageBreak/>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3"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426"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50,00%</w:t>
            </w:r>
          </w:p>
        </w:tc>
        <w:tc>
          <w:tcPr>
            <w:tcW w:w="33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519"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50,00%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50,00%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50,00%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708"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w:t>
            </w:r>
          </w:p>
        </w:tc>
      </w:tr>
      <w:tr w:rsidR="00E71839" w:rsidRPr="001F3BA8" w:rsidTr="00E71839">
        <w:trPr>
          <w:trHeight w:val="600"/>
        </w:trPr>
        <w:tc>
          <w:tcPr>
            <w:tcW w:w="387" w:type="dxa"/>
            <w:tcBorders>
              <w:top w:val="nil"/>
              <w:left w:val="single" w:sz="4" w:space="0" w:color="auto"/>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3"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33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19"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100,00%</w:t>
            </w:r>
          </w:p>
        </w:tc>
        <w:tc>
          <w:tcPr>
            <w:tcW w:w="425"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100,00%</w:t>
            </w:r>
          </w:p>
        </w:tc>
        <w:tc>
          <w:tcPr>
            <w:tcW w:w="708"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r>
      <w:tr w:rsidR="00E71839" w:rsidRPr="001F3BA8" w:rsidTr="00E71839">
        <w:trPr>
          <w:trHeight w:val="300"/>
        </w:trPr>
        <w:tc>
          <w:tcPr>
            <w:tcW w:w="387" w:type="dxa"/>
            <w:tcBorders>
              <w:top w:val="nil"/>
              <w:left w:val="single" w:sz="4" w:space="0" w:color="auto"/>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80,00%</w:t>
            </w:r>
          </w:p>
        </w:tc>
        <w:tc>
          <w:tcPr>
            <w:tcW w:w="283"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33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519"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5</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20,00%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40,00%</w:t>
            </w:r>
          </w:p>
        </w:tc>
        <w:tc>
          <w:tcPr>
            <w:tcW w:w="708"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5</w:t>
            </w:r>
          </w:p>
        </w:tc>
      </w:tr>
      <w:tr w:rsidR="00E71839" w:rsidRPr="001F3BA8" w:rsidTr="00E71839">
        <w:trPr>
          <w:trHeight w:val="300"/>
        </w:trPr>
        <w:tc>
          <w:tcPr>
            <w:tcW w:w="387" w:type="dxa"/>
            <w:tcBorders>
              <w:top w:val="nil"/>
              <w:left w:val="single" w:sz="4" w:space="0" w:color="auto"/>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4</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66,67%</w:t>
            </w:r>
          </w:p>
        </w:tc>
        <w:tc>
          <w:tcPr>
            <w:tcW w:w="283"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33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19"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33,33%</w:t>
            </w:r>
          </w:p>
        </w:tc>
        <w:tc>
          <w:tcPr>
            <w:tcW w:w="425"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6</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16,67%</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5</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83,33%</w:t>
            </w:r>
          </w:p>
        </w:tc>
        <w:tc>
          <w:tcPr>
            <w:tcW w:w="708"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6</w:t>
            </w:r>
          </w:p>
        </w:tc>
      </w:tr>
      <w:tr w:rsidR="00E71839" w:rsidRPr="001F3BA8" w:rsidTr="00E71839">
        <w:trPr>
          <w:trHeight w:val="300"/>
        </w:trPr>
        <w:tc>
          <w:tcPr>
            <w:tcW w:w="387" w:type="dxa"/>
            <w:tcBorders>
              <w:top w:val="nil"/>
              <w:left w:val="single" w:sz="4" w:space="0" w:color="auto"/>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3"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33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19"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708"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r>
      <w:tr w:rsidR="00E71839" w:rsidRPr="001F3BA8" w:rsidTr="00E71839">
        <w:trPr>
          <w:trHeight w:val="300"/>
        </w:trPr>
        <w:tc>
          <w:tcPr>
            <w:tcW w:w="387" w:type="dxa"/>
            <w:tcBorders>
              <w:top w:val="nil"/>
              <w:left w:val="single" w:sz="4" w:space="0" w:color="auto"/>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3"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33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19"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708"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r>
      <w:tr w:rsidR="00E71839" w:rsidRPr="001F3BA8" w:rsidTr="00E71839">
        <w:trPr>
          <w:trHeight w:val="300"/>
        </w:trPr>
        <w:tc>
          <w:tcPr>
            <w:tcW w:w="387" w:type="dxa"/>
            <w:tcBorders>
              <w:top w:val="nil"/>
              <w:left w:val="single" w:sz="4" w:space="0" w:color="auto"/>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3"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33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284"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19"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708"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r>
      <w:tr w:rsidR="00E71839" w:rsidRPr="001F3BA8" w:rsidTr="00E71839">
        <w:trPr>
          <w:trHeight w:val="300"/>
        </w:trPr>
        <w:tc>
          <w:tcPr>
            <w:tcW w:w="387" w:type="dxa"/>
            <w:tcBorders>
              <w:top w:val="nil"/>
              <w:left w:val="single" w:sz="4" w:space="0" w:color="auto"/>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6,67%</w:t>
            </w:r>
          </w:p>
        </w:tc>
        <w:tc>
          <w:tcPr>
            <w:tcW w:w="283"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33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6,67%</w:t>
            </w:r>
          </w:p>
        </w:tc>
        <w:tc>
          <w:tcPr>
            <w:tcW w:w="284"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w:t>
            </w:r>
          </w:p>
        </w:tc>
        <w:tc>
          <w:tcPr>
            <w:tcW w:w="519"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13,33%</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73,33%</w:t>
            </w:r>
          </w:p>
        </w:tc>
        <w:tc>
          <w:tcPr>
            <w:tcW w:w="425"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15</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6,67%</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0,00%</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w:t>
            </w:r>
          </w:p>
        </w:tc>
        <w:tc>
          <w:tcPr>
            <w:tcW w:w="425"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6,67%</w:t>
            </w:r>
          </w:p>
        </w:tc>
        <w:tc>
          <w:tcPr>
            <w:tcW w:w="425"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2</w:t>
            </w:r>
          </w:p>
        </w:tc>
        <w:tc>
          <w:tcPr>
            <w:tcW w:w="426"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13,33%</w:t>
            </w:r>
          </w:p>
        </w:tc>
        <w:tc>
          <w:tcPr>
            <w:tcW w:w="567" w:type="dxa"/>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11</w:t>
            </w:r>
          </w:p>
        </w:tc>
        <w:tc>
          <w:tcPr>
            <w:tcW w:w="567" w:type="dxa"/>
            <w:gridSpan w:val="2"/>
            <w:tcBorders>
              <w:top w:val="nil"/>
              <w:left w:val="nil"/>
              <w:bottom w:val="single" w:sz="4" w:space="0" w:color="auto"/>
              <w:right w:val="single" w:sz="4" w:space="0" w:color="auto"/>
            </w:tcBorders>
            <w:shd w:val="clear" w:color="auto" w:fill="auto"/>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73,33%</w:t>
            </w:r>
          </w:p>
        </w:tc>
        <w:tc>
          <w:tcPr>
            <w:tcW w:w="708" w:type="dxa"/>
            <w:gridSpan w:val="2"/>
            <w:tcBorders>
              <w:top w:val="nil"/>
              <w:left w:val="nil"/>
              <w:bottom w:val="single" w:sz="4" w:space="0" w:color="auto"/>
              <w:right w:val="single" w:sz="4" w:space="0" w:color="auto"/>
            </w:tcBorders>
            <w:shd w:val="clear" w:color="000000" w:fill="66CDAA"/>
            <w:vAlign w:val="center"/>
            <w:hideMark/>
          </w:tcPr>
          <w:p w:rsidR="00E71839" w:rsidRPr="001F3BA8" w:rsidRDefault="00E71839" w:rsidP="00E7183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18"/>
                <w:szCs w:val="18"/>
                <w:lang w:eastAsia="ru-RU"/>
              </w:rPr>
            </w:pPr>
            <w:r w:rsidRPr="001F3BA8">
              <w:rPr>
                <w:rFonts w:ascii="Times New Roman" w:eastAsia="Times New Roman" w:hAnsi="Times New Roman" w:cs="Times New Roman"/>
                <w:color w:val="000000"/>
                <w:sz w:val="18"/>
                <w:szCs w:val="18"/>
                <w:lang w:eastAsia="ru-RU"/>
              </w:rPr>
              <w:t>15</w:t>
            </w:r>
          </w:p>
        </w:tc>
      </w:tr>
    </w:tbl>
    <w:p w:rsidR="00E71839" w:rsidRDefault="00E71839" w:rsidP="00E71839">
      <w:pPr>
        <w:rPr>
          <w:rFonts w:ascii="Times New Roman" w:eastAsia="Times New Roman" w:hAnsi="Times New Roman" w:cs="Times New Roman"/>
          <w:b/>
          <w:sz w:val="28"/>
          <w:szCs w:val="28"/>
        </w:rPr>
      </w:pPr>
    </w:p>
    <w:p w:rsidR="00E71839" w:rsidRDefault="00E71839" w:rsidP="00E71839">
      <w:pPr>
        <w:jc w:val="center"/>
        <w:rPr>
          <w:rFonts w:ascii="Times New Roman" w:eastAsia="Times New Roman" w:hAnsi="Times New Roman" w:cs="Times New Roman"/>
          <w:b/>
          <w:sz w:val="28"/>
          <w:szCs w:val="28"/>
        </w:rPr>
      </w:pPr>
      <w:r w:rsidRPr="00615124">
        <w:rPr>
          <w:rFonts w:ascii="Times New Roman" w:eastAsia="Times New Roman" w:hAnsi="Times New Roman" w:cs="Times New Roman"/>
          <w:b/>
          <w:sz w:val="28"/>
          <w:szCs w:val="28"/>
        </w:rPr>
        <w:t>Куда обращались</w:t>
      </w:r>
      <w:r>
        <w:rPr>
          <w:rFonts w:ascii="Times New Roman" w:eastAsia="Times New Roman" w:hAnsi="Times New Roman" w:cs="Times New Roman"/>
          <w:b/>
          <w:sz w:val="28"/>
          <w:szCs w:val="28"/>
        </w:rPr>
        <w:t xml:space="preserve"> субъекты бизнеса</w:t>
      </w:r>
      <w:r w:rsidRPr="00615124">
        <w:rPr>
          <w:rFonts w:ascii="Times New Roman" w:eastAsia="Times New Roman" w:hAnsi="Times New Roman" w:cs="Times New Roman"/>
          <w:b/>
          <w:sz w:val="28"/>
          <w:szCs w:val="28"/>
        </w:rPr>
        <w:t xml:space="preserve"> за мерами поддержки</w:t>
      </w:r>
      <w:r>
        <w:rPr>
          <w:rFonts w:ascii="Times New Roman" w:eastAsia="Times New Roman" w:hAnsi="Times New Roman" w:cs="Times New Roman"/>
          <w:b/>
          <w:sz w:val="28"/>
          <w:szCs w:val="28"/>
        </w:rPr>
        <w:t>.</w:t>
      </w:r>
    </w:p>
    <w:p w:rsidR="00E71839" w:rsidRPr="0080286A" w:rsidRDefault="00E71839" w:rsidP="00E71839">
      <w:pPr>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Из числа опрошенных предпринимателей преобладали следующие ответы:</w:t>
      </w:r>
    </w:p>
    <w:p w:rsidR="00E71839" w:rsidRPr="0080286A"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обращался –</w:t>
      </w:r>
      <w:r w:rsidRPr="008028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66,67</w:t>
      </w:r>
      <w:r w:rsidRPr="0080286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(8 чел.) </w:t>
      </w:r>
    </w:p>
    <w:p w:rsidR="00E71839" w:rsidRPr="0080286A"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администрацию городского округа –</w:t>
      </w:r>
      <w:r w:rsidRPr="008028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25</w:t>
      </w:r>
      <w:r w:rsidRPr="0080286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(3 чел.)</w:t>
      </w:r>
    </w:p>
    <w:p w:rsidR="00E71839" w:rsidRPr="0080286A"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615124">
        <w:rPr>
          <w:rFonts w:ascii="Times New Roman" w:eastAsia="Times New Roman" w:hAnsi="Times New Roman" w:cs="Times New Roman"/>
          <w:sz w:val="28"/>
          <w:szCs w:val="28"/>
        </w:rPr>
        <w:t>В региональные органы власти</w:t>
      </w:r>
      <w:r w:rsidRPr="0080286A">
        <w:rPr>
          <w:rFonts w:ascii="Times New Roman" w:eastAsia="Times New Roman" w:hAnsi="Times New Roman" w:cs="Times New Roman"/>
          <w:sz w:val="28"/>
          <w:szCs w:val="28"/>
        </w:rPr>
        <w:t>-</w:t>
      </w:r>
      <w:r>
        <w:rPr>
          <w:rFonts w:ascii="Times New Roman" w:eastAsia="Times New Roman" w:hAnsi="Times New Roman" w:cs="Times New Roman"/>
          <w:sz w:val="28"/>
          <w:szCs w:val="28"/>
        </w:rPr>
        <w:t>8,33</w:t>
      </w:r>
      <w:r w:rsidRPr="0080286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(1чел.)</w:t>
      </w:r>
    </w:p>
    <w:p w:rsidR="00E71839" w:rsidRPr="0080286A"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615124">
        <w:rPr>
          <w:rFonts w:ascii="Times New Roman" w:eastAsia="Times New Roman" w:hAnsi="Times New Roman" w:cs="Times New Roman"/>
          <w:sz w:val="28"/>
          <w:szCs w:val="28"/>
        </w:rPr>
        <w:t>В федеральные органы исполнительной власти</w:t>
      </w:r>
      <w:r w:rsidRPr="0066706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w:t>
      </w:r>
      <w:r w:rsidRPr="0080286A">
        <w:rPr>
          <w:rFonts w:ascii="Times New Roman" w:eastAsia="Times New Roman" w:hAnsi="Times New Roman" w:cs="Times New Roman"/>
          <w:sz w:val="28"/>
          <w:szCs w:val="28"/>
        </w:rPr>
        <w:t>%</w:t>
      </w:r>
    </w:p>
    <w:p w:rsidR="00E71839" w:rsidRDefault="00E71839" w:rsidP="00E7183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Оценка</w:t>
      </w:r>
      <w:r w:rsidRPr="00615124">
        <w:rPr>
          <w:rFonts w:ascii="Times New Roman" w:eastAsia="Times New Roman" w:hAnsi="Times New Roman" w:cs="Times New Roman"/>
          <w:b/>
          <w:sz w:val="28"/>
          <w:szCs w:val="28"/>
        </w:rPr>
        <w:t xml:space="preserve"> времени получени</w:t>
      </w:r>
      <w:r>
        <w:rPr>
          <w:rFonts w:ascii="Times New Roman" w:eastAsia="Times New Roman" w:hAnsi="Times New Roman" w:cs="Times New Roman"/>
          <w:b/>
          <w:sz w:val="28"/>
          <w:szCs w:val="28"/>
        </w:rPr>
        <w:t>я</w:t>
      </w:r>
      <w:r w:rsidRPr="00615124">
        <w:rPr>
          <w:rFonts w:ascii="Times New Roman" w:eastAsia="Times New Roman" w:hAnsi="Times New Roman" w:cs="Times New Roman"/>
          <w:b/>
          <w:sz w:val="28"/>
          <w:szCs w:val="28"/>
        </w:rPr>
        <w:t xml:space="preserve"> поддержки с момента подачи заявления до ее получения</w:t>
      </w:r>
      <w:r>
        <w:rPr>
          <w:rFonts w:ascii="Times New Roman" w:eastAsia="Times New Roman" w:hAnsi="Times New Roman" w:cs="Times New Roman"/>
          <w:b/>
          <w:sz w:val="28"/>
          <w:szCs w:val="28"/>
        </w:rPr>
        <w:t>.</w:t>
      </w:r>
    </w:p>
    <w:p w:rsidR="00E71839" w:rsidRPr="0080286A" w:rsidRDefault="00E71839" w:rsidP="00E71839">
      <w:pPr>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Из числа опрошенных предпринимателей преобладали следующие ответы:</w:t>
      </w:r>
    </w:p>
    <w:p w:rsidR="00E71839" w:rsidRPr="0080286A"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615124">
        <w:rPr>
          <w:rFonts w:ascii="Times New Roman" w:eastAsia="Times New Roman" w:hAnsi="Times New Roman" w:cs="Times New Roman"/>
          <w:sz w:val="28"/>
          <w:szCs w:val="28"/>
        </w:rPr>
        <w:t>Не обращался</w:t>
      </w:r>
      <w:r>
        <w:rPr>
          <w:rFonts w:ascii="Times New Roman" w:eastAsia="Times New Roman" w:hAnsi="Times New Roman" w:cs="Times New Roman"/>
          <w:sz w:val="28"/>
          <w:szCs w:val="28"/>
        </w:rPr>
        <w:t xml:space="preserve"> - 91,67% (11чел.)</w:t>
      </w:r>
    </w:p>
    <w:p w:rsidR="00E71839" w:rsidRPr="0080286A"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615124">
        <w:rPr>
          <w:rFonts w:ascii="Times New Roman" w:eastAsia="Times New Roman" w:hAnsi="Times New Roman" w:cs="Times New Roman"/>
          <w:sz w:val="28"/>
          <w:szCs w:val="28"/>
        </w:rPr>
        <w:t>До 2 недель</w:t>
      </w:r>
      <w:r>
        <w:rPr>
          <w:rFonts w:ascii="Times New Roman" w:eastAsia="Times New Roman" w:hAnsi="Times New Roman" w:cs="Times New Roman"/>
          <w:sz w:val="28"/>
          <w:szCs w:val="28"/>
        </w:rPr>
        <w:t>–</w:t>
      </w:r>
      <w:r w:rsidRPr="008028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8,33</w:t>
      </w:r>
      <w:r w:rsidRPr="0080286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 чел.) </w:t>
      </w:r>
    </w:p>
    <w:p w:rsidR="00E71839" w:rsidRPr="0080286A"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615124">
        <w:rPr>
          <w:rFonts w:ascii="Times New Roman" w:eastAsia="Times New Roman" w:hAnsi="Times New Roman" w:cs="Times New Roman"/>
          <w:sz w:val="28"/>
          <w:szCs w:val="28"/>
        </w:rPr>
        <w:t>1 месяц</w:t>
      </w:r>
      <w:r>
        <w:rPr>
          <w:rFonts w:ascii="Times New Roman" w:eastAsia="Times New Roman" w:hAnsi="Times New Roman" w:cs="Times New Roman"/>
          <w:sz w:val="28"/>
          <w:szCs w:val="28"/>
        </w:rPr>
        <w:t>–</w:t>
      </w:r>
      <w:r w:rsidRPr="008028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w:t>
      </w:r>
      <w:r w:rsidRPr="0080286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E71839"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615124">
        <w:rPr>
          <w:rFonts w:ascii="Times New Roman" w:eastAsia="Times New Roman" w:hAnsi="Times New Roman" w:cs="Times New Roman"/>
          <w:sz w:val="28"/>
          <w:szCs w:val="28"/>
        </w:rPr>
        <w:t xml:space="preserve">От 1 до 2 месяцев-0% </w:t>
      </w:r>
    </w:p>
    <w:p w:rsidR="00E71839"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615124">
        <w:rPr>
          <w:rFonts w:ascii="Times New Roman" w:eastAsia="Times New Roman" w:hAnsi="Times New Roman" w:cs="Times New Roman"/>
          <w:sz w:val="28"/>
          <w:szCs w:val="28"/>
        </w:rPr>
        <w:t>От 3 месяцев и более– 0%</w:t>
      </w:r>
    </w:p>
    <w:p w:rsidR="00E71839" w:rsidRDefault="00E71839" w:rsidP="00E7183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Оценка причины отказа</w:t>
      </w:r>
      <w:r w:rsidRPr="00630527">
        <w:rPr>
          <w:rFonts w:ascii="Times New Roman" w:eastAsia="Times New Roman" w:hAnsi="Times New Roman" w:cs="Times New Roman"/>
          <w:b/>
          <w:sz w:val="28"/>
          <w:szCs w:val="28"/>
        </w:rPr>
        <w:t xml:space="preserve"> в поддержке</w:t>
      </w:r>
      <w:r>
        <w:rPr>
          <w:rFonts w:ascii="Times New Roman" w:eastAsia="Times New Roman" w:hAnsi="Times New Roman" w:cs="Times New Roman"/>
          <w:b/>
          <w:sz w:val="28"/>
          <w:szCs w:val="28"/>
        </w:rPr>
        <w:t>.</w:t>
      </w:r>
    </w:p>
    <w:p w:rsidR="00E71839" w:rsidRDefault="00E71839" w:rsidP="00E71839">
      <w:pPr>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 xml:space="preserve">Из числа опрошенных </w:t>
      </w:r>
      <w:r>
        <w:rPr>
          <w:rFonts w:ascii="Times New Roman" w:eastAsia="Times New Roman" w:hAnsi="Times New Roman" w:cs="Times New Roman"/>
          <w:sz w:val="28"/>
          <w:szCs w:val="28"/>
        </w:rPr>
        <w:t>100% (12 чел.)</w:t>
      </w:r>
      <w:r w:rsidRPr="0080286A">
        <w:rPr>
          <w:rFonts w:ascii="Times New Roman" w:eastAsia="Times New Roman" w:hAnsi="Times New Roman" w:cs="Times New Roman"/>
          <w:sz w:val="28"/>
          <w:szCs w:val="28"/>
        </w:rPr>
        <w:t>предпринимателей</w:t>
      </w:r>
      <w:r>
        <w:rPr>
          <w:rFonts w:ascii="Times New Roman" w:eastAsia="Times New Roman" w:hAnsi="Times New Roman" w:cs="Times New Roman"/>
          <w:sz w:val="28"/>
          <w:szCs w:val="28"/>
        </w:rPr>
        <w:t xml:space="preserve"> ответили, что не обращались.</w:t>
      </w:r>
    </w:p>
    <w:p w:rsidR="00E71839" w:rsidRDefault="00E71839" w:rsidP="00E7183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Оценка </w:t>
      </w:r>
      <w:r w:rsidRPr="00630527">
        <w:rPr>
          <w:rFonts w:ascii="Times New Roman" w:eastAsia="Times New Roman" w:hAnsi="Times New Roman" w:cs="Times New Roman"/>
          <w:b/>
          <w:sz w:val="28"/>
          <w:szCs w:val="28"/>
        </w:rPr>
        <w:t>доступност</w:t>
      </w:r>
      <w:r>
        <w:rPr>
          <w:rFonts w:ascii="Times New Roman" w:eastAsia="Times New Roman" w:hAnsi="Times New Roman" w:cs="Times New Roman"/>
          <w:b/>
          <w:sz w:val="28"/>
          <w:szCs w:val="28"/>
        </w:rPr>
        <w:t>и</w:t>
      </w:r>
      <w:r w:rsidRPr="00630527">
        <w:rPr>
          <w:rFonts w:ascii="Times New Roman" w:eastAsia="Times New Roman" w:hAnsi="Times New Roman" w:cs="Times New Roman"/>
          <w:b/>
          <w:sz w:val="28"/>
          <w:szCs w:val="28"/>
        </w:rPr>
        <w:t xml:space="preserve"> государственной/муниципальной поддержки для бизнеса</w:t>
      </w:r>
      <w:r>
        <w:rPr>
          <w:rFonts w:ascii="Times New Roman" w:eastAsia="Times New Roman" w:hAnsi="Times New Roman" w:cs="Times New Roman"/>
          <w:b/>
          <w:sz w:val="28"/>
          <w:szCs w:val="28"/>
        </w:rPr>
        <w:t>.</w:t>
      </w:r>
    </w:p>
    <w:p w:rsidR="00E71839" w:rsidRDefault="00E71839" w:rsidP="00E71839">
      <w:pPr>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Из числа опрошенных предпринимателей преобладали следующие ответы:</w:t>
      </w:r>
    </w:p>
    <w:p w:rsidR="00E71839" w:rsidRPr="0080286A"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630527">
        <w:rPr>
          <w:rFonts w:ascii="Times New Roman" w:eastAsia="Times New Roman" w:hAnsi="Times New Roman" w:cs="Times New Roman"/>
          <w:sz w:val="28"/>
          <w:szCs w:val="28"/>
        </w:rPr>
        <w:t>При необходимости можно легко получить необходимую поддержку</w:t>
      </w:r>
      <w:r>
        <w:rPr>
          <w:rFonts w:ascii="Times New Roman" w:eastAsia="Times New Roman" w:hAnsi="Times New Roman" w:cs="Times New Roman"/>
          <w:sz w:val="28"/>
          <w:szCs w:val="28"/>
        </w:rPr>
        <w:t xml:space="preserve"> – 16,67% (2чел.)</w:t>
      </w:r>
    </w:p>
    <w:p w:rsidR="00E71839" w:rsidRPr="0080286A"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630527">
        <w:rPr>
          <w:rFonts w:ascii="Times New Roman" w:eastAsia="Times New Roman" w:hAnsi="Times New Roman" w:cs="Times New Roman"/>
          <w:sz w:val="28"/>
          <w:szCs w:val="28"/>
        </w:rPr>
        <w:t>Поддержку получить можно, но для этого нужно приложить серьезные усилия: потратить время, разобраться в существующих программах, собрать документы и т.д.</w:t>
      </w:r>
      <w:r>
        <w:rPr>
          <w:rFonts w:ascii="Times New Roman" w:eastAsia="Times New Roman" w:hAnsi="Times New Roman" w:cs="Times New Roman"/>
          <w:sz w:val="28"/>
          <w:szCs w:val="28"/>
        </w:rPr>
        <w:t>–</w:t>
      </w:r>
      <w:r w:rsidRPr="008028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8,33</w:t>
      </w:r>
      <w:r w:rsidRPr="0080286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 чел.) </w:t>
      </w:r>
    </w:p>
    <w:p w:rsidR="00E71839" w:rsidRPr="0080286A"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630527">
        <w:rPr>
          <w:rFonts w:ascii="Times New Roman" w:eastAsia="Times New Roman" w:hAnsi="Times New Roman" w:cs="Times New Roman"/>
          <w:sz w:val="28"/>
          <w:szCs w:val="28"/>
        </w:rPr>
        <w:t>Поддержку бизнеса от государства получить практически невозможно</w:t>
      </w:r>
      <w:r>
        <w:rPr>
          <w:rFonts w:ascii="Times New Roman" w:eastAsia="Times New Roman" w:hAnsi="Times New Roman" w:cs="Times New Roman"/>
          <w:sz w:val="28"/>
          <w:szCs w:val="28"/>
        </w:rPr>
        <w:t>–</w:t>
      </w:r>
      <w:r w:rsidRPr="008028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w:t>
      </w:r>
      <w:r w:rsidRPr="0080286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E71839"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630527">
        <w:rPr>
          <w:rFonts w:ascii="Times New Roman" w:eastAsia="Times New Roman" w:hAnsi="Times New Roman" w:cs="Times New Roman"/>
          <w:sz w:val="28"/>
          <w:szCs w:val="28"/>
        </w:rPr>
        <w:t>Затрудняюсь ответить</w:t>
      </w:r>
      <w:r w:rsidRPr="00615124">
        <w:rPr>
          <w:rFonts w:ascii="Times New Roman" w:eastAsia="Times New Roman" w:hAnsi="Times New Roman" w:cs="Times New Roman"/>
          <w:sz w:val="28"/>
          <w:szCs w:val="28"/>
        </w:rPr>
        <w:t>-</w:t>
      </w:r>
      <w:r>
        <w:rPr>
          <w:rFonts w:ascii="Times New Roman" w:eastAsia="Times New Roman" w:hAnsi="Times New Roman" w:cs="Times New Roman"/>
          <w:sz w:val="28"/>
          <w:szCs w:val="28"/>
        </w:rPr>
        <w:t>75</w:t>
      </w:r>
      <w:r w:rsidRPr="0061512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(9</w:t>
      </w:r>
      <w:r w:rsidRPr="006151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чел.)</w:t>
      </w:r>
    </w:p>
    <w:p w:rsidR="00E71839" w:rsidRDefault="00E71839" w:rsidP="00E71839">
      <w:pPr>
        <w:ind w:firstLine="708"/>
      </w:pPr>
      <w:r>
        <w:rPr>
          <w:rFonts w:ascii="Times New Roman" w:eastAsia="Times New Roman" w:hAnsi="Times New Roman" w:cs="Times New Roman"/>
          <w:noProof/>
          <w:sz w:val="24"/>
          <w:lang w:eastAsia="ru-RU"/>
        </w:rPr>
        <w:drawing>
          <wp:inline distT="0" distB="0" distL="0" distR="0" wp14:anchorId="4993433E" wp14:editId="3187815C">
            <wp:extent cx="5583116" cy="3182815"/>
            <wp:effectExtent l="0" t="0" r="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E71839" w:rsidRDefault="00E71839" w:rsidP="00E7183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Оценка</w:t>
      </w:r>
      <w:r w:rsidRPr="00983CCF">
        <w:rPr>
          <w:rFonts w:ascii="Times New Roman" w:eastAsia="Times New Roman" w:hAnsi="Times New Roman" w:cs="Times New Roman"/>
          <w:b/>
          <w:sz w:val="28"/>
          <w:szCs w:val="28"/>
        </w:rPr>
        <w:t xml:space="preserve"> административных ограничений, вводимых органами государственной власти и местного самоуправления, а также иными организациями, наделенными правами данных органов, </w:t>
      </w:r>
      <w:r>
        <w:rPr>
          <w:rFonts w:ascii="Times New Roman" w:eastAsia="Times New Roman" w:hAnsi="Times New Roman" w:cs="Times New Roman"/>
          <w:b/>
          <w:sz w:val="28"/>
          <w:szCs w:val="28"/>
        </w:rPr>
        <w:t>с которыми предприниматели столкнулись</w:t>
      </w:r>
      <w:r w:rsidRPr="00983CCF">
        <w:rPr>
          <w:rFonts w:ascii="Times New Roman" w:eastAsia="Times New Roman" w:hAnsi="Times New Roman" w:cs="Times New Roman"/>
          <w:b/>
          <w:sz w:val="28"/>
          <w:szCs w:val="28"/>
        </w:rPr>
        <w:t xml:space="preserve"> за посл</w:t>
      </w:r>
      <w:r>
        <w:rPr>
          <w:rFonts w:ascii="Times New Roman" w:eastAsia="Times New Roman" w:hAnsi="Times New Roman" w:cs="Times New Roman"/>
          <w:b/>
          <w:sz w:val="28"/>
          <w:szCs w:val="28"/>
        </w:rPr>
        <w:t>едние 12 месяцев в своей работе.</w:t>
      </w:r>
    </w:p>
    <w:p w:rsidR="00E71839" w:rsidRDefault="00E71839" w:rsidP="00E71839">
      <w:pPr>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Из числа опрошенных предпринимателей преобладали следующие ответы:</w:t>
      </w:r>
    </w:p>
    <w:p w:rsidR="00E71839" w:rsidRPr="0080286A"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1C56CD">
        <w:rPr>
          <w:rFonts w:ascii="Times New Roman" w:eastAsia="Times New Roman" w:hAnsi="Times New Roman" w:cs="Times New Roman"/>
          <w:sz w:val="28"/>
          <w:szCs w:val="28"/>
        </w:rPr>
        <w:t>Сложность/ затянутость процедуры получения лиценз</w:t>
      </w:r>
      <w:r>
        <w:rPr>
          <w:rFonts w:ascii="Times New Roman" w:eastAsia="Times New Roman" w:hAnsi="Times New Roman" w:cs="Times New Roman"/>
          <w:sz w:val="28"/>
          <w:szCs w:val="28"/>
        </w:rPr>
        <w:t>и</w:t>
      </w:r>
      <w:r w:rsidRPr="001C56CD">
        <w:rPr>
          <w:rFonts w:ascii="Times New Roman" w:eastAsia="Times New Roman" w:hAnsi="Times New Roman" w:cs="Times New Roman"/>
          <w:sz w:val="28"/>
          <w:szCs w:val="28"/>
        </w:rPr>
        <w:t>и</w:t>
      </w:r>
      <w:r>
        <w:rPr>
          <w:rFonts w:ascii="Times New Roman" w:eastAsia="Times New Roman" w:hAnsi="Times New Roman" w:cs="Times New Roman"/>
          <w:sz w:val="28"/>
          <w:szCs w:val="28"/>
        </w:rPr>
        <w:t>– 0% (2чел.)</w:t>
      </w:r>
    </w:p>
    <w:p w:rsidR="00E71839" w:rsidRPr="0080286A"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1C56CD">
        <w:rPr>
          <w:rFonts w:ascii="Times New Roman" w:eastAsia="Times New Roman" w:hAnsi="Times New Roman" w:cs="Times New Roman"/>
          <w:sz w:val="28"/>
          <w:szCs w:val="28"/>
        </w:rPr>
        <w:t>Получение доступа к льготному кредитованию</w:t>
      </w:r>
      <w:r w:rsidRPr="00630527">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8028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w:t>
      </w:r>
      <w:r w:rsidRPr="0080286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 чел.) </w:t>
      </w:r>
    </w:p>
    <w:p w:rsidR="00E71839" w:rsidRPr="0080286A"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1C56CD">
        <w:rPr>
          <w:rFonts w:ascii="Times New Roman" w:eastAsia="Times New Roman" w:hAnsi="Times New Roman" w:cs="Times New Roman"/>
          <w:sz w:val="28"/>
          <w:szCs w:val="28"/>
        </w:rPr>
        <w:t>Получение доступа к лизингу и выделению субсидий</w:t>
      </w:r>
      <w:r>
        <w:rPr>
          <w:rFonts w:ascii="Times New Roman" w:eastAsia="Times New Roman" w:hAnsi="Times New Roman" w:cs="Times New Roman"/>
          <w:sz w:val="28"/>
          <w:szCs w:val="28"/>
        </w:rPr>
        <w:t>–</w:t>
      </w:r>
      <w:r w:rsidRPr="008028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w:t>
      </w:r>
      <w:r w:rsidRPr="0080286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E71839"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2D2A01">
        <w:rPr>
          <w:rFonts w:ascii="Times New Roman" w:eastAsia="Times New Roman" w:hAnsi="Times New Roman" w:cs="Times New Roman"/>
          <w:sz w:val="28"/>
          <w:szCs w:val="28"/>
        </w:rPr>
        <w:t xml:space="preserve">Ограничение/ сложность доступа к закупкам компаний с госучастием и субъектов естественных монополий-0% </w:t>
      </w:r>
    </w:p>
    <w:p w:rsidR="00E71839" w:rsidRPr="002D2A01"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2D2A01">
        <w:rPr>
          <w:rFonts w:ascii="Times New Roman" w:eastAsia="Times New Roman" w:hAnsi="Times New Roman" w:cs="Times New Roman"/>
          <w:sz w:val="28"/>
          <w:szCs w:val="28"/>
        </w:rPr>
        <w:t>Согласование проектной документации- 5,56% (1 чел.)</w:t>
      </w:r>
    </w:p>
    <w:p w:rsidR="00E71839"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1C56CD">
        <w:rPr>
          <w:rFonts w:ascii="Times New Roman" w:eastAsia="Times New Roman" w:hAnsi="Times New Roman" w:cs="Times New Roman"/>
          <w:sz w:val="28"/>
          <w:szCs w:val="28"/>
        </w:rPr>
        <w:t>Сложность получения доступа к земельным участкам</w:t>
      </w:r>
      <w:r>
        <w:rPr>
          <w:rFonts w:ascii="Times New Roman" w:eastAsia="Times New Roman" w:hAnsi="Times New Roman" w:cs="Times New Roman"/>
          <w:sz w:val="28"/>
          <w:szCs w:val="28"/>
        </w:rPr>
        <w:t xml:space="preserve"> - 5,56% (1 чел.)</w:t>
      </w:r>
    </w:p>
    <w:p w:rsidR="00E71839"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1C56CD">
        <w:rPr>
          <w:rFonts w:ascii="Times New Roman" w:eastAsia="Times New Roman" w:hAnsi="Times New Roman" w:cs="Times New Roman"/>
          <w:sz w:val="28"/>
          <w:szCs w:val="28"/>
        </w:rPr>
        <w:t>Нестабильность российского законодательства</w:t>
      </w:r>
      <w:r>
        <w:rPr>
          <w:rFonts w:ascii="Times New Roman" w:eastAsia="Times New Roman" w:hAnsi="Times New Roman" w:cs="Times New Roman"/>
          <w:sz w:val="28"/>
          <w:szCs w:val="28"/>
        </w:rPr>
        <w:t xml:space="preserve"> – 22,22% (4 чел.)</w:t>
      </w:r>
    </w:p>
    <w:p w:rsidR="00E71839"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1C56CD">
        <w:rPr>
          <w:rFonts w:ascii="Times New Roman" w:eastAsia="Times New Roman" w:hAnsi="Times New Roman" w:cs="Times New Roman"/>
          <w:sz w:val="28"/>
          <w:szCs w:val="28"/>
        </w:rPr>
        <w:lastRenderedPageBreak/>
        <w:t>Коррупция</w:t>
      </w:r>
      <w:r>
        <w:rPr>
          <w:rFonts w:ascii="Times New Roman" w:eastAsia="Times New Roman" w:hAnsi="Times New Roman" w:cs="Times New Roman"/>
          <w:sz w:val="28"/>
          <w:szCs w:val="28"/>
        </w:rPr>
        <w:t xml:space="preserve"> – 0 %</w:t>
      </w:r>
    </w:p>
    <w:p w:rsidR="00E71839"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1C56CD">
        <w:rPr>
          <w:rFonts w:ascii="Times New Roman" w:eastAsia="Times New Roman" w:hAnsi="Times New Roman" w:cs="Times New Roman"/>
          <w:sz w:val="28"/>
          <w:szCs w:val="28"/>
        </w:rPr>
        <w:t>Необходимость установления партнерских отношений с органами власти</w:t>
      </w:r>
      <w:r>
        <w:rPr>
          <w:rFonts w:ascii="Times New Roman" w:eastAsia="Times New Roman" w:hAnsi="Times New Roman" w:cs="Times New Roman"/>
          <w:sz w:val="28"/>
          <w:szCs w:val="28"/>
        </w:rPr>
        <w:t xml:space="preserve"> - 5,56% (1 чел.)</w:t>
      </w:r>
    </w:p>
    <w:p w:rsidR="00E71839"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1C56CD">
        <w:rPr>
          <w:rFonts w:ascii="Times New Roman" w:eastAsia="Times New Roman" w:hAnsi="Times New Roman" w:cs="Times New Roman"/>
          <w:sz w:val="28"/>
          <w:szCs w:val="28"/>
        </w:rPr>
        <w:t>Ограничение/сложность доступа к поставкам товаров, оказанию услуг и выполнению работ в рамках госзакупок</w:t>
      </w:r>
      <w:r>
        <w:rPr>
          <w:rFonts w:ascii="Times New Roman" w:eastAsia="Times New Roman" w:hAnsi="Times New Roman" w:cs="Times New Roman"/>
          <w:sz w:val="28"/>
          <w:szCs w:val="28"/>
        </w:rPr>
        <w:t xml:space="preserve"> - 5,56% (1 чел.)</w:t>
      </w:r>
    </w:p>
    <w:p w:rsidR="00E71839"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1C56CD">
        <w:rPr>
          <w:rFonts w:ascii="Times New Roman" w:eastAsia="Times New Roman" w:hAnsi="Times New Roman" w:cs="Times New Roman"/>
          <w:sz w:val="28"/>
          <w:szCs w:val="28"/>
        </w:rPr>
        <w:t>Силовое давление со стороны правоохранительных органов (угрозы, вымогательства и т.д</w:t>
      </w:r>
      <w:r>
        <w:rPr>
          <w:rFonts w:ascii="Times New Roman" w:eastAsia="Times New Roman" w:hAnsi="Times New Roman" w:cs="Times New Roman"/>
          <w:sz w:val="28"/>
          <w:szCs w:val="28"/>
        </w:rPr>
        <w:t xml:space="preserve"> – 0 % </w:t>
      </w:r>
    </w:p>
    <w:p w:rsidR="00E71839"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1C56CD">
        <w:rPr>
          <w:rFonts w:ascii="Times New Roman" w:eastAsia="Times New Roman" w:hAnsi="Times New Roman" w:cs="Times New Roman"/>
          <w:sz w:val="28"/>
          <w:szCs w:val="28"/>
        </w:rPr>
        <w:t>Препятствие развивать бизнес предпринимателям из других регионов</w:t>
      </w:r>
      <w:r>
        <w:rPr>
          <w:rFonts w:ascii="Times New Roman" w:eastAsia="Times New Roman" w:hAnsi="Times New Roman" w:cs="Times New Roman"/>
          <w:sz w:val="28"/>
          <w:szCs w:val="28"/>
        </w:rPr>
        <w:t xml:space="preserve"> - 5,56% (1 чел.)</w:t>
      </w:r>
    </w:p>
    <w:p w:rsidR="00E71839"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1C56CD">
        <w:rPr>
          <w:rFonts w:ascii="Times New Roman" w:eastAsia="Times New Roman" w:hAnsi="Times New Roman" w:cs="Times New Roman"/>
          <w:sz w:val="28"/>
          <w:szCs w:val="28"/>
        </w:rPr>
        <w:t>Отсутствие требуемой информации на сайтах органов власти и органов власти местного самоуправления</w:t>
      </w:r>
      <w:r>
        <w:rPr>
          <w:rFonts w:ascii="Times New Roman" w:eastAsia="Times New Roman" w:hAnsi="Times New Roman" w:cs="Times New Roman"/>
          <w:sz w:val="28"/>
          <w:szCs w:val="28"/>
        </w:rPr>
        <w:t xml:space="preserve"> – 0 %</w:t>
      </w:r>
    </w:p>
    <w:p w:rsidR="00E71839"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1C56CD">
        <w:rPr>
          <w:rFonts w:ascii="Times New Roman" w:eastAsia="Times New Roman" w:hAnsi="Times New Roman" w:cs="Times New Roman"/>
          <w:sz w:val="28"/>
          <w:szCs w:val="28"/>
        </w:rPr>
        <w:t>Другое</w:t>
      </w:r>
      <w:r>
        <w:rPr>
          <w:rFonts w:ascii="Times New Roman" w:eastAsia="Times New Roman" w:hAnsi="Times New Roman" w:cs="Times New Roman"/>
          <w:sz w:val="28"/>
          <w:szCs w:val="28"/>
        </w:rPr>
        <w:t xml:space="preserve"> – 22,22 % (4 чел.)</w:t>
      </w:r>
    </w:p>
    <w:p w:rsidR="00E71839"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1C56CD">
        <w:rPr>
          <w:rFonts w:ascii="Times New Roman" w:eastAsia="Times New Roman" w:hAnsi="Times New Roman" w:cs="Times New Roman"/>
          <w:sz w:val="28"/>
          <w:szCs w:val="28"/>
        </w:rPr>
        <w:t>Нет ограничений</w:t>
      </w:r>
      <w:r>
        <w:rPr>
          <w:rFonts w:ascii="Times New Roman" w:eastAsia="Times New Roman" w:hAnsi="Times New Roman" w:cs="Times New Roman"/>
          <w:sz w:val="28"/>
          <w:szCs w:val="28"/>
        </w:rPr>
        <w:t xml:space="preserve"> – 22,78 % (5 чел.)</w:t>
      </w:r>
    </w:p>
    <w:p w:rsidR="00E71839" w:rsidRDefault="00E71839" w:rsidP="00E71839">
      <w:pPr>
        <w:pBdr>
          <w:right w:val="none" w:sz="4" w:space="2" w:color="000000"/>
        </w:pBdr>
        <w:rPr>
          <w:rFonts w:ascii="Times New Roman" w:eastAsia="Times New Roman" w:hAnsi="Times New Roman" w:cs="Times New Roman"/>
          <w:sz w:val="24"/>
          <w:szCs w:val="24"/>
        </w:rPr>
      </w:pPr>
      <w:r>
        <w:rPr>
          <w:rFonts w:ascii="Times New Roman" w:eastAsia="Times New Roman" w:hAnsi="Times New Roman" w:cs="Times New Roman"/>
          <w:noProof/>
          <w:sz w:val="24"/>
          <w:lang w:eastAsia="ru-RU"/>
        </w:rPr>
        <w:lastRenderedPageBreak/>
        <w:drawing>
          <wp:inline distT="0" distB="0" distL="0" distR="0" wp14:anchorId="4B243B2A" wp14:editId="47FEA88D">
            <wp:extent cx="5609492" cy="7710854"/>
            <wp:effectExtent l="0" t="0" r="10795" b="23495"/>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E71839" w:rsidRDefault="00E71839" w:rsidP="00E71839">
      <w:pPr>
        <w:pStyle w:val="af4"/>
        <w:tabs>
          <w:tab w:val="left" w:pos="709"/>
        </w:tabs>
        <w:spacing w:after="0" w:line="240" w:lineRule="auto"/>
        <w:ind w:left="0" w:firstLine="709"/>
        <w:jc w:val="both"/>
        <w:rPr>
          <w:rFonts w:ascii="Times New Roman" w:hAnsi="Times New Roman" w:cs="Times New Roman"/>
          <w:b/>
          <w:sz w:val="28"/>
          <w:szCs w:val="28"/>
        </w:rPr>
      </w:pPr>
    </w:p>
    <w:p w:rsidR="00E71839" w:rsidRDefault="00E71839" w:rsidP="00E71839">
      <w:pPr>
        <w:pStyle w:val="af4"/>
        <w:tabs>
          <w:tab w:val="left" w:pos="709"/>
        </w:tabs>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Оценка</w:t>
      </w:r>
      <w:r w:rsidRPr="006F6852">
        <w:rPr>
          <w:rFonts w:ascii="Times New Roman" w:hAnsi="Times New Roman" w:cs="Times New Roman"/>
          <w:b/>
          <w:sz w:val="28"/>
          <w:szCs w:val="28"/>
        </w:rPr>
        <w:t xml:space="preserve"> источников </w:t>
      </w:r>
      <w:r>
        <w:rPr>
          <w:rFonts w:ascii="Times New Roman" w:hAnsi="Times New Roman" w:cs="Times New Roman"/>
          <w:b/>
          <w:sz w:val="28"/>
          <w:szCs w:val="28"/>
        </w:rPr>
        <w:t>получения информации</w:t>
      </w:r>
      <w:r w:rsidRPr="006F6852">
        <w:rPr>
          <w:rFonts w:ascii="Times New Roman" w:hAnsi="Times New Roman" w:cs="Times New Roman"/>
          <w:b/>
          <w:sz w:val="28"/>
          <w:szCs w:val="28"/>
        </w:rPr>
        <w:t xml:space="preserve"> о мерах поддержки для субъектов малого и среднего предпринимательства в Московской области</w:t>
      </w:r>
      <w:r>
        <w:rPr>
          <w:rFonts w:ascii="Times New Roman" w:hAnsi="Times New Roman" w:cs="Times New Roman"/>
          <w:b/>
          <w:sz w:val="28"/>
          <w:szCs w:val="28"/>
        </w:rPr>
        <w:t>.</w:t>
      </w:r>
    </w:p>
    <w:p w:rsidR="00E71839" w:rsidRDefault="00E71839" w:rsidP="00E71839">
      <w:pPr>
        <w:rPr>
          <w:rFonts w:ascii="Times New Roman" w:eastAsia="Times New Roman" w:hAnsi="Times New Roman" w:cs="Times New Roman"/>
          <w:sz w:val="28"/>
          <w:szCs w:val="28"/>
        </w:rPr>
      </w:pPr>
      <w:r w:rsidRPr="0080286A">
        <w:rPr>
          <w:rFonts w:ascii="Times New Roman" w:eastAsia="Times New Roman" w:hAnsi="Times New Roman" w:cs="Times New Roman"/>
          <w:sz w:val="28"/>
          <w:szCs w:val="28"/>
        </w:rPr>
        <w:t>Из числа опрошенных предпринимателей преобладали следующие ответы:</w:t>
      </w:r>
    </w:p>
    <w:p w:rsidR="00E71839" w:rsidRPr="0080286A"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6F6852">
        <w:rPr>
          <w:rFonts w:ascii="Times New Roman" w:eastAsia="Times New Roman" w:hAnsi="Times New Roman" w:cs="Times New Roman"/>
          <w:sz w:val="28"/>
          <w:szCs w:val="28"/>
        </w:rPr>
        <w:t>Сайты федеральных органов власти</w:t>
      </w:r>
      <w:r>
        <w:rPr>
          <w:rFonts w:ascii="Times New Roman" w:eastAsia="Times New Roman" w:hAnsi="Times New Roman" w:cs="Times New Roman"/>
          <w:sz w:val="28"/>
          <w:szCs w:val="28"/>
        </w:rPr>
        <w:t>– 17,24% (5 чел.)</w:t>
      </w:r>
    </w:p>
    <w:p w:rsidR="00E71839" w:rsidRPr="0080286A"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6F6852">
        <w:rPr>
          <w:rFonts w:ascii="Times New Roman" w:eastAsia="Times New Roman" w:hAnsi="Times New Roman" w:cs="Times New Roman"/>
          <w:sz w:val="28"/>
          <w:szCs w:val="28"/>
        </w:rPr>
        <w:lastRenderedPageBreak/>
        <w:t>Сайты Правительства Московской области</w:t>
      </w:r>
      <w:r w:rsidRPr="00630527">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8028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10,34</w:t>
      </w:r>
      <w:r w:rsidRPr="0080286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(3 чел.) </w:t>
      </w:r>
    </w:p>
    <w:p w:rsidR="00E71839" w:rsidRPr="0080286A"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6F6852">
        <w:rPr>
          <w:rFonts w:ascii="Times New Roman" w:eastAsia="Times New Roman" w:hAnsi="Times New Roman" w:cs="Times New Roman"/>
          <w:sz w:val="28"/>
          <w:szCs w:val="28"/>
        </w:rPr>
        <w:t>Сайты органов местного самоуправления Московской области</w:t>
      </w:r>
      <w:r>
        <w:rPr>
          <w:rFonts w:ascii="Times New Roman" w:eastAsia="Times New Roman" w:hAnsi="Times New Roman" w:cs="Times New Roman"/>
          <w:sz w:val="28"/>
          <w:szCs w:val="28"/>
        </w:rPr>
        <w:t>–</w:t>
      </w:r>
      <w:r w:rsidRPr="008028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13,79</w:t>
      </w:r>
      <w:r w:rsidRPr="0080286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(4 чел.) </w:t>
      </w:r>
    </w:p>
    <w:p w:rsidR="00E71839"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6F6852">
        <w:rPr>
          <w:rFonts w:ascii="Times New Roman" w:eastAsia="Times New Roman" w:hAnsi="Times New Roman" w:cs="Times New Roman"/>
          <w:sz w:val="28"/>
          <w:szCs w:val="28"/>
        </w:rPr>
        <w:t>Центры «Мой бизнес»</w:t>
      </w:r>
      <w:r w:rsidRPr="002D2A01">
        <w:rPr>
          <w:rFonts w:ascii="Times New Roman" w:eastAsia="Times New Roman" w:hAnsi="Times New Roman" w:cs="Times New Roman"/>
          <w:sz w:val="28"/>
          <w:szCs w:val="28"/>
        </w:rPr>
        <w:t>-</w:t>
      </w:r>
      <w:r>
        <w:rPr>
          <w:rFonts w:ascii="Times New Roman" w:eastAsia="Times New Roman" w:hAnsi="Times New Roman" w:cs="Times New Roman"/>
          <w:sz w:val="28"/>
          <w:szCs w:val="28"/>
        </w:rPr>
        <w:t>13,79</w:t>
      </w:r>
      <w:r w:rsidRPr="002D2A0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(4 чел.)</w:t>
      </w:r>
    </w:p>
    <w:p w:rsidR="00E71839"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6F6852">
        <w:rPr>
          <w:rFonts w:ascii="Times New Roman" w:eastAsia="Times New Roman" w:hAnsi="Times New Roman" w:cs="Times New Roman"/>
          <w:sz w:val="28"/>
          <w:szCs w:val="28"/>
        </w:rPr>
        <w:t xml:space="preserve">Согласование проектной документации- </w:t>
      </w:r>
      <w:r>
        <w:rPr>
          <w:rFonts w:ascii="Times New Roman" w:eastAsia="Times New Roman" w:hAnsi="Times New Roman" w:cs="Times New Roman"/>
          <w:sz w:val="28"/>
          <w:szCs w:val="28"/>
        </w:rPr>
        <w:t>0%</w:t>
      </w:r>
    </w:p>
    <w:p w:rsidR="00E71839" w:rsidRPr="002D2A01"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6F6852">
        <w:rPr>
          <w:rFonts w:ascii="Times New Roman" w:eastAsia="Times New Roman" w:hAnsi="Times New Roman" w:cs="Times New Roman"/>
          <w:sz w:val="28"/>
          <w:szCs w:val="28"/>
        </w:rPr>
        <w:t xml:space="preserve">Телевидение - </w:t>
      </w:r>
      <w:r>
        <w:rPr>
          <w:rFonts w:ascii="Times New Roman" w:eastAsia="Times New Roman" w:hAnsi="Times New Roman" w:cs="Times New Roman"/>
          <w:sz w:val="28"/>
          <w:szCs w:val="28"/>
        </w:rPr>
        <w:t>17,24</w:t>
      </w:r>
      <w:r w:rsidRPr="002D2A01">
        <w:rPr>
          <w:rFonts w:ascii="Times New Roman" w:eastAsia="Times New Roman" w:hAnsi="Times New Roman" w:cs="Times New Roman"/>
          <w:sz w:val="28"/>
          <w:szCs w:val="28"/>
        </w:rPr>
        <w:t>% (</w:t>
      </w:r>
      <w:r>
        <w:rPr>
          <w:rFonts w:ascii="Times New Roman" w:eastAsia="Times New Roman" w:hAnsi="Times New Roman" w:cs="Times New Roman"/>
          <w:sz w:val="28"/>
          <w:szCs w:val="28"/>
        </w:rPr>
        <w:t>5</w:t>
      </w:r>
      <w:r w:rsidRPr="002D2A01">
        <w:rPr>
          <w:rFonts w:ascii="Times New Roman" w:eastAsia="Times New Roman" w:hAnsi="Times New Roman" w:cs="Times New Roman"/>
          <w:sz w:val="28"/>
          <w:szCs w:val="28"/>
        </w:rPr>
        <w:t xml:space="preserve"> чел.)</w:t>
      </w:r>
    </w:p>
    <w:p w:rsidR="00E71839"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6F6852">
        <w:rPr>
          <w:rFonts w:ascii="Times New Roman" w:eastAsia="Times New Roman" w:hAnsi="Times New Roman" w:cs="Times New Roman"/>
          <w:sz w:val="28"/>
          <w:szCs w:val="28"/>
        </w:rPr>
        <w:t xml:space="preserve">Радио </w:t>
      </w:r>
      <w:r>
        <w:rPr>
          <w:rFonts w:ascii="Times New Roman" w:eastAsia="Times New Roman" w:hAnsi="Times New Roman" w:cs="Times New Roman"/>
          <w:sz w:val="28"/>
          <w:szCs w:val="28"/>
        </w:rPr>
        <w:t>– 0%</w:t>
      </w:r>
    </w:p>
    <w:p w:rsidR="00E71839"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6F6852">
        <w:rPr>
          <w:rFonts w:ascii="Times New Roman" w:eastAsia="Times New Roman" w:hAnsi="Times New Roman" w:cs="Times New Roman"/>
          <w:sz w:val="28"/>
          <w:szCs w:val="28"/>
        </w:rPr>
        <w:t>Печатные СМИ</w:t>
      </w:r>
      <w:r>
        <w:rPr>
          <w:rFonts w:ascii="Times New Roman" w:eastAsia="Times New Roman" w:hAnsi="Times New Roman" w:cs="Times New Roman"/>
          <w:sz w:val="28"/>
          <w:szCs w:val="28"/>
        </w:rPr>
        <w:t xml:space="preserve"> – 13,79% (4 чел.)</w:t>
      </w:r>
    </w:p>
    <w:p w:rsidR="00E71839"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6F6852">
        <w:rPr>
          <w:rFonts w:ascii="Times New Roman" w:eastAsia="Times New Roman" w:hAnsi="Times New Roman" w:cs="Times New Roman"/>
          <w:sz w:val="28"/>
          <w:szCs w:val="28"/>
        </w:rPr>
        <w:t xml:space="preserve">На рабочих встречах органов власти с бизнесом - </w:t>
      </w:r>
      <w:r>
        <w:rPr>
          <w:rFonts w:ascii="Times New Roman" w:eastAsia="Times New Roman" w:hAnsi="Times New Roman" w:cs="Times New Roman"/>
          <w:sz w:val="28"/>
          <w:szCs w:val="28"/>
        </w:rPr>
        <w:t>6,9 % (2 чел.)</w:t>
      </w:r>
    </w:p>
    <w:p w:rsidR="00E71839" w:rsidRPr="006F6852"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6F6852">
        <w:rPr>
          <w:rFonts w:ascii="Times New Roman" w:eastAsia="Times New Roman" w:hAnsi="Times New Roman" w:cs="Times New Roman"/>
          <w:sz w:val="28"/>
          <w:szCs w:val="28"/>
        </w:rPr>
        <w:t xml:space="preserve">Другое - </w:t>
      </w:r>
      <w:r>
        <w:rPr>
          <w:rFonts w:ascii="Times New Roman" w:eastAsia="Times New Roman" w:hAnsi="Times New Roman" w:cs="Times New Roman"/>
          <w:sz w:val="28"/>
          <w:szCs w:val="28"/>
        </w:rPr>
        <w:t>6,9 % (2 чел.)</w:t>
      </w:r>
    </w:p>
    <w:p w:rsidR="00E71839" w:rsidRDefault="00E71839" w:rsidP="00E71839">
      <w:pPr>
        <w:pStyle w:val="af4"/>
        <w:tabs>
          <w:tab w:val="left" w:pos="709"/>
        </w:tabs>
        <w:spacing w:after="0" w:line="240" w:lineRule="auto"/>
        <w:ind w:left="0" w:firstLine="709"/>
        <w:jc w:val="both"/>
        <w:rPr>
          <w:rFonts w:ascii="Times New Roman" w:hAnsi="Times New Roman" w:cs="Times New Roman"/>
          <w:b/>
          <w:sz w:val="28"/>
          <w:szCs w:val="28"/>
        </w:rPr>
      </w:pPr>
      <w:r>
        <w:rPr>
          <w:rFonts w:ascii="Times New Roman" w:eastAsia="Times New Roman" w:hAnsi="Times New Roman" w:cs="Times New Roman"/>
          <w:noProof/>
          <w:sz w:val="24"/>
          <w:lang w:eastAsia="ru-RU"/>
        </w:rPr>
        <w:lastRenderedPageBreak/>
        <w:drawing>
          <wp:inline distT="0" distB="0" distL="0" distR="0" wp14:anchorId="72AC50B8" wp14:editId="57A186B9">
            <wp:extent cx="5380892" cy="8124093"/>
            <wp:effectExtent l="0" t="0" r="10795" b="10795"/>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E71839" w:rsidRDefault="00E71839" w:rsidP="00E71839">
      <w:pPr>
        <w:pStyle w:val="af4"/>
        <w:tabs>
          <w:tab w:val="left" w:pos="709"/>
        </w:tabs>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 xml:space="preserve">Оценка информативности </w:t>
      </w:r>
      <w:r w:rsidRPr="00B67C3C">
        <w:rPr>
          <w:rFonts w:ascii="Times New Roman" w:hAnsi="Times New Roman" w:cs="Times New Roman"/>
          <w:b/>
          <w:sz w:val="28"/>
          <w:szCs w:val="28"/>
        </w:rPr>
        <w:t>для ведения бизнеса на официальных сайтах органов власти</w:t>
      </w:r>
      <w:r>
        <w:rPr>
          <w:rFonts w:ascii="Times New Roman" w:hAnsi="Times New Roman" w:cs="Times New Roman"/>
          <w:b/>
          <w:sz w:val="28"/>
          <w:szCs w:val="28"/>
        </w:rPr>
        <w:t>.</w:t>
      </w:r>
    </w:p>
    <w:p w:rsidR="00E71839" w:rsidRDefault="00E71839" w:rsidP="00E71839">
      <w:pPr>
        <w:pStyle w:val="af4"/>
        <w:tabs>
          <w:tab w:val="left" w:pos="709"/>
        </w:tabs>
        <w:spacing w:after="0" w:line="240" w:lineRule="auto"/>
        <w:ind w:left="0" w:firstLine="709"/>
        <w:jc w:val="both"/>
        <w:rPr>
          <w:rFonts w:ascii="Times New Roman" w:hAnsi="Times New Roman" w:cs="Times New Roman"/>
          <w:b/>
          <w:sz w:val="28"/>
          <w:szCs w:val="28"/>
        </w:rPr>
      </w:pPr>
      <w:r w:rsidRPr="0080286A">
        <w:rPr>
          <w:rFonts w:ascii="Times New Roman" w:eastAsia="Times New Roman" w:hAnsi="Times New Roman" w:cs="Times New Roman"/>
          <w:sz w:val="28"/>
          <w:szCs w:val="28"/>
        </w:rPr>
        <w:t>Из числа опрошенных предпринимателей преобладали следующие ответы</w:t>
      </w:r>
      <w:r>
        <w:rPr>
          <w:rFonts w:ascii="Times New Roman" w:eastAsia="Times New Roman" w:hAnsi="Times New Roman" w:cs="Times New Roman"/>
          <w:sz w:val="28"/>
          <w:szCs w:val="28"/>
        </w:rPr>
        <w:t>:</w:t>
      </w:r>
    </w:p>
    <w:p w:rsidR="00E71839" w:rsidRPr="0080286A"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Информации достаточно– 75% (9 чел.)</w:t>
      </w:r>
    </w:p>
    <w:p w:rsidR="00E71839" w:rsidRPr="0080286A"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Затрудняюсь ответить</w:t>
      </w:r>
      <w:r w:rsidRPr="00630527">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8028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25</w:t>
      </w:r>
      <w:r w:rsidRPr="0080286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(3 чел.) </w:t>
      </w:r>
    </w:p>
    <w:p w:rsidR="00E71839" w:rsidRDefault="00E71839" w:rsidP="00E71839">
      <w:pPr>
        <w:pStyle w:val="af4"/>
        <w:tabs>
          <w:tab w:val="left" w:pos="709"/>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lastRenderedPageBreak/>
        <w:t>Оценка удовлетворенностью к</w:t>
      </w:r>
      <w:r w:rsidRPr="00786B6A">
        <w:rPr>
          <w:rFonts w:ascii="Times New Roman" w:hAnsi="Times New Roman" w:cs="Times New Roman"/>
          <w:b/>
          <w:sz w:val="28"/>
          <w:szCs w:val="28"/>
        </w:rPr>
        <w:t>ачеством услуг, предоставляемых бизнесу финансовыми организациями</w:t>
      </w:r>
      <w:r>
        <w:rPr>
          <w:rFonts w:ascii="Times New Roman" w:hAnsi="Times New Roman" w:cs="Times New Roman"/>
          <w:b/>
          <w:sz w:val="28"/>
          <w:szCs w:val="28"/>
        </w:rPr>
        <w:t>.</w:t>
      </w:r>
    </w:p>
    <w:p w:rsidR="00E71839" w:rsidRDefault="00E71839" w:rsidP="00E71839">
      <w:pPr>
        <w:pStyle w:val="af4"/>
        <w:tabs>
          <w:tab w:val="left" w:pos="709"/>
        </w:tabs>
        <w:spacing w:after="0" w:line="240" w:lineRule="auto"/>
        <w:ind w:left="0" w:firstLine="709"/>
        <w:jc w:val="both"/>
        <w:rPr>
          <w:rFonts w:ascii="Times New Roman" w:hAnsi="Times New Roman" w:cs="Times New Roman"/>
          <w:b/>
          <w:sz w:val="28"/>
          <w:szCs w:val="28"/>
        </w:rPr>
      </w:pPr>
      <w:r w:rsidRPr="0080286A">
        <w:rPr>
          <w:rFonts w:ascii="Times New Roman" w:eastAsia="Times New Roman" w:hAnsi="Times New Roman" w:cs="Times New Roman"/>
          <w:sz w:val="28"/>
          <w:szCs w:val="28"/>
        </w:rPr>
        <w:t>Из числа опрошенных предпринимателей преобладали следующие ответы</w:t>
      </w:r>
      <w:r>
        <w:rPr>
          <w:rFonts w:ascii="Times New Roman" w:eastAsia="Times New Roman" w:hAnsi="Times New Roman" w:cs="Times New Roman"/>
          <w:sz w:val="28"/>
          <w:szCs w:val="28"/>
        </w:rPr>
        <w:t>:</w:t>
      </w:r>
    </w:p>
    <w:p w:rsidR="00E71839" w:rsidRPr="0080286A"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обращался– 50% (6 чел.)</w:t>
      </w:r>
    </w:p>
    <w:p w:rsidR="00E71839"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786B6A">
        <w:rPr>
          <w:rFonts w:ascii="Times New Roman" w:eastAsia="Times New Roman" w:hAnsi="Times New Roman" w:cs="Times New Roman"/>
          <w:sz w:val="28"/>
          <w:szCs w:val="28"/>
        </w:rPr>
        <w:t>Удовлетворен, но требуется упростить процедуру получения услуги</w:t>
      </w:r>
      <w:r w:rsidRPr="00630527">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8028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16,67</w:t>
      </w:r>
      <w:r w:rsidRPr="0080286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 чел.) </w:t>
      </w:r>
    </w:p>
    <w:p w:rsidR="00E71839"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Pr="00786B6A">
        <w:rPr>
          <w:rFonts w:ascii="Times New Roman" w:eastAsia="Times New Roman" w:hAnsi="Times New Roman" w:cs="Times New Roman"/>
          <w:sz w:val="28"/>
          <w:szCs w:val="28"/>
        </w:rPr>
        <w:t>довлетворен, но требуется расширить перечень предоставляемых услуг</w:t>
      </w:r>
      <w:r>
        <w:rPr>
          <w:rFonts w:ascii="Times New Roman" w:eastAsia="Times New Roman" w:hAnsi="Times New Roman" w:cs="Times New Roman"/>
          <w:sz w:val="28"/>
          <w:szCs w:val="28"/>
        </w:rPr>
        <w:t xml:space="preserve"> – 8,33% (1 чел.)</w:t>
      </w:r>
    </w:p>
    <w:p w:rsidR="00E71839" w:rsidRPr="0080286A"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Удовлетворен – 25% (3 чел.)</w:t>
      </w:r>
    </w:p>
    <w:p w:rsidR="00E71839" w:rsidRDefault="00E71839" w:rsidP="00E71839">
      <w:pPr>
        <w:pStyle w:val="af4"/>
        <w:tabs>
          <w:tab w:val="left" w:pos="709"/>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Оценка </w:t>
      </w:r>
      <w:r w:rsidRPr="00786B6A">
        <w:rPr>
          <w:rFonts w:ascii="Times New Roman" w:hAnsi="Times New Roman" w:cs="Times New Roman"/>
          <w:b/>
          <w:sz w:val="28"/>
          <w:szCs w:val="28"/>
        </w:rPr>
        <w:t>участи</w:t>
      </w:r>
      <w:r>
        <w:rPr>
          <w:rFonts w:ascii="Times New Roman" w:hAnsi="Times New Roman" w:cs="Times New Roman"/>
          <w:b/>
          <w:sz w:val="28"/>
          <w:szCs w:val="28"/>
        </w:rPr>
        <w:t>я</w:t>
      </w:r>
      <w:r w:rsidRPr="00786B6A">
        <w:rPr>
          <w:rFonts w:ascii="Times New Roman" w:hAnsi="Times New Roman" w:cs="Times New Roman"/>
          <w:b/>
          <w:sz w:val="28"/>
          <w:szCs w:val="28"/>
        </w:rPr>
        <w:t xml:space="preserve"> во встречах бизнес-сообщества с органами власти</w:t>
      </w:r>
    </w:p>
    <w:p w:rsidR="00E71839" w:rsidRDefault="00E71839" w:rsidP="00E71839">
      <w:pPr>
        <w:pStyle w:val="af4"/>
        <w:tabs>
          <w:tab w:val="left" w:pos="709"/>
        </w:tabs>
        <w:spacing w:after="0" w:line="240" w:lineRule="auto"/>
        <w:ind w:left="0" w:firstLine="709"/>
        <w:jc w:val="both"/>
        <w:rPr>
          <w:rFonts w:ascii="Times New Roman" w:hAnsi="Times New Roman" w:cs="Times New Roman"/>
          <w:b/>
          <w:sz w:val="28"/>
          <w:szCs w:val="28"/>
        </w:rPr>
      </w:pPr>
      <w:r w:rsidRPr="0080286A">
        <w:rPr>
          <w:rFonts w:ascii="Times New Roman" w:eastAsia="Times New Roman" w:hAnsi="Times New Roman" w:cs="Times New Roman"/>
          <w:sz w:val="28"/>
          <w:szCs w:val="28"/>
        </w:rPr>
        <w:t>Из числа опрошенных предпринимателей преобладали следующие ответы</w:t>
      </w:r>
      <w:r>
        <w:rPr>
          <w:rFonts w:ascii="Times New Roman" w:eastAsia="Times New Roman" w:hAnsi="Times New Roman" w:cs="Times New Roman"/>
          <w:sz w:val="28"/>
          <w:szCs w:val="28"/>
        </w:rPr>
        <w:t>:</w:t>
      </w:r>
    </w:p>
    <w:p w:rsidR="00E71839" w:rsidRPr="0080286A"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786B6A">
        <w:rPr>
          <w:rFonts w:ascii="Times New Roman" w:eastAsia="Times New Roman" w:hAnsi="Times New Roman" w:cs="Times New Roman"/>
          <w:sz w:val="28"/>
          <w:szCs w:val="28"/>
        </w:rPr>
        <w:t>Да,  принимал участие в таких встречах</w:t>
      </w:r>
      <w:r>
        <w:rPr>
          <w:rFonts w:ascii="Times New Roman" w:eastAsia="Times New Roman" w:hAnsi="Times New Roman" w:cs="Times New Roman"/>
          <w:sz w:val="28"/>
          <w:szCs w:val="28"/>
        </w:rPr>
        <w:t>– 58,33% (7 чел.)</w:t>
      </w:r>
    </w:p>
    <w:p w:rsidR="00E71839"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786B6A">
        <w:rPr>
          <w:rFonts w:ascii="Times New Roman" w:eastAsia="Times New Roman" w:hAnsi="Times New Roman" w:cs="Times New Roman"/>
          <w:sz w:val="28"/>
          <w:szCs w:val="28"/>
        </w:rPr>
        <w:t>Затрудняюсь ответить</w:t>
      </w:r>
      <w:r w:rsidRPr="00630527">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8028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41,67</w:t>
      </w:r>
      <w:r w:rsidRPr="0080286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(5 чел.) </w:t>
      </w:r>
    </w:p>
    <w:p w:rsidR="00E71839" w:rsidRDefault="00E71839" w:rsidP="00E71839">
      <w:pPr>
        <w:pStyle w:val="af4"/>
        <w:tabs>
          <w:tab w:val="left" w:pos="709"/>
        </w:tabs>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Оценка</w:t>
      </w:r>
      <w:r w:rsidRPr="00786B6A">
        <w:rPr>
          <w:rFonts w:ascii="Times New Roman" w:hAnsi="Times New Roman" w:cs="Times New Roman"/>
          <w:b/>
          <w:sz w:val="28"/>
          <w:szCs w:val="28"/>
        </w:rPr>
        <w:t xml:space="preserve"> </w:t>
      </w:r>
      <w:r>
        <w:rPr>
          <w:rFonts w:ascii="Times New Roman" w:hAnsi="Times New Roman" w:cs="Times New Roman"/>
          <w:b/>
          <w:sz w:val="28"/>
          <w:szCs w:val="28"/>
        </w:rPr>
        <w:t>деятельности</w:t>
      </w:r>
      <w:r w:rsidRPr="00786B6A">
        <w:rPr>
          <w:rFonts w:ascii="Times New Roman" w:hAnsi="Times New Roman" w:cs="Times New Roman"/>
          <w:b/>
          <w:sz w:val="28"/>
          <w:szCs w:val="28"/>
        </w:rPr>
        <w:t xml:space="preserve"> органов власти по созданию благоприятных условий для ведения бизнес</w:t>
      </w:r>
      <w:r>
        <w:rPr>
          <w:rFonts w:ascii="Times New Roman" w:hAnsi="Times New Roman" w:cs="Times New Roman"/>
          <w:b/>
          <w:sz w:val="28"/>
          <w:szCs w:val="28"/>
        </w:rPr>
        <w:t>а.</w:t>
      </w:r>
    </w:p>
    <w:p w:rsidR="00E71839" w:rsidRDefault="00E71839" w:rsidP="00E71839">
      <w:pPr>
        <w:pStyle w:val="af4"/>
        <w:tabs>
          <w:tab w:val="left" w:pos="709"/>
        </w:tabs>
        <w:spacing w:after="0" w:line="240" w:lineRule="auto"/>
        <w:ind w:left="0" w:firstLine="709"/>
        <w:jc w:val="both"/>
        <w:rPr>
          <w:rFonts w:ascii="Times New Roman" w:hAnsi="Times New Roman" w:cs="Times New Roman"/>
          <w:b/>
          <w:sz w:val="28"/>
          <w:szCs w:val="28"/>
        </w:rPr>
      </w:pPr>
      <w:r w:rsidRPr="0080286A">
        <w:rPr>
          <w:rFonts w:ascii="Times New Roman" w:eastAsia="Times New Roman" w:hAnsi="Times New Roman" w:cs="Times New Roman"/>
          <w:sz w:val="28"/>
          <w:szCs w:val="28"/>
        </w:rPr>
        <w:t>Из числа опрошенных предпринимателей преобладали следующие ответы</w:t>
      </w:r>
      <w:r>
        <w:rPr>
          <w:rFonts w:ascii="Times New Roman" w:eastAsia="Times New Roman" w:hAnsi="Times New Roman" w:cs="Times New Roman"/>
          <w:sz w:val="28"/>
          <w:szCs w:val="28"/>
        </w:rPr>
        <w:t>:</w:t>
      </w:r>
    </w:p>
    <w:p w:rsidR="00E71839" w:rsidRPr="0080286A" w:rsidRDefault="00E71839" w:rsidP="00A94FC1">
      <w:pPr>
        <w:pStyle w:val="af4"/>
        <w:numPr>
          <w:ilvl w:val="0"/>
          <w:numId w:val="11"/>
        </w:numPr>
        <w:pBdr>
          <w:bottom w:val="none" w:sz="4" w:space="1" w:color="000000"/>
        </w:pBdr>
        <w:rPr>
          <w:rFonts w:ascii="Times New Roman" w:eastAsia="Times New Roman" w:hAnsi="Times New Roman" w:cs="Times New Roman"/>
          <w:sz w:val="28"/>
          <w:szCs w:val="28"/>
        </w:rPr>
      </w:pPr>
      <w:r w:rsidRPr="00786B6A">
        <w:rPr>
          <w:rFonts w:ascii="Times New Roman" w:eastAsia="Times New Roman" w:hAnsi="Times New Roman" w:cs="Times New Roman"/>
          <w:sz w:val="28"/>
          <w:szCs w:val="28"/>
        </w:rPr>
        <w:t>Затрудняюсь ответить</w:t>
      </w:r>
      <w:r>
        <w:rPr>
          <w:rFonts w:ascii="Times New Roman" w:eastAsia="Times New Roman" w:hAnsi="Times New Roman" w:cs="Times New Roman"/>
          <w:sz w:val="28"/>
          <w:szCs w:val="28"/>
        </w:rPr>
        <w:t>– 41,67% (5 чел.)</w:t>
      </w:r>
    </w:p>
    <w:p w:rsidR="00E71839" w:rsidRDefault="00E71839" w:rsidP="00A94FC1">
      <w:pPr>
        <w:pStyle w:val="af4"/>
        <w:numPr>
          <w:ilvl w:val="0"/>
          <w:numId w:val="11"/>
        </w:numPr>
        <w:pBdr>
          <w:bottom w:val="none" w:sz="4" w:space="1" w:color="000000"/>
        </w:pBdr>
        <w:rPr>
          <w:rFonts w:ascii="Times New Roman" w:eastAsia="Times New Roman" w:hAnsi="Times New Roman" w:cs="Times New Roman"/>
          <w:sz w:val="28"/>
          <w:szCs w:val="28"/>
        </w:rPr>
      </w:pPr>
      <w:r w:rsidRPr="00786B6A">
        <w:rPr>
          <w:rFonts w:ascii="Times New Roman" w:eastAsia="Times New Roman" w:hAnsi="Times New Roman" w:cs="Times New Roman"/>
          <w:sz w:val="28"/>
          <w:szCs w:val="28"/>
        </w:rPr>
        <w:t>Скорее удовлетворен</w:t>
      </w:r>
      <w:r w:rsidRPr="00630527">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8028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33,33</w:t>
      </w:r>
      <w:r w:rsidRPr="0080286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( 4 чел.) </w:t>
      </w:r>
    </w:p>
    <w:p w:rsidR="00E71839" w:rsidRDefault="00E71839" w:rsidP="00A94FC1">
      <w:pPr>
        <w:pStyle w:val="af4"/>
        <w:numPr>
          <w:ilvl w:val="0"/>
          <w:numId w:val="11"/>
        </w:numPr>
        <w:pBdr>
          <w:bottom w:val="none" w:sz="4" w:space="1" w:color="000000"/>
        </w:pBdr>
        <w:rPr>
          <w:rFonts w:ascii="Times New Roman" w:eastAsia="Times New Roman" w:hAnsi="Times New Roman" w:cs="Times New Roman"/>
          <w:sz w:val="28"/>
          <w:szCs w:val="28"/>
        </w:rPr>
      </w:pPr>
      <w:r w:rsidRPr="00786B6A">
        <w:rPr>
          <w:rFonts w:ascii="Times New Roman" w:eastAsia="Times New Roman" w:hAnsi="Times New Roman" w:cs="Times New Roman"/>
          <w:sz w:val="28"/>
          <w:szCs w:val="28"/>
        </w:rPr>
        <w:t>Полностью удовлетворен</w:t>
      </w:r>
      <w:r>
        <w:rPr>
          <w:rFonts w:ascii="Times New Roman" w:eastAsia="Times New Roman" w:hAnsi="Times New Roman" w:cs="Times New Roman"/>
          <w:sz w:val="28"/>
          <w:szCs w:val="28"/>
        </w:rPr>
        <w:t xml:space="preserve"> – 25 % (3 чел.)</w:t>
      </w:r>
    </w:p>
    <w:p w:rsidR="00E71839" w:rsidRPr="00DC5CB2" w:rsidRDefault="00E71839" w:rsidP="00E71839">
      <w:pPr>
        <w:pStyle w:val="af4"/>
        <w:tabs>
          <w:tab w:val="left" w:pos="709"/>
        </w:tabs>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 xml:space="preserve">Оценка </w:t>
      </w:r>
      <w:r w:rsidRPr="00DC5CB2">
        <w:rPr>
          <w:rFonts w:ascii="Times New Roman" w:hAnsi="Times New Roman" w:cs="Times New Roman"/>
          <w:b/>
          <w:sz w:val="28"/>
          <w:szCs w:val="28"/>
        </w:rPr>
        <w:t>деятельности органов государственной власти по созданию благоприятных условий для ведения бизнес</w:t>
      </w:r>
      <w:r>
        <w:rPr>
          <w:rFonts w:ascii="Times New Roman" w:hAnsi="Times New Roman" w:cs="Times New Roman"/>
          <w:b/>
          <w:sz w:val="28"/>
          <w:szCs w:val="28"/>
        </w:rPr>
        <w:t>а</w:t>
      </w:r>
    </w:p>
    <w:p w:rsidR="00E71839" w:rsidRDefault="00E71839" w:rsidP="00E71839">
      <w:pPr>
        <w:pStyle w:val="af4"/>
        <w:tabs>
          <w:tab w:val="left" w:pos="709"/>
        </w:tabs>
        <w:spacing w:after="0" w:line="240" w:lineRule="auto"/>
        <w:ind w:left="0" w:firstLine="709"/>
        <w:jc w:val="both"/>
        <w:rPr>
          <w:rFonts w:ascii="Times New Roman" w:hAnsi="Times New Roman" w:cs="Times New Roman"/>
          <w:b/>
          <w:sz w:val="28"/>
          <w:szCs w:val="28"/>
        </w:rPr>
      </w:pPr>
      <w:r w:rsidRPr="0080286A">
        <w:rPr>
          <w:rFonts w:ascii="Times New Roman" w:eastAsia="Times New Roman" w:hAnsi="Times New Roman" w:cs="Times New Roman"/>
          <w:sz w:val="28"/>
          <w:szCs w:val="28"/>
        </w:rPr>
        <w:t>Из числа опрошенных предпринимателей преобладали следующие ответы</w:t>
      </w:r>
      <w:r>
        <w:rPr>
          <w:rFonts w:ascii="Times New Roman" w:eastAsia="Times New Roman" w:hAnsi="Times New Roman" w:cs="Times New Roman"/>
          <w:sz w:val="28"/>
          <w:szCs w:val="28"/>
        </w:rPr>
        <w:t>:</w:t>
      </w:r>
    </w:p>
    <w:p w:rsidR="00E71839" w:rsidRPr="0080286A"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DC5CB2">
        <w:rPr>
          <w:rFonts w:ascii="Times New Roman" w:eastAsia="Times New Roman" w:hAnsi="Times New Roman" w:cs="Times New Roman"/>
          <w:sz w:val="28"/>
          <w:szCs w:val="28"/>
        </w:rPr>
        <w:t>Увеличить число встреч органов власти с бизнесом</w:t>
      </w:r>
      <w:r>
        <w:rPr>
          <w:rFonts w:ascii="Times New Roman" w:eastAsia="Times New Roman" w:hAnsi="Times New Roman" w:cs="Times New Roman"/>
          <w:sz w:val="28"/>
          <w:szCs w:val="28"/>
        </w:rPr>
        <w:t>– 5,88% (1 чел.)</w:t>
      </w:r>
    </w:p>
    <w:p w:rsidR="00E71839"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DC5CB2">
        <w:rPr>
          <w:rFonts w:ascii="Times New Roman" w:eastAsia="Times New Roman" w:hAnsi="Times New Roman" w:cs="Times New Roman"/>
          <w:sz w:val="28"/>
          <w:szCs w:val="28"/>
        </w:rPr>
        <w:t>Сократить сроки предоставления мер поддержки</w:t>
      </w:r>
      <w:r>
        <w:rPr>
          <w:rFonts w:ascii="Times New Roman" w:eastAsia="Times New Roman" w:hAnsi="Times New Roman" w:cs="Times New Roman"/>
          <w:sz w:val="28"/>
          <w:szCs w:val="28"/>
        </w:rPr>
        <w:t>–</w:t>
      </w:r>
      <w:r w:rsidRPr="008028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w:t>
      </w:r>
      <w:r w:rsidRPr="0080286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E71839" w:rsidRPr="0080286A"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DC5CB2">
        <w:rPr>
          <w:rFonts w:ascii="Times New Roman" w:eastAsia="Times New Roman" w:hAnsi="Times New Roman" w:cs="Times New Roman"/>
          <w:sz w:val="28"/>
          <w:szCs w:val="28"/>
        </w:rPr>
        <w:t xml:space="preserve">Включать в повестку встреч значимые для ведения бизнеса вопросы– </w:t>
      </w:r>
      <w:r>
        <w:rPr>
          <w:rFonts w:ascii="Times New Roman" w:eastAsia="Times New Roman" w:hAnsi="Times New Roman" w:cs="Times New Roman"/>
          <w:sz w:val="28"/>
          <w:szCs w:val="28"/>
        </w:rPr>
        <w:t>5,88% (1 чел.)</w:t>
      </w:r>
    </w:p>
    <w:p w:rsidR="00E71839" w:rsidRPr="0080286A"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DC5CB2">
        <w:rPr>
          <w:rFonts w:ascii="Times New Roman" w:eastAsia="Times New Roman" w:hAnsi="Times New Roman" w:cs="Times New Roman"/>
          <w:sz w:val="28"/>
          <w:szCs w:val="28"/>
        </w:rPr>
        <w:t xml:space="preserve">Улучшить информирование бизнеса, в том числе о мерах поддержки и процедуре ее получения– </w:t>
      </w:r>
      <w:r>
        <w:rPr>
          <w:rFonts w:ascii="Times New Roman" w:eastAsia="Times New Roman" w:hAnsi="Times New Roman" w:cs="Times New Roman"/>
          <w:sz w:val="28"/>
          <w:szCs w:val="28"/>
        </w:rPr>
        <w:t>5,88% (1 чел.)</w:t>
      </w:r>
    </w:p>
    <w:p w:rsidR="00E71839" w:rsidRPr="00DC5CB2"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DC5CB2">
        <w:rPr>
          <w:rFonts w:ascii="Times New Roman" w:eastAsia="Times New Roman" w:hAnsi="Times New Roman" w:cs="Times New Roman"/>
          <w:sz w:val="28"/>
          <w:szCs w:val="28"/>
        </w:rPr>
        <w:t xml:space="preserve">Заблаговременно размещать актуальную информацию, полезную для принятия решения бизнесом– </w:t>
      </w:r>
      <w:r>
        <w:rPr>
          <w:rFonts w:ascii="Times New Roman" w:eastAsia="Times New Roman" w:hAnsi="Times New Roman" w:cs="Times New Roman"/>
          <w:sz w:val="28"/>
          <w:szCs w:val="28"/>
        </w:rPr>
        <w:t>11,76</w:t>
      </w:r>
      <w:r w:rsidRPr="00DC5CB2">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2</w:t>
      </w:r>
      <w:r w:rsidRPr="00DC5CB2">
        <w:rPr>
          <w:rFonts w:ascii="Times New Roman" w:eastAsia="Times New Roman" w:hAnsi="Times New Roman" w:cs="Times New Roman"/>
          <w:sz w:val="28"/>
          <w:szCs w:val="28"/>
        </w:rPr>
        <w:t xml:space="preserve">чел.) </w:t>
      </w:r>
    </w:p>
    <w:p w:rsidR="00E71839"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DC5CB2">
        <w:rPr>
          <w:rFonts w:ascii="Times New Roman" w:eastAsia="Times New Roman" w:hAnsi="Times New Roman" w:cs="Times New Roman"/>
          <w:sz w:val="28"/>
          <w:szCs w:val="28"/>
        </w:rPr>
        <w:t>Упростить систему согласований, получения лицензий и т.п.</w:t>
      </w:r>
      <w:r>
        <w:rPr>
          <w:rFonts w:ascii="Times New Roman" w:eastAsia="Times New Roman" w:hAnsi="Times New Roman" w:cs="Times New Roman"/>
          <w:sz w:val="28"/>
          <w:szCs w:val="28"/>
        </w:rPr>
        <w:t>– 11,76 % (23 чел.)</w:t>
      </w:r>
    </w:p>
    <w:p w:rsidR="00E71839"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DC5CB2">
        <w:rPr>
          <w:rFonts w:ascii="Times New Roman" w:eastAsia="Times New Roman" w:hAnsi="Times New Roman" w:cs="Times New Roman"/>
          <w:sz w:val="28"/>
          <w:szCs w:val="28"/>
        </w:rPr>
        <w:t>Улучшить инфраструктуру для бизнеса</w:t>
      </w:r>
      <w:r>
        <w:rPr>
          <w:rFonts w:ascii="Times New Roman" w:eastAsia="Times New Roman" w:hAnsi="Times New Roman" w:cs="Times New Roman"/>
          <w:sz w:val="28"/>
          <w:szCs w:val="28"/>
        </w:rPr>
        <w:t xml:space="preserve"> – 17,65% (3 чел.)</w:t>
      </w:r>
    </w:p>
    <w:p w:rsidR="00E71839" w:rsidRPr="0080286A"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DC5CB2">
        <w:rPr>
          <w:rFonts w:ascii="Times New Roman" w:eastAsia="Times New Roman" w:hAnsi="Times New Roman" w:cs="Times New Roman"/>
          <w:sz w:val="28"/>
          <w:szCs w:val="28"/>
        </w:rPr>
        <w:t>Облегчить доступ к пользованию муниципальной собственностью (имуществом)</w:t>
      </w:r>
      <w:r>
        <w:rPr>
          <w:rFonts w:ascii="Times New Roman" w:eastAsia="Times New Roman" w:hAnsi="Times New Roman" w:cs="Times New Roman"/>
          <w:sz w:val="28"/>
          <w:szCs w:val="28"/>
        </w:rPr>
        <w:t xml:space="preserve"> - 5,88% (1 чел.)</w:t>
      </w:r>
    </w:p>
    <w:p w:rsidR="00E71839"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DC5CB2">
        <w:rPr>
          <w:rFonts w:ascii="Times New Roman" w:eastAsia="Times New Roman" w:hAnsi="Times New Roman" w:cs="Times New Roman"/>
          <w:sz w:val="28"/>
          <w:szCs w:val="28"/>
        </w:rPr>
        <w:t>Другое</w:t>
      </w:r>
      <w:r>
        <w:rPr>
          <w:rFonts w:ascii="Times New Roman" w:eastAsia="Times New Roman" w:hAnsi="Times New Roman" w:cs="Times New Roman"/>
          <w:sz w:val="28"/>
          <w:szCs w:val="28"/>
        </w:rPr>
        <w:t xml:space="preserve"> – 35,29% (6 чел.)</w:t>
      </w:r>
    </w:p>
    <w:p w:rsidR="00E71839" w:rsidRDefault="00E71839" w:rsidP="00E71839">
      <w:pPr>
        <w:pStyle w:val="af4"/>
        <w:tabs>
          <w:tab w:val="left" w:pos="709"/>
        </w:tabs>
        <w:spacing w:after="0" w:line="240" w:lineRule="auto"/>
        <w:ind w:left="0" w:firstLine="709"/>
        <w:jc w:val="both"/>
        <w:rPr>
          <w:rFonts w:ascii="Times New Roman" w:hAnsi="Times New Roman" w:cs="Times New Roman"/>
          <w:b/>
          <w:sz w:val="28"/>
          <w:szCs w:val="28"/>
        </w:rPr>
      </w:pPr>
      <w:r>
        <w:rPr>
          <w:rFonts w:ascii="Times New Roman" w:eastAsia="Times New Roman" w:hAnsi="Times New Roman" w:cs="Times New Roman"/>
          <w:noProof/>
          <w:sz w:val="24"/>
          <w:lang w:eastAsia="ru-RU"/>
        </w:rPr>
        <w:lastRenderedPageBreak/>
        <w:drawing>
          <wp:inline distT="0" distB="0" distL="0" distR="0" wp14:anchorId="2CCA355B" wp14:editId="646DACF6">
            <wp:extent cx="6229350" cy="3248025"/>
            <wp:effectExtent l="0" t="0" r="0"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E71839" w:rsidRDefault="00E71839" w:rsidP="00E71839">
      <w:pPr>
        <w:pStyle w:val="af4"/>
        <w:tabs>
          <w:tab w:val="left" w:pos="709"/>
        </w:tabs>
        <w:spacing w:after="0" w:line="240" w:lineRule="auto"/>
        <w:ind w:left="0" w:firstLine="709"/>
        <w:jc w:val="both"/>
        <w:rPr>
          <w:rFonts w:ascii="Times New Roman" w:hAnsi="Times New Roman" w:cs="Times New Roman"/>
          <w:b/>
          <w:sz w:val="28"/>
          <w:szCs w:val="28"/>
        </w:rPr>
      </w:pPr>
    </w:p>
    <w:p w:rsidR="00E71839" w:rsidRDefault="00E71839" w:rsidP="00E71839">
      <w:pPr>
        <w:pStyle w:val="af4"/>
        <w:tabs>
          <w:tab w:val="left" w:pos="709"/>
        </w:tabs>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О</w:t>
      </w:r>
      <w:r w:rsidRPr="00954443">
        <w:rPr>
          <w:rFonts w:ascii="Times New Roman" w:hAnsi="Times New Roman" w:cs="Times New Roman"/>
          <w:b/>
          <w:sz w:val="28"/>
          <w:szCs w:val="28"/>
        </w:rPr>
        <w:t>цен</w:t>
      </w:r>
      <w:r>
        <w:rPr>
          <w:rFonts w:ascii="Times New Roman" w:hAnsi="Times New Roman" w:cs="Times New Roman"/>
          <w:b/>
          <w:sz w:val="28"/>
          <w:szCs w:val="28"/>
        </w:rPr>
        <w:t>ка динамики</w:t>
      </w:r>
      <w:r w:rsidRPr="00954443">
        <w:rPr>
          <w:rFonts w:ascii="Times New Roman" w:hAnsi="Times New Roman" w:cs="Times New Roman"/>
          <w:b/>
          <w:sz w:val="28"/>
          <w:szCs w:val="28"/>
        </w:rPr>
        <w:t xml:space="preserve"> условий ведения бизнеса по сравнению с прошлым годом</w:t>
      </w:r>
      <w:r>
        <w:rPr>
          <w:rFonts w:ascii="Times New Roman" w:hAnsi="Times New Roman" w:cs="Times New Roman"/>
          <w:b/>
          <w:sz w:val="28"/>
          <w:szCs w:val="28"/>
        </w:rPr>
        <w:t>.</w:t>
      </w:r>
    </w:p>
    <w:p w:rsidR="00E71839" w:rsidRDefault="00E71839" w:rsidP="00E71839">
      <w:pPr>
        <w:pStyle w:val="af4"/>
        <w:tabs>
          <w:tab w:val="left" w:pos="709"/>
        </w:tabs>
        <w:spacing w:after="0" w:line="240" w:lineRule="auto"/>
        <w:ind w:left="0" w:firstLine="709"/>
        <w:jc w:val="both"/>
        <w:rPr>
          <w:rFonts w:ascii="Times New Roman" w:hAnsi="Times New Roman" w:cs="Times New Roman"/>
          <w:b/>
          <w:sz w:val="28"/>
          <w:szCs w:val="28"/>
        </w:rPr>
      </w:pPr>
      <w:r w:rsidRPr="0080286A">
        <w:rPr>
          <w:rFonts w:ascii="Times New Roman" w:eastAsia="Times New Roman" w:hAnsi="Times New Roman" w:cs="Times New Roman"/>
          <w:sz w:val="28"/>
          <w:szCs w:val="28"/>
        </w:rPr>
        <w:t>Из числа опрошенных предпринимателей преобладали следующие ответы</w:t>
      </w:r>
      <w:r>
        <w:rPr>
          <w:rFonts w:ascii="Times New Roman" w:eastAsia="Times New Roman" w:hAnsi="Times New Roman" w:cs="Times New Roman"/>
          <w:sz w:val="28"/>
          <w:szCs w:val="28"/>
        </w:rPr>
        <w:t>:</w:t>
      </w:r>
    </w:p>
    <w:p w:rsidR="00E71839"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954443">
        <w:rPr>
          <w:rFonts w:ascii="Times New Roman" w:eastAsia="Times New Roman" w:hAnsi="Times New Roman" w:cs="Times New Roman"/>
          <w:sz w:val="28"/>
          <w:szCs w:val="28"/>
        </w:rPr>
        <w:t xml:space="preserve">Условия ведения бизнеса значительно ухудшились– 0% </w:t>
      </w:r>
    </w:p>
    <w:p w:rsidR="00E71839" w:rsidRPr="00954443"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954443">
        <w:rPr>
          <w:rFonts w:ascii="Times New Roman" w:eastAsia="Times New Roman" w:hAnsi="Times New Roman" w:cs="Times New Roman"/>
          <w:sz w:val="28"/>
          <w:szCs w:val="28"/>
        </w:rPr>
        <w:t xml:space="preserve">Условия ведения бизнеса ухудшились незначительно– </w:t>
      </w:r>
      <w:r>
        <w:rPr>
          <w:rFonts w:ascii="Times New Roman" w:eastAsia="Times New Roman" w:hAnsi="Times New Roman" w:cs="Times New Roman"/>
          <w:sz w:val="28"/>
          <w:szCs w:val="28"/>
        </w:rPr>
        <w:t>8,33</w:t>
      </w:r>
      <w:r w:rsidRPr="0095444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 чел.)</w:t>
      </w:r>
      <w:r w:rsidRPr="00954443">
        <w:rPr>
          <w:rFonts w:ascii="Times New Roman" w:eastAsia="Times New Roman" w:hAnsi="Times New Roman" w:cs="Times New Roman"/>
          <w:sz w:val="28"/>
          <w:szCs w:val="28"/>
        </w:rPr>
        <w:t xml:space="preserve"> </w:t>
      </w:r>
    </w:p>
    <w:p w:rsidR="00E71839" w:rsidRPr="0080286A"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954443">
        <w:rPr>
          <w:rFonts w:ascii="Times New Roman" w:eastAsia="Times New Roman" w:hAnsi="Times New Roman" w:cs="Times New Roman"/>
          <w:sz w:val="28"/>
          <w:szCs w:val="28"/>
        </w:rPr>
        <w:t>Условия ведения бизнеса улучшились незначительно</w:t>
      </w:r>
      <w:r w:rsidRPr="00DC5CB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25% (3 чел.)</w:t>
      </w:r>
    </w:p>
    <w:p w:rsidR="00E71839"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954443">
        <w:rPr>
          <w:rFonts w:ascii="Times New Roman" w:eastAsia="Times New Roman" w:hAnsi="Times New Roman" w:cs="Times New Roman"/>
          <w:sz w:val="28"/>
          <w:szCs w:val="28"/>
        </w:rPr>
        <w:t xml:space="preserve">Условия ведения бизнеса значительно улучшились– 0% </w:t>
      </w:r>
    </w:p>
    <w:p w:rsidR="00E71839" w:rsidRPr="00954443" w:rsidRDefault="00E71839" w:rsidP="00A94FC1">
      <w:pPr>
        <w:pStyle w:val="af4"/>
        <w:numPr>
          <w:ilvl w:val="0"/>
          <w:numId w:val="11"/>
        </w:numPr>
        <w:pBdr>
          <w:bottom w:val="none" w:sz="4" w:space="1" w:color="000000"/>
        </w:pBdr>
        <w:jc w:val="both"/>
        <w:rPr>
          <w:rFonts w:ascii="Times New Roman" w:eastAsia="Times New Roman" w:hAnsi="Times New Roman" w:cs="Times New Roman"/>
          <w:sz w:val="28"/>
          <w:szCs w:val="28"/>
        </w:rPr>
      </w:pPr>
      <w:r w:rsidRPr="00954443">
        <w:rPr>
          <w:rFonts w:ascii="Times New Roman" w:eastAsia="Times New Roman" w:hAnsi="Times New Roman" w:cs="Times New Roman"/>
          <w:sz w:val="28"/>
          <w:szCs w:val="28"/>
        </w:rPr>
        <w:t xml:space="preserve">Затрудняюсь ответить– </w:t>
      </w:r>
      <w:r>
        <w:rPr>
          <w:rFonts w:ascii="Times New Roman" w:eastAsia="Times New Roman" w:hAnsi="Times New Roman" w:cs="Times New Roman"/>
          <w:sz w:val="28"/>
          <w:szCs w:val="28"/>
        </w:rPr>
        <w:t>66,67</w:t>
      </w:r>
      <w:r w:rsidRPr="00954443">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8</w:t>
      </w:r>
      <w:r w:rsidRPr="00954443">
        <w:rPr>
          <w:rFonts w:ascii="Times New Roman" w:eastAsia="Times New Roman" w:hAnsi="Times New Roman" w:cs="Times New Roman"/>
          <w:sz w:val="28"/>
          <w:szCs w:val="28"/>
        </w:rPr>
        <w:t xml:space="preserve">чел.) </w:t>
      </w:r>
    </w:p>
    <w:p w:rsidR="00E71839" w:rsidRDefault="00E71839" w:rsidP="00E71839">
      <w:pPr>
        <w:pStyle w:val="af4"/>
        <w:tabs>
          <w:tab w:val="left" w:pos="709"/>
        </w:tabs>
        <w:spacing w:after="0" w:line="240" w:lineRule="auto"/>
        <w:ind w:left="0" w:firstLine="709"/>
        <w:jc w:val="both"/>
        <w:rPr>
          <w:rFonts w:ascii="Times New Roman" w:hAnsi="Times New Roman" w:cs="Times New Roman"/>
          <w:b/>
          <w:sz w:val="28"/>
          <w:szCs w:val="28"/>
        </w:rPr>
      </w:pPr>
      <w:r>
        <w:rPr>
          <w:rFonts w:ascii="Times New Roman" w:eastAsia="Times New Roman" w:hAnsi="Times New Roman" w:cs="Times New Roman"/>
          <w:noProof/>
          <w:sz w:val="24"/>
          <w:lang w:eastAsia="ru-RU"/>
        </w:rPr>
        <w:drawing>
          <wp:inline distT="0" distB="0" distL="0" distR="0" wp14:anchorId="7ECF9994" wp14:editId="7D43BE3E">
            <wp:extent cx="6229350" cy="3248025"/>
            <wp:effectExtent l="0" t="0" r="0"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E71839" w:rsidRDefault="00E71839" w:rsidP="00E71839">
      <w:pPr>
        <w:pStyle w:val="af4"/>
        <w:tabs>
          <w:tab w:val="left" w:pos="709"/>
        </w:tabs>
        <w:spacing w:after="0" w:line="240" w:lineRule="auto"/>
        <w:ind w:left="0" w:firstLine="709"/>
        <w:jc w:val="both"/>
        <w:rPr>
          <w:rFonts w:ascii="Times New Roman" w:hAnsi="Times New Roman" w:cs="Times New Roman"/>
          <w:b/>
          <w:sz w:val="28"/>
          <w:szCs w:val="28"/>
        </w:rPr>
      </w:pPr>
    </w:p>
    <w:p w:rsidR="00E71839" w:rsidRDefault="00E71839" w:rsidP="00E71839">
      <w:pPr>
        <w:pStyle w:val="af4"/>
        <w:tabs>
          <w:tab w:val="left" w:pos="709"/>
        </w:tabs>
        <w:spacing w:after="0" w:line="240" w:lineRule="auto"/>
        <w:ind w:left="0" w:firstLine="709"/>
        <w:jc w:val="center"/>
        <w:rPr>
          <w:rFonts w:ascii="Times New Roman" w:hAnsi="Times New Roman" w:cs="Times New Roman"/>
          <w:b/>
          <w:sz w:val="28"/>
          <w:szCs w:val="28"/>
        </w:rPr>
      </w:pPr>
      <w:r w:rsidRPr="00090489">
        <w:rPr>
          <w:rFonts w:ascii="Times New Roman" w:hAnsi="Times New Roman" w:cs="Times New Roman"/>
          <w:b/>
          <w:sz w:val="28"/>
          <w:szCs w:val="28"/>
        </w:rPr>
        <w:t>Оценка</w:t>
      </w:r>
      <w:r>
        <w:rPr>
          <w:rFonts w:ascii="Times New Roman" w:hAnsi="Times New Roman" w:cs="Times New Roman"/>
          <w:b/>
          <w:sz w:val="28"/>
          <w:szCs w:val="28"/>
        </w:rPr>
        <w:t xml:space="preserve"> предложений</w:t>
      </w:r>
      <w:r w:rsidRPr="00090489">
        <w:rPr>
          <w:rFonts w:ascii="Times New Roman" w:hAnsi="Times New Roman" w:cs="Times New Roman"/>
          <w:b/>
          <w:sz w:val="28"/>
          <w:szCs w:val="28"/>
        </w:rPr>
        <w:t xml:space="preserve"> по неотл</w:t>
      </w:r>
      <w:r>
        <w:rPr>
          <w:rFonts w:ascii="Times New Roman" w:hAnsi="Times New Roman" w:cs="Times New Roman"/>
          <w:b/>
          <w:sz w:val="28"/>
          <w:szCs w:val="28"/>
        </w:rPr>
        <w:t>ожным мерам поддержки, требующих</w:t>
      </w:r>
      <w:r w:rsidRPr="00090489">
        <w:rPr>
          <w:rFonts w:ascii="Times New Roman" w:hAnsi="Times New Roman" w:cs="Times New Roman"/>
          <w:b/>
          <w:sz w:val="28"/>
          <w:szCs w:val="28"/>
        </w:rPr>
        <w:t xml:space="preserve"> срочного рассмотрения</w:t>
      </w:r>
      <w:r>
        <w:rPr>
          <w:rFonts w:ascii="Times New Roman" w:hAnsi="Times New Roman" w:cs="Times New Roman"/>
          <w:b/>
          <w:sz w:val="28"/>
          <w:szCs w:val="28"/>
        </w:rPr>
        <w:t>.</w:t>
      </w:r>
    </w:p>
    <w:p w:rsidR="00E71839" w:rsidRDefault="00E71839" w:rsidP="00E71839">
      <w:pPr>
        <w:pStyle w:val="af4"/>
        <w:tabs>
          <w:tab w:val="left" w:pos="709"/>
        </w:tabs>
        <w:spacing w:after="0" w:line="240" w:lineRule="auto"/>
        <w:ind w:left="0" w:firstLine="709"/>
        <w:jc w:val="both"/>
        <w:rPr>
          <w:rFonts w:ascii="Times New Roman" w:hAnsi="Times New Roman" w:cs="Times New Roman"/>
          <w:b/>
          <w:sz w:val="28"/>
          <w:szCs w:val="28"/>
        </w:rPr>
      </w:pPr>
      <w:r w:rsidRPr="0080286A">
        <w:rPr>
          <w:rFonts w:ascii="Times New Roman" w:eastAsia="Times New Roman" w:hAnsi="Times New Roman" w:cs="Times New Roman"/>
          <w:sz w:val="28"/>
          <w:szCs w:val="28"/>
        </w:rPr>
        <w:lastRenderedPageBreak/>
        <w:t>Из числа опрошенных предпринимателей преобладали следующие ответы</w:t>
      </w:r>
      <w:r>
        <w:rPr>
          <w:rFonts w:ascii="Times New Roman" w:eastAsia="Times New Roman" w:hAnsi="Times New Roman" w:cs="Times New Roman"/>
          <w:sz w:val="28"/>
          <w:szCs w:val="28"/>
        </w:rPr>
        <w:t>:</w:t>
      </w:r>
    </w:p>
    <w:p w:rsidR="00E71839" w:rsidRDefault="00E71839" w:rsidP="00A94FC1">
      <w:pPr>
        <w:pStyle w:val="af4"/>
        <w:numPr>
          <w:ilvl w:val="0"/>
          <w:numId w:val="11"/>
        </w:numPr>
        <w:pBdr>
          <w:bottom w:val="none" w:sz="4" w:space="1" w:color="000000"/>
        </w:pBdr>
        <w:rPr>
          <w:rFonts w:ascii="Times New Roman" w:eastAsia="Times New Roman" w:hAnsi="Times New Roman" w:cs="Times New Roman"/>
          <w:sz w:val="28"/>
          <w:szCs w:val="28"/>
        </w:rPr>
      </w:pPr>
      <w:r w:rsidRPr="00090489">
        <w:rPr>
          <w:rFonts w:ascii="Times New Roman" w:eastAsia="Times New Roman" w:hAnsi="Times New Roman" w:cs="Times New Roman"/>
          <w:sz w:val="28"/>
          <w:szCs w:val="28"/>
        </w:rPr>
        <w:t>Нет предложений</w:t>
      </w:r>
      <w:r w:rsidRPr="0095444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58,33</w:t>
      </w:r>
      <w:r w:rsidRPr="0095444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(7 чел.)</w:t>
      </w:r>
      <w:r w:rsidRPr="00954443">
        <w:rPr>
          <w:rFonts w:ascii="Times New Roman" w:eastAsia="Times New Roman" w:hAnsi="Times New Roman" w:cs="Times New Roman"/>
          <w:sz w:val="28"/>
          <w:szCs w:val="28"/>
        </w:rPr>
        <w:t xml:space="preserve"> </w:t>
      </w:r>
    </w:p>
    <w:p w:rsidR="00E71839" w:rsidRPr="00954443" w:rsidRDefault="00E71839" w:rsidP="00A94FC1">
      <w:pPr>
        <w:pStyle w:val="af4"/>
        <w:numPr>
          <w:ilvl w:val="0"/>
          <w:numId w:val="11"/>
        </w:numPr>
        <w:pBdr>
          <w:bottom w:val="none" w:sz="4" w:space="1" w:color="000000"/>
        </w:pBdr>
        <w:rPr>
          <w:rFonts w:ascii="Times New Roman" w:eastAsia="Times New Roman" w:hAnsi="Times New Roman" w:cs="Times New Roman"/>
          <w:sz w:val="28"/>
          <w:szCs w:val="28"/>
        </w:rPr>
      </w:pPr>
      <w:r>
        <w:rPr>
          <w:rFonts w:ascii="Times New Roman" w:eastAsia="Times New Roman" w:hAnsi="Times New Roman" w:cs="Times New Roman"/>
          <w:sz w:val="28"/>
          <w:szCs w:val="28"/>
        </w:rPr>
        <w:t>Свой вариант</w:t>
      </w:r>
      <w:r w:rsidRPr="0095444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41,67</w:t>
      </w:r>
      <w:r w:rsidRPr="0095444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(5 чел.)</w:t>
      </w:r>
      <w:r w:rsidRPr="00954443">
        <w:rPr>
          <w:rFonts w:ascii="Times New Roman" w:eastAsia="Times New Roman" w:hAnsi="Times New Roman" w:cs="Times New Roman"/>
          <w:sz w:val="28"/>
          <w:szCs w:val="28"/>
        </w:rPr>
        <w:t xml:space="preserve"> </w:t>
      </w:r>
    </w:p>
    <w:p w:rsidR="00E71839" w:rsidRPr="00090489" w:rsidRDefault="00E71839" w:rsidP="00E71839">
      <w:pPr>
        <w:pStyle w:val="af4"/>
        <w:tabs>
          <w:tab w:val="left" w:pos="709"/>
        </w:tabs>
        <w:spacing w:after="0" w:line="240" w:lineRule="auto"/>
        <w:ind w:left="0" w:firstLine="709"/>
        <w:jc w:val="both"/>
        <w:rPr>
          <w:rFonts w:ascii="Times New Roman" w:hAnsi="Times New Roman" w:cs="Times New Roman"/>
          <w:b/>
          <w:sz w:val="28"/>
          <w:szCs w:val="28"/>
        </w:rPr>
      </w:pPr>
    </w:p>
    <w:p w:rsidR="00C37F14" w:rsidRDefault="00C37F14" w:rsidP="00C37F14">
      <w:pPr>
        <w:pStyle w:val="af4"/>
        <w:tabs>
          <w:tab w:val="left" w:pos="709"/>
        </w:tabs>
        <w:spacing w:after="0" w:line="240" w:lineRule="auto"/>
        <w:ind w:left="0" w:firstLine="709"/>
        <w:jc w:val="both"/>
        <w:rPr>
          <w:rFonts w:ascii="Times New Roman" w:eastAsia="Times New Roman" w:hAnsi="Times New Roman" w:cs="Times New Roman"/>
        </w:rPr>
      </w:pPr>
      <w:r>
        <w:rPr>
          <w:rFonts w:ascii="Times New Roman" w:hAnsi="Times New Roman" w:cs="Times New Roman"/>
          <w:b/>
          <w:sz w:val="28"/>
          <w:szCs w:val="28"/>
        </w:rPr>
        <w:t xml:space="preserve">Раздел 3. </w:t>
      </w:r>
      <w:r>
        <w:rPr>
          <w:rFonts w:ascii="Times New Roman" w:eastAsia="Times New Roman" w:hAnsi="Times New Roman" w:cs="Times New Roman"/>
          <w:b/>
          <w:sz w:val="28"/>
          <w:szCs w:val="28"/>
          <w:lang w:eastAsia="ru-RU"/>
        </w:rPr>
        <w:t xml:space="preserve">Сведения о деятельности органов местного самоуправления по содействию развитию конкуренции на территории городского округа Котельники. </w:t>
      </w:r>
    </w:p>
    <w:p w:rsidR="00C37F14" w:rsidRDefault="00C37F14" w:rsidP="00C37F14">
      <w:pPr>
        <w:pStyle w:val="af4"/>
        <w:tabs>
          <w:tab w:val="left" w:pos="709"/>
        </w:tabs>
        <w:spacing w:after="0" w:line="240" w:lineRule="auto"/>
        <w:ind w:left="0" w:firstLine="709"/>
        <w:jc w:val="both"/>
        <w:rPr>
          <w:rFonts w:ascii="Times New Roman" w:hAnsi="Times New Roman" w:cs="Times New Roman"/>
        </w:rPr>
      </w:pPr>
    </w:p>
    <w:p w:rsidR="00C37F14" w:rsidRDefault="00C37F14" w:rsidP="00C37F14">
      <w:pPr>
        <w:pStyle w:val="24"/>
        <w:shd w:val="clear" w:color="auto" w:fill="auto"/>
        <w:spacing w:line="240" w:lineRule="auto"/>
        <w:ind w:firstLine="709"/>
        <w:contextualSpacing/>
        <w:jc w:val="both"/>
        <w:rPr>
          <w:b/>
        </w:rPr>
      </w:pPr>
      <w:r>
        <w:rPr>
          <w:b/>
          <w:lang w:eastAsia="ru-RU" w:bidi="ru-RU"/>
        </w:rPr>
        <w:t xml:space="preserve">3.1. </w:t>
      </w:r>
      <w:r>
        <w:rPr>
          <w:b/>
          <w:lang w:eastAsia="ru-RU"/>
        </w:rPr>
        <w:t>Сведения о достижении значений целевых показателей развития конкуренции, на достижение которых направлены мероприятия Плана мероприятий «Дорожная карта»</w:t>
      </w:r>
      <w:r>
        <w:rPr>
          <w:b/>
        </w:rPr>
        <w:t xml:space="preserve"> на приоритетных и социально значимых рынках.</w:t>
      </w:r>
    </w:p>
    <w:p w:rsidR="00003556" w:rsidRDefault="00003556" w:rsidP="00003556">
      <w:pPr>
        <w:pStyle w:val="af4"/>
        <w:tabs>
          <w:tab w:val="left" w:pos="993"/>
        </w:tabs>
        <w:spacing w:after="0"/>
        <w:ind w:left="0" w:right="-1" w:firstLine="709"/>
        <w:jc w:val="both"/>
        <w:rPr>
          <w:color w:val="000000"/>
        </w:rPr>
      </w:pPr>
      <w:r>
        <w:rPr>
          <w:rFonts w:ascii="Times New Roman" w:hAnsi="Times New Roman" w:cs="Times New Roman"/>
          <w:sz w:val="28"/>
          <w:szCs w:val="28"/>
        </w:rPr>
        <w:t xml:space="preserve">Постановлением главы городского округа Котельники Московской области от 01.11.2022 № 1174-ПГ «Об утверждении комплекса мер по содействию развитию конкуренции в городском округе Котельники Московской области» </w:t>
      </w:r>
      <w:r w:rsidRPr="0020749E">
        <w:rPr>
          <w:rFonts w:ascii="Times New Roman" w:hAnsi="Times New Roman" w:cs="Times New Roman"/>
          <w:sz w:val="28"/>
          <w:szCs w:val="28"/>
        </w:rPr>
        <w:t>утвержден План мероприятий</w:t>
      </w:r>
      <w:r>
        <w:rPr>
          <w:rFonts w:ascii="Times New Roman" w:hAnsi="Times New Roman" w:cs="Times New Roman"/>
          <w:sz w:val="28"/>
          <w:szCs w:val="28"/>
        </w:rPr>
        <w:t xml:space="preserve"> </w:t>
      </w:r>
      <w:r w:rsidRPr="0020749E">
        <w:rPr>
          <w:rFonts w:ascii="Times New Roman" w:hAnsi="Times New Roman" w:cs="Times New Roman"/>
          <w:sz w:val="28"/>
          <w:szCs w:val="28"/>
        </w:rPr>
        <w:t>на 20</w:t>
      </w:r>
      <w:r>
        <w:rPr>
          <w:rFonts w:ascii="Times New Roman" w:hAnsi="Times New Roman" w:cs="Times New Roman"/>
          <w:sz w:val="28"/>
          <w:szCs w:val="28"/>
        </w:rPr>
        <w:t>22</w:t>
      </w:r>
      <w:r w:rsidRPr="0020749E">
        <w:rPr>
          <w:rFonts w:ascii="Times New Roman" w:hAnsi="Times New Roman" w:cs="Times New Roman"/>
          <w:sz w:val="28"/>
          <w:szCs w:val="28"/>
        </w:rPr>
        <w:t>-202</w:t>
      </w:r>
      <w:r>
        <w:rPr>
          <w:rFonts w:ascii="Times New Roman" w:hAnsi="Times New Roman" w:cs="Times New Roman"/>
          <w:sz w:val="28"/>
          <w:szCs w:val="28"/>
        </w:rPr>
        <w:t xml:space="preserve">5 годы («дорожная карта»), утверждены </w:t>
      </w:r>
      <w:r w:rsidRPr="005142F0">
        <w:rPr>
          <w:rFonts w:ascii="Times New Roman" w:hAnsi="Times New Roman" w:cs="Times New Roman"/>
          <w:sz w:val="28"/>
          <w:szCs w:val="28"/>
        </w:rPr>
        <w:t>системные мероприятия по развитию конкурентной среды</w:t>
      </w:r>
      <w:r>
        <w:rPr>
          <w:rFonts w:ascii="Times New Roman" w:hAnsi="Times New Roman" w:cs="Times New Roman"/>
          <w:sz w:val="28"/>
          <w:szCs w:val="28"/>
        </w:rPr>
        <w:t xml:space="preserve"> и </w:t>
      </w:r>
      <w:r w:rsidRPr="002E4DE5">
        <w:rPr>
          <w:rFonts w:ascii="Times New Roman" w:hAnsi="Times New Roman" w:cs="Times New Roman"/>
          <w:sz w:val="28"/>
          <w:szCs w:val="28"/>
        </w:rPr>
        <w:t>перечень приоритетных и социально значимых рынков для содействия развитию конкуренции в городском округе Котельники</w:t>
      </w:r>
      <w:r>
        <w:rPr>
          <w:rFonts w:ascii="Times New Roman" w:hAnsi="Times New Roman" w:cs="Times New Roman"/>
          <w:sz w:val="28"/>
          <w:szCs w:val="28"/>
        </w:rPr>
        <w:t>:</w:t>
      </w:r>
    </w:p>
    <w:p w:rsidR="00003556" w:rsidRPr="005142F0" w:rsidRDefault="00003556" w:rsidP="00003556">
      <w:pPr>
        <w:pStyle w:val="24"/>
        <w:numPr>
          <w:ilvl w:val="0"/>
          <w:numId w:val="3"/>
        </w:numPr>
        <w:shd w:val="clear" w:color="auto" w:fill="auto"/>
        <w:spacing w:line="240" w:lineRule="auto"/>
        <w:contextualSpacing/>
        <w:jc w:val="both"/>
        <w:rPr>
          <w:rFonts w:eastAsia="Arial"/>
        </w:rPr>
      </w:pPr>
      <w:r w:rsidRPr="005142F0">
        <w:rPr>
          <w:rFonts w:eastAsia="Arial"/>
        </w:rPr>
        <w:t>Рынок выполнения работ по содержанию и текущему ремонту общего имущества собственников помещений в многоквартирном доме;</w:t>
      </w:r>
    </w:p>
    <w:p w:rsidR="00003556" w:rsidRPr="005142F0" w:rsidRDefault="00003556" w:rsidP="00003556">
      <w:pPr>
        <w:pStyle w:val="24"/>
        <w:numPr>
          <w:ilvl w:val="0"/>
          <w:numId w:val="3"/>
        </w:numPr>
        <w:shd w:val="clear" w:color="auto" w:fill="auto"/>
        <w:spacing w:line="240" w:lineRule="auto"/>
        <w:contextualSpacing/>
        <w:jc w:val="both"/>
        <w:rPr>
          <w:rFonts w:eastAsia="Arial"/>
        </w:rPr>
      </w:pPr>
      <w:r w:rsidRPr="005142F0">
        <w:rPr>
          <w:rFonts w:eastAsia="Arial"/>
        </w:rPr>
        <w:t>Рынок выполнения работ по благоустройству городской среды;</w:t>
      </w:r>
    </w:p>
    <w:p w:rsidR="00003556" w:rsidRPr="005142F0" w:rsidRDefault="00003556" w:rsidP="00003556">
      <w:pPr>
        <w:pStyle w:val="24"/>
        <w:numPr>
          <w:ilvl w:val="0"/>
          <w:numId w:val="3"/>
        </w:numPr>
        <w:shd w:val="clear" w:color="auto" w:fill="auto"/>
        <w:spacing w:line="240" w:lineRule="auto"/>
        <w:contextualSpacing/>
        <w:jc w:val="both"/>
        <w:rPr>
          <w:rFonts w:eastAsia="Arial"/>
        </w:rPr>
      </w:pPr>
      <w:r w:rsidRPr="005142F0">
        <w:rPr>
          <w:rFonts w:eastAsia="Arial"/>
        </w:rPr>
        <w:t>Рынок услуг по сбору и транспортированию твердых коммунальных отходов;</w:t>
      </w:r>
    </w:p>
    <w:p w:rsidR="00003556" w:rsidRPr="005142F0" w:rsidRDefault="00003556" w:rsidP="00003556">
      <w:pPr>
        <w:pStyle w:val="24"/>
        <w:numPr>
          <w:ilvl w:val="0"/>
          <w:numId w:val="3"/>
        </w:numPr>
        <w:shd w:val="clear" w:color="auto" w:fill="auto"/>
        <w:spacing w:line="240" w:lineRule="auto"/>
        <w:contextualSpacing/>
        <w:jc w:val="both"/>
        <w:rPr>
          <w:rFonts w:eastAsia="Arial"/>
        </w:rPr>
      </w:pPr>
      <w:r w:rsidRPr="005142F0">
        <w:rPr>
          <w:rFonts w:eastAsia="Arial"/>
        </w:rPr>
        <w:t>Рынок ритуальных услуг;</w:t>
      </w:r>
    </w:p>
    <w:p w:rsidR="00003556" w:rsidRPr="005142F0" w:rsidRDefault="00003556" w:rsidP="00003556">
      <w:pPr>
        <w:pStyle w:val="24"/>
        <w:numPr>
          <w:ilvl w:val="0"/>
          <w:numId w:val="3"/>
        </w:numPr>
        <w:shd w:val="clear" w:color="auto" w:fill="auto"/>
        <w:spacing w:line="240" w:lineRule="auto"/>
        <w:contextualSpacing/>
        <w:jc w:val="both"/>
        <w:rPr>
          <w:rFonts w:eastAsia="Arial"/>
        </w:rPr>
      </w:pPr>
      <w:r w:rsidRPr="005142F0">
        <w:rPr>
          <w:rFonts w:eastAsia="Arial"/>
        </w:rPr>
        <w:t>Рынок оказания услуг по перевозке пассажиров автомобильным транспортом по муниципальным маршрутам регулярных перевозок;</w:t>
      </w:r>
    </w:p>
    <w:p w:rsidR="00003556" w:rsidRPr="005142F0" w:rsidRDefault="00003556" w:rsidP="00003556">
      <w:pPr>
        <w:pStyle w:val="24"/>
        <w:numPr>
          <w:ilvl w:val="0"/>
          <w:numId w:val="3"/>
        </w:numPr>
        <w:shd w:val="clear" w:color="auto" w:fill="auto"/>
        <w:spacing w:line="240" w:lineRule="auto"/>
        <w:contextualSpacing/>
        <w:jc w:val="both"/>
        <w:rPr>
          <w:rFonts w:eastAsia="Arial"/>
        </w:rPr>
      </w:pPr>
      <w:r w:rsidRPr="005142F0">
        <w:rPr>
          <w:rFonts w:eastAsia="Arial"/>
        </w:rPr>
        <w:t>Рынок услуг связи, в том числе услуг по предоставлению широкополосного доступа к информационно-телекоммуникационной сети «Интернет».</w:t>
      </w:r>
    </w:p>
    <w:p w:rsidR="00003556" w:rsidRPr="005142F0" w:rsidRDefault="00003556" w:rsidP="00003556">
      <w:pPr>
        <w:pStyle w:val="24"/>
        <w:numPr>
          <w:ilvl w:val="0"/>
          <w:numId w:val="3"/>
        </w:numPr>
        <w:shd w:val="clear" w:color="auto" w:fill="auto"/>
        <w:spacing w:line="240" w:lineRule="auto"/>
        <w:contextualSpacing/>
        <w:jc w:val="both"/>
        <w:rPr>
          <w:rFonts w:eastAsia="Arial"/>
        </w:rPr>
      </w:pPr>
      <w:r w:rsidRPr="005142F0">
        <w:rPr>
          <w:rFonts w:eastAsia="Arial"/>
        </w:rPr>
        <w:t>Рынок наружной рекламы;</w:t>
      </w:r>
    </w:p>
    <w:p w:rsidR="00003556" w:rsidRPr="005142F0" w:rsidRDefault="00003556" w:rsidP="00003556">
      <w:pPr>
        <w:pStyle w:val="24"/>
        <w:numPr>
          <w:ilvl w:val="0"/>
          <w:numId w:val="3"/>
        </w:numPr>
        <w:shd w:val="clear" w:color="auto" w:fill="auto"/>
        <w:spacing w:line="240" w:lineRule="auto"/>
        <w:contextualSpacing/>
        <w:jc w:val="both"/>
        <w:rPr>
          <w:rFonts w:eastAsia="Arial"/>
        </w:rPr>
      </w:pPr>
      <w:r w:rsidRPr="005142F0">
        <w:rPr>
          <w:rFonts w:eastAsia="Arial"/>
        </w:rPr>
        <w:t>Рынок услуг общественного питания;</w:t>
      </w:r>
    </w:p>
    <w:p w:rsidR="00003556" w:rsidRPr="005142F0" w:rsidRDefault="00003556" w:rsidP="00003556">
      <w:pPr>
        <w:pStyle w:val="24"/>
        <w:numPr>
          <w:ilvl w:val="0"/>
          <w:numId w:val="3"/>
        </w:numPr>
        <w:shd w:val="clear" w:color="auto" w:fill="auto"/>
        <w:spacing w:line="240" w:lineRule="auto"/>
        <w:contextualSpacing/>
        <w:jc w:val="both"/>
        <w:rPr>
          <w:rFonts w:eastAsia="Arial"/>
        </w:rPr>
      </w:pPr>
      <w:r w:rsidRPr="005142F0">
        <w:rPr>
          <w:rFonts w:eastAsia="Arial"/>
        </w:rPr>
        <w:t>Рынок услуг туризма и отдыха.</w:t>
      </w:r>
    </w:p>
    <w:p w:rsidR="00C37F14" w:rsidRDefault="00C37F14" w:rsidP="00C37F14">
      <w:pPr>
        <w:pStyle w:val="24"/>
        <w:shd w:val="clear" w:color="auto" w:fill="auto"/>
        <w:spacing w:line="240" w:lineRule="auto"/>
        <w:ind w:firstLine="0"/>
        <w:contextualSpacing/>
        <w:jc w:val="both"/>
        <w:rPr>
          <w:color w:val="000000"/>
        </w:rPr>
      </w:pPr>
    </w:p>
    <w:p w:rsidR="00C37F14" w:rsidRDefault="00C37F14" w:rsidP="00C37F14">
      <w:pPr>
        <w:pStyle w:val="af6"/>
        <w:shd w:val="clear" w:color="auto" w:fill="FFFFFF"/>
        <w:tabs>
          <w:tab w:val="left" w:pos="9360"/>
          <w:tab w:val="left" w:pos="9720"/>
        </w:tabs>
        <w:spacing w:before="0" w:beforeAutospacing="0" w:after="0" w:afterAutospacing="0"/>
        <w:ind w:firstLine="709"/>
        <w:jc w:val="both"/>
        <w:rPr>
          <w:color w:val="000000"/>
        </w:rPr>
      </w:pPr>
      <w:r>
        <w:rPr>
          <w:b/>
          <w:sz w:val="28"/>
          <w:szCs w:val="28"/>
        </w:rPr>
        <w:t xml:space="preserve">3.1.1. </w:t>
      </w:r>
      <w:r>
        <w:rPr>
          <w:b/>
          <w:color w:val="000000"/>
          <w:sz w:val="28"/>
        </w:rPr>
        <w:t>Рынок выполнения работ по содержанию и текущему ремонту общего имущества собственников помещений в многоквартирном доме.</w:t>
      </w:r>
    </w:p>
    <w:p w:rsidR="00C37F14" w:rsidRDefault="00C37F14" w:rsidP="00C37F14">
      <w:pPr>
        <w:pStyle w:val="af6"/>
        <w:shd w:val="clear" w:color="auto" w:fill="FFFFFF"/>
        <w:tabs>
          <w:tab w:val="left" w:pos="9360"/>
          <w:tab w:val="left" w:pos="9720"/>
        </w:tabs>
        <w:spacing w:before="0" w:beforeAutospacing="0" w:after="0" w:afterAutospacing="0"/>
        <w:ind w:firstLine="709"/>
        <w:jc w:val="both"/>
      </w:pPr>
    </w:p>
    <w:p w:rsidR="00DB1CC4" w:rsidRPr="00FE38B8" w:rsidRDefault="00DB1CC4" w:rsidP="00DB1CC4">
      <w:pPr>
        <w:widowControl w:val="0"/>
        <w:autoSpaceDE w:val="0"/>
        <w:autoSpaceDN w:val="0"/>
        <w:spacing w:after="0"/>
        <w:ind w:firstLine="708"/>
        <w:jc w:val="both"/>
        <w:rPr>
          <w:rFonts w:ascii="Times New Roman" w:hAnsi="Times New Roman" w:cs="Times New Roman"/>
          <w:sz w:val="28"/>
          <w:szCs w:val="28"/>
        </w:rPr>
      </w:pPr>
      <w:r w:rsidRPr="00FE38B8">
        <w:rPr>
          <w:rFonts w:ascii="Times New Roman" w:hAnsi="Times New Roman" w:cs="Times New Roman"/>
          <w:sz w:val="28"/>
          <w:szCs w:val="28"/>
        </w:rPr>
        <w:t>В городском округе Котельники на начало 2022 года 207 многоквартирных домов (далее - МКД) находились в управлении управляющих организаций. В управлении товариществ собственников жилья (далее - ТСЖ) - 2 МКД, товариществ собственников недвижимости - 3 МКД (на конец 2021 г. - 205, 2 и 1 соответственно).</w:t>
      </w:r>
    </w:p>
    <w:p w:rsidR="00DB1CC4" w:rsidRPr="00FE38B8" w:rsidRDefault="00DB1CC4" w:rsidP="00DB1CC4">
      <w:pPr>
        <w:widowControl w:val="0"/>
        <w:autoSpaceDE w:val="0"/>
        <w:autoSpaceDN w:val="0"/>
        <w:spacing w:after="0"/>
        <w:ind w:firstLine="708"/>
        <w:jc w:val="both"/>
        <w:rPr>
          <w:rFonts w:ascii="Times New Roman" w:hAnsi="Times New Roman" w:cs="Times New Roman"/>
          <w:sz w:val="28"/>
          <w:szCs w:val="28"/>
        </w:rPr>
      </w:pPr>
      <w:r w:rsidRPr="00FE38B8">
        <w:rPr>
          <w:rFonts w:ascii="Times New Roman" w:hAnsi="Times New Roman" w:cs="Times New Roman"/>
          <w:sz w:val="28"/>
          <w:szCs w:val="28"/>
        </w:rPr>
        <w:t>Распределение жилищного фонда Московской области с учетом долей государства в управляющих организациях (далее - УО) на начало 2022 года следующее:</w:t>
      </w:r>
    </w:p>
    <w:p w:rsidR="00DB1CC4" w:rsidRPr="00FE38B8" w:rsidRDefault="00DB1CC4" w:rsidP="00A94FC1">
      <w:pPr>
        <w:pStyle w:val="af4"/>
        <w:widowControl w:val="0"/>
        <w:numPr>
          <w:ilvl w:val="2"/>
          <w:numId w:val="39"/>
        </w:numPr>
        <w:autoSpaceDE w:val="0"/>
        <w:autoSpaceDN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E38B8">
        <w:rPr>
          <w:rFonts w:ascii="Times New Roman" w:hAnsi="Times New Roman" w:cs="Times New Roman"/>
          <w:sz w:val="28"/>
          <w:szCs w:val="28"/>
        </w:rPr>
        <w:t>частные УО 100% - 207 МКД;</w:t>
      </w:r>
    </w:p>
    <w:p w:rsidR="00DB1CC4" w:rsidRPr="00FE38B8" w:rsidRDefault="00DB1CC4" w:rsidP="00A94FC1">
      <w:pPr>
        <w:pStyle w:val="af4"/>
        <w:widowControl w:val="0"/>
        <w:numPr>
          <w:ilvl w:val="2"/>
          <w:numId w:val="39"/>
        </w:numPr>
        <w:autoSpaceDE w:val="0"/>
        <w:autoSpaceDN w:val="0"/>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E38B8">
        <w:rPr>
          <w:rFonts w:ascii="Times New Roman" w:hAnsi="Times New Roman" w:cs="Times New Roman"/>
          <w:sz w:val="28"/>
          <w:szCs w:val="28"/>
        </w:rPr>
        <w:t>УО с долей муниципальной собственности - 0 МКД;</w:t>
      </w:r>
    </w:p>
    <w:p w:rsidR="00DB1CC4" w:rsidRPr="00FE38B8" w:rsidRDefault="00DB1CC4" w:rsidP="00A94FC1">
      <w:pPr>
        <w:pStyle w:val="af4"/>
        <w:widowControl w:val="0"/>
        <w:numPr>
          <w:ilvl w:val="2"/>
          <w:numId w:val="39"/>
        </w:numPr>
        <w:autoSpaceDE w:val="0"/>
        <w:autoSpaceDN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E38B8">
        <w:rPr>
          <w:rFonts w:ascii="Times New Roman" w:hAnsi="Times New Roman" w:cs="Times New Roman"/>
          <w:sz w:val="28"/>
          <w:szCs w:val="28"/>
        </w:rPr>
        <w:t>муниципальные УО - 0 МКД;</w:t>
      </w:r>
    </w:p>
    <w:p w:rsidR="00DB1CC4" w:rsidRPr="00FE38B8" w:rsidRDefault="00DB1CC4" w:rsidP="00A94FC1">
      <w:pPr>
        <w:pStyle w:val="af4"/>
        <w:widowControl w:val="0"/>
        <w:numPr>
          <w:ilvl w:val="2"/>
          <w:numId w:val="39"/>
        </w:numPr>
        <w:autoSpaceDE w:val="0"/>
        <w:autoSpaceDN w:val="0"/>
        <w:spacing w:after="0"/>
        <w:jc w:val="both"/>
        <w:rPr>
          <w:rFonts w:ascii="Times New Roman" w:hAnsi="Times New Roman" w:cs="Times New Roman"/>
          <w:sz w:val="28"/>
          <w:szCs w:val="28"/>
        </w:rPr>
      </w:pPr>
      <w:r>
        <w:rPr>
          <w:rFonts w:ascii="Times New Roman" w:hAnsi="Times New Roman" w:cs="Times New Roman"/>
          <w:sz w:val="28"/>
          <w:szCs w:val="28"/>
        </w:rPr>
        <w:t>-</w:t>
      </w:r>
      <w:r w:rsidRPr="00FE38B8">
        <w:rPr>
          <w:rFonts w:ascii="Times New Roman" w:hAnsi="Times New Roman" w:cs="Times New Roman"/>
          <w:sz w:val="28"/>
          <w:szCs w:val="28"/>
        </w:rPr>
        <w:t>Минобороны России - 0 МКД.</w:t>
      </w:r>
    </w:p>
    <w:p w:rsidR="00DB1CC4" w:rsidRPr="00FE38B8" w:rsidRDefault="00DB1CC4" w:rsidP="00DB1CC4">
      <w:pPr>
        <w:widowControl w:val="0"/>
        <w:autoSpaceDE w:val="0"/>
        <w:autoSpaceDN w:val="0"/>
        <w:spacing w:after="0"/>
        <w:ind w:firstLine="708"/>
        <w:jc w:val="both"/>
        <w:rPr>
          <w:rFonts w:ascii="Times New Roman" w:hAnsi="Times New Roman" w:cs="Times New Roman"/>
          <w:sz w:val="28"/>
          <w:szCs w:val="28"/>
        </w:rPr>
      </w:pPr>
      <w:r w:rsidRPr="00FE38B8">
        <w:rPr>
          <w:rFonts w:ascii="Times New Roman" w:hAnsi="Times New Roman" w:cs="Times New Roman"/>
          <w:sz w:val="28"/>
          <w:szCs w:val="28"/>
        </w:rPr>
        <w:t>Количество действующих управляющих организа</w:t>
      </w:r>
      <w:r>
        <w:rPr>
          <w:rFonts w:ascii="Times New Roman" w:hAnsi="Times New Roman" w:cs="Times New Roman"/>
          <w:sz w:val="28"/>
          <w:szCs w:val="28"/>
        </w:rPr>
        <w:t>ций в Московской области на 01.</w:t>
      </w:r>
      <w:r w:rsidRPr="00DB1CC4">
        <w:rPr>
          <w:rFonts w:ascii="Times New Roman" w:hAnsi="Times New Roman" w:cs="Times New Roman"/>
          <w:sz w:val="28"/>
          <w:szCs w:val="28"/>
        </w:rPr>
        <w:t>12</w:t>
      </w:r>
      <w:r w:rsidRPr="00FE38B8">
        <w:rPr>
          <w:rFonts w:ascii="Times New Roman" w:hAnsi="Times New Roman" w:cs="Times New Roman"/>
          <w:sz w:val="28"/>
          <w:szCs w:val="28"/>
        </w:rPr>
        <w:t>.2022 составляло 10, жилой фонд которых – 2,97 миллионов квадратных метров.</w:t>
      </w:r>
    </w:p>
    <w:p w:rsidR="00DB1CC4" w:rsidRPr="00FE38B8" w:rsidRDefault="00DB1CC4" w:rsidP="00DB1CC4">
      <w:pPr>
        <w:widowControl w:val="0"/>
        <w:autoSpaceDE w:val="0"/>
        <w:autoSpaceDN w:val="0"/>
        <w:spacing w:after="0"/>
        <w:ind w:firstLine="708"/>
        <w:jc w:val="both"/>
        <w:rPr>
          <w:rFonts w:ascii="Times New Roman" w:hAnsi="Times New Roman" w:cs="Times New Roman"/>
          <w:sz w:val="28"/>
          <w:szCs w:val="28"/>
        </w:rPr>
      </w:pPr>
      <w:r>
        <w:rPr>
          <w:rFonts w:ascii="Times New Roman" w:hAnsi="Times New Roman" w:cs="Times New Roman"/>
          <w:sz w:val="28"/>
          <w:szCs w:val="28"/>
        </w:rPr>
        <w:t>По состоянию на 01.1</w:t>
      </w:r>
      <w:r w:rsidRPr="00DB1CC4">
        <w:rPr>
          <w:rFonts w:ascii="Times New Roman" w:hAnsi="Times New Roman" w:cs="Times New Roman"/>
          <w:sz w:val="28"/>
          <w:szCs w:val="28"/>
        </w:rPr>
        <w:t>2</w:t>
      </w:r>
      <w:r w:rsidRPr="00FE38B8">
        <w:rPr>
          <w:rFonts w:ascii="Times New Roman" w:hAnsi="Times New Roman" w:cs="Times New Roman"/>
          <w:sz w:val="28"/>
          <w:szCs w:val="28"/>
        </w:rPr>
        <w:t>.2022 - 204 МКД находятся в управлении управляющих организаций. В управлении ТСЖ - 2 МКД, товариществ собственников недвижимости - 3 МКД.</w:t>
      </w:r>
    </w:p>
    <w:p w:rsidR="00DB1CC4" w:rsidRPr="00FE38B8" w:rsidRDefault="00DB1CC4" w:rsidP="00DB1CC4">
      <w:pPr>
        <w:widowControl w:val="0"/>
        <w:autoSpaceDE w:val="0"/>
        <w:autoSpaceDN w:val="0"/>
        <w:spacing w:after="0"/>
        <w:ind w:firstLine="708"/>
        <w:jc w:val="both"/>
        <w:rPr>
          <w:rFonts w:ascii="Times New Roman" w:hAnsi="Times New Roman" w:cs="Times New Roman"/>
          <w:sz w:val="28"/>
          <w:szCs w:val="28"/>
        </w:rPr>
      </w:pPr>
      <w:r w:rsidRPr="00FE38B8">
        <w:rPr>
          <w:rFonts w:ascii="Times New Roman" w:hAnsi="Times New Roman" w:cs="Times New Roman"/>
          <w:sz w:val="28"/>
          <w:szCs w:val="28"/>
        </w:rPr>
        <w:t>Распределение жилищного фонда с учетом долей государства в управляющих организациях (далее - УО) следующее:</w:t>
      </w:r>
    </w:p>
    <w:p w:rsidR="00DB1CC4" w:rsidRPr="00FE38B8" w:rsidRDefault="00DB1CC4" w:rsidP="00A94FC1">
      <w:pPr>
        <w:pStyle w:val="af4"/>
        <w:widowControl w:val="0"/>
        <w:numPr>
          <w:ilvl w:val="0"/>
          <w:numId w:val="40"/>
        </w:numPr>
        <w:autoSpaceDE w:val="0"/>
        <w:autoSpaceDN w:val="0"/>
        <w:spacing w:after="0"/>
        <w:jc w:val="both"/>
        <w:rPr>
          <w:rFonts w:ascii="Times New Roman" w:hAnsi="Times New Roman" w:cs="Times New Roman"/>
          <w:sz w:val="28"/>
          <w:szCs w:val="28"/>
        </w:rPr>
      </w:pPr>
      <w:r w:rsidRPr="00FE38B8">
        <w:rPr>
          <w:rFonts w:ascii="Times New Roman" w:hAnsi="Times New Roman" w:cs="Times New Roman"/>
          <w:sz w:val="28"/>
          <w:szCs w:val="28"/>
        </w:rPr>
        <w:t>частные УО 91,67% - 187 МКД;</w:t>
      </w:r>
    </w:p>
    <w:p w:rsidR="00DB1CC4" w:rsidRPr="00FE38B8" w:rsidRDefault="00DB1CC4" w:rsidP="00A94FC1">
      <w:pPr>
        <w:pStyle w:val="af4"/>
        <w:widowControl w:val="0"/>
        <w:numPr>
          <w:ilvl w:val="0"/>
          <w:numId w:val="40"/>
        </w:numPr>
        <w:autoSpaceDE w:val="0"/>
        <w:autoSpaceDN w:val="0"/>
        <w:spacing w:after="0"/>
        <w:jc w:val="both"/>
        <w:rPr>
          <w:rFonts w:ascii="Times New Roman" w:hAnsi="Times New Roman" w:cs="Times New Roman"/>
          <w:sz w:val="28"/>
          <w:szCs w:val="28"/>
        </w:rPr>
      </w:pPr>
      <w:r w:rsidRPr="00FE38B8">
        <w:rPr>
          <w:rFonts w:ascii="Times New Roman" w:hAnsi="Times New Roman" w:cs="Times New Roman"/>
          <w:sz w:val="28"/>
          <w:szCs w:val="28"/>
        </w:rPr>
        <w:t>УО с долей муниципальной собственности - 0 МКД;</w:t>
      </w:r>
    </w:p>
    <w:p w:rsidR="00DB1CC4" w:rsidRPr="00FE38B8" w:rsidRDefault="00DB1CC4" w:rsidP="00A94FC1">
      <w:pPr>
        <w:pStyle w:val="af4"/>
        <w:widowControl w:val="0"/>
        <w:numPr>
          <w:ilvl w:val="0"/>
          <w:numId w:val="40"/>
        </w:numPr>
        <w:autoSpaceDE w:val="0"/>
        <w:autoSpaceDN w:val="0"/>
        <w:spacing w:after="0"/>
        <w:jc w:val="both"/>
        <w:rPr>
          <w:rFonts w:ascii="Times New Roman" w:hAnsi="Times New Roman" w:cs="Times New Roman"/>
          <w:sz w:val="28"/>
          <w:szCs w:val="28"/>
        </w:rPr>
      </w:pPr>
      <w:r w:rsidRPr="00FE38B8">
        <w:rPr>
          <w:rFonts w:ascii="Times New Roman" w:hAnsi="Times New Roman" w:cs="Times New Roman"/>
          <w:sz w:val="28"/>
          <w:szCs w:val="28"/>
        </w:rPr>
        <w:t>муниципальные УО 8,33% - 17 МКД.</w:t>
      </w:r>
    </w:p>
    <w:p w:rsidR="00DB1CC4" w:rsidRPr="00FE38B8" w:rsidRDefault="00DB1CC4" w:rsidP="00DB1CC4">
      <w:pPr>
        <w:widowControl w:val="0"/>
        <w:autoSpaceDE w:val="0"/>
        <w:autoSpaceDN w:val="0"/>
        <w:spacing w:after="0"/>
        <w:ind w:firstLine="708"/>
        <w:jc w:val="both"/>
        <w:rPr>
          <w:rFonts w:ascii="Times New Roman" w:hAnsi="Times New Roman" w:cs="Times New Roman"/>
          <w:sz w:val="28"/>
          <w:szCs w:val="28"/>
        </w:rPr>
      </w:pPr>
      <w:r w:rsidRPr="00FE38B8">
        <w:rPr>
          <w:rFonts w:ascii="Times New Roman" w:hAnsi="Times New Roman" w:cs="Times New Roman"/>
          <w:sz w:val="28"/>
          <w:szCs w:val="28"/>
        </w:rPr>
        <w:t>За 9 месяцев 2022 года введено в эксплуатацию 3 МКД, жилой фонд которых составляет более 0,13 миллионов квадратных метров.</w:t>
      </w:r>
      <w:r>
        <w:rPr>
          <w:rFonts w:ascii="Times New Roman" w:hAnsi="Times New Roman" w:cs="Times New Roman"/>
          <w:sz w:val="28"/>
          <w:szCs w:val="28"/>
        </w:rPr>
        <w:t xml:space="preserve"> </w:t>
      </w:r>
      <w:r w:rsidRPr="00FE38B8">
        <w:rPr>
          <w:rFonts w:ascii="Times New Roman" w:hAnsi="Times New Roman" w:cs="Times New Roman"/>
          <w:sz w:val="28"/>
          <w:szCs w:val="28"/>
        </w:rPr>
        <w:t>При этом в рамках Договора развития застроенной территории расселено и в настоящий момент не обслуживается и находится на стадии сноса 6 МКД.</w:t>
      </w:r>
    </w:p>
    <w:p w:rsidR="00DB1CC4" w:rsidRDefault="00DB1CC4" w:rsidP="00DB1CC4">
      <w:pPr>
        <w:pStyle w:val="24"/>
        <w:shd w:val="clear" w:color="auto" w:fill="auto"/>
        <w:spacing w:line="240" w:lineRule="auto"/>
        <w:ind w:firstLine="709"/>
        <w:contextualSpacing/>
        <w:jc w:val="both"/>
      </w:pPr>
      <w:r w:rsidRPr="00FE38B8">
        <w:t>Количество действую</w:t>
      </w:r>
      <w:r>
        <w:t xml:space="preserve">щих управляющих организаций на </w:t>
      </w:r>
      <w:r w:rsidRPr="00DB1CC4">
        <w:t>01</w:t>
      </w:r>
      <w:r w:rsidRPr="00FE38B8">
        <w:t>.1</w:t>
      </w:r>
      <w:r w:rsidRPr="00DB1CC4">
        <w:t>2</w:t>
      </w:r>
      <w:r w:rsidRPr="00FE38B8">
        <w:t xml:space="preserve">.2022 составляет 11 управляющих организаций, жилой фонд которых – 3,3 миллиона квадратных </w:t>
      </w:r>
      <w:r>
        <w:t>метров.</w:t>
      </w:r>
    </w:p>
    <w:p w:rsidR="00DB1CC4" w:rsidRPr="00D34EC9" w:rsidRDefault="00DB1CC4" w:rsidP="00DB1CC4">
      <w:pPr>
        <w:widowControl w:val="0"/>
        <w:spacing w:after="0"/>
        <w:ind w:firstLine="708"/>
        <w:jc w:val="both"/>
        <w:rPr>
          <w:rFonts w:ascii="Times New Roman" w:hAnsi="Times New Roman" w:cs="Times New Roman"/>
          <w:sz w:val="28"/>
          <w:szCs w:val="28"/>
        </w:rPr>
      </w:pPr>
      <w:r w:rsidRPr="00D34EC9">
        <w:rPr>
          <w:rFonts w:ascii="Times New Roman" w:hAnsi="Times New Roman" w:cs="Times New Roman"/>
          <w:sz w:val="28"/>
          <w:szCs w:val="28"/>
        </w:rPr>
        <w:t>Доля хозяйствующих субъектов частной формы собственности на рынке (в общей площади помещений МКД) составляет 2,08%.</w:t>
      </w:r>
    </w:p>
    <w:p w:rsidR="00DB1CC4" w:rsidRPr="00D34EC9" w:rsidRDefault="00DB1CC4" w:rsidP="00DB1CC4">
      <w:pPr>
        <w:widowControl w:val="0"/>
        <w:spacing w:after="0"/>
        <w:ind w:firstLine="708"/>
        <w:jc w:val="both"/>
        <w:rPr>
          <w:rFonts w:ascii="Times New Roman" w:hAnsi="Times New Roman" w:cs="Times New Roman"/>
          <w:sz w:val="28"/>
          <w:szCs w:val="28"/>
        </w:rPr>
      </w:pPr>
      <w:r w:rsidRPr="00D34EC9">
        <w:rPr>
          <w:rFonts w:ascii="Times New Roman" w:hAnsi="Times New Roman" w:cs="Times New Roman"/>
          <w:sz w:val="28"/>
          <w:szCs w:val="28"/>
        </w:rPr>
        <w:t>Доля хозяйствующих субъектов частной формы собственности на рынке (в общей площади помещений МКД) составляет 97,92%.</w:t>
      </w:r>
    </w:p>
    <w:p w:rsidR="00DB1CC4" w:rsidRPr="00D34EC9" w:rsidRDefault="00DB1CC4" w:rsidP="00DB1CC4">
      <w:pPr>
        <w:widowControl w:val="0"/>
        <w:spacing w:after="0"/>
        <w:ind w:firstLine="708"/>
        <w:jc w:val="both"/>
        <w:rPr>
          <w:rFonts w:ascii="Times New Roman" w:hAnsi="Times New Roman" w:cs="Times New Roman"/>
          <w:i/>
          <w:sz w:val="28"/>
          <w:szCs w:val="28"/>
        </w:rPr>
      </w:pPr>
      <w:r w:rsidRPr="00D34EC9">
        <w:rPr>
          <w:rFonts w:ascii="Times New Roman" w:hAnsi="Times New Roman" w:cs="Times New Roman"/>
          <w:sz w:val="28"/>
          <w:szCs w:val="28"/>
        </w:rPr>
        <w:t>В целях недопущения недобросовестных организаций, предоставляющих услуги в сфере жилищно-коммунального хозяйства Московской области, и в целях повышения эффективности и прозрачности деятельности управляющих организаций на территории Московской области разработаны, утверждены и применяются на практике Стандарты по управлению МКД в Московской области.</w:t>
      </w:r>
    </w:p>
    <w:p w:rsidR="00DB1CC4" w:rsidRDefault="00DB1CC4" w:rsidP="00DB1CC4">
      <w:pPr>
        <w:pStyle w:val="24"/>
        <w:shd w:val="clear" w:color="auto" w:fill="auto"/>
        <w:spacing w:line="240" w:lineRule="auto"/>
        <w:ind w:firstLine="709"/>
        <w:contextualSpacing/>
        <w:jc w:val="both"/>
      </w:pPr>
      <w:r w:rsidRPr="00D34EC9">
        <w:t>В том числе, в 2022 году во исполнение поручения Губернатора Московской области А.Ю. Воробьева реализован проект «Наш Дом», подразумевающий формирование на территории Московской области сервисных управляющих организаций на базе муниципальных р</w:t>
      </w:r>
      <w:r>
        <w:t>есурсос</w:t>
      </w:r>
      <w:r w:rsidRPr="00D34EC9">
        <w:t>набжающих организаций</w:t>
      </w:r>
      <w:r>
        <w:t>.</w:t>
      </w:r>
    </w:p>
    <w:p w:rsidR="00DB1CC4" w:rsidRPr="007B635A" w:rsidRDefault="00DB1CC4" w:rsidP="00DB1CC4">
      <w:pPr>
        <w:widowControl w:val="0"/>
        <w:spacing w:after="0"/>
        <w:ind w:firstLine="708"/>
        <w:jc w:val="both"/>
        <w:rPr>
          <w:rFonts w:ascii="Times New Roman" w:hAnsi="Times New Roman" w:cs="Times New Roman"/>
          <w:sz w:val="28"/>
          <w:szCs w:val="28"/>
        </w:rPr>
      </w:pPr>
      <w:r w:rsidRPr="007B635A">
        <w:rPr>
          <w:rFonts w:ascii="Times New Roman" w:hAnsi="Times New Roman" w:cs="Times New Roman"/>
          <w:sz w:val="28"/>
          <w:szCs w:val="28"/>
        </w:rPr>
        <w:t>Структурным подразделением городского округа Котельники Московской области проводится в рамках полномочий государственная политика и координация по вопросам управления МКД.</w:t>
      </w:r>
    </w:p>
    <w:p w:rsidR="00DB1CC4" w:rsidRDefault="00DB1CC4" w:rsidP="00DB1CC4">
      <w:pPr>
        <w:widowControl w:val="0"/>
        <w:spacing w:after="0"/>
        <w:ind w:firstLine="708"/>
        <w:jc w:val="both"/>
        <w:rPr>
          <w:rFonts w:ascii="Times New Roman" w:hAnsi="Times New Roman" w:cs="Times New Roman"/>
          <w:sz w:val="28"/>
          <w:szCs w:val="28"/>
        </w:rPr>
      </w:pPr>
      <w:r w:rsidRPr="007B635A">
        <w:rPr>
          <w:rFonts w:ascii="Times New Roman" w:hAnsi="Times New Roman" w:cs="Times New Roman"/>
          <w:sz w:val="28"/>
          <w:szCs w:val="28"/>
        </w:rPr>
        <w:t xml:space="preserve">В результате проводимых мероприятий повысилось качество работы УО </w:t>
      </w:r>
      <w:r w:rsidRPr="007B635A">
        <w:rPr>
          <w:rFonts w:ascii="Times New Roman" w:hAnsi="Times New Roman" w:cs="Times New Roman"/>
          <w:sz w:val="28"/>
          <w:szCs w:val="28"/>
        </w:rPr>
        <w:br/>
        <w:t>в сфере жилищно-коммунального хозяйства и уровень обратной связи с населением</w:t>
      </w:r>
      <w:r>
        <w:rPr>
          <w:rFonts w:ascii="Times New Roman" w:hAnsi="Times New Roman" w:cs="Times New Roman"/>
          <w:sz w:val="28"/>
          <w:szCs w:val="28"/>
        </w:rPr>
        <w:t>.</w:t>
      </w:r>
    </w:p>
    <w:p w:rsidR="00DB1CC4" w:rsidRDefault="00DB1CC4" w:rsidP="00DB1CC4">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Московской области осуществляется программа софинансирования ремонта </w:t>
      </w:r>
      <w:r>
        <w:rPr>
          <w:rFonts w:ascii="Times New Roman" w:hAnsi="Times New Roman" w:cs="Times New Roman"/>
          <w:sz w:val="28"/>
          <w:szCs w:val="28"/>
        </w:rPr>
        <w:lastRenderedPageBreak/>
        <w:t xml:space="preserve">подъездов МКД «Мой подъезд». Программа софинансирования подразумевает поддержку Московской области в виде субсидии размером 47,5% состоящей </w:t>
      </w:r>
      <w:r>
        <w:rPr>
          <w:rFonts w:ascii="Times New Roman" w:hAnsi="Times New Roman" w:cs="Times New Roman"/>
          <w:sz w:val="28"/>
          <w:szCs w:val="28"/>
        </w:rPr>
        <w:br/>
        <w:t>из бюджета области и бюджетов муниципальных образований.</w:t>
      </w:r>
    </w:p>
    <w:p w:rsidR="00DB1CC4" w:rsidRPr="00DB1CC4" w:rsidRDefault="00DB1CC4" w:rsidP="00DB1CC4">
      <w:pPr>
        <w:pStyle w:val="24"/>
        <w:shd w:val="clear" w:color="auto" w:fill="auto"/>
        <w:spacing w:line="240" w:lineRule="auto"/>
        <w:ind w:firstLine="709"/>
        <w:contextualSpacing/>
        <w:jc w:val="center"/>
      </w:pPr>
    </w:p>
    <w:p w:rsidR="00DB1CC4" w:rsidRPr="00DB1CC4" w:rsidRDefault="00DB1CC4" w:rsidP="00DB1CC4">
      <w:pPr>
        <w:widowControl w:val="0"/>
        <w:spacing w:after="0"/>
        <w:ind w:left="1418" w:hanging="1276"/>
        <w:jc w:val="center"/>
        <w:outlineLvl w:val="1"/>
        <w:rPr>
          <w:rFonts w:ascii="Times New Roman" w:eastAsia="Times New Roman" w:hAnsi="Times New Roman" w:cs="Times New Roman"/>
          <w:b/>
          <w:sz w:val="28"/>
          <w:szCs w:val="28"/>
          <w:lang w:eastAsia="ru-RU"/>
        </w:rPr>
      </w:pPr>
      <w:r w:rsidRPr="00DB1CC4">
        <w:rPr>
          <w:rFonts w:ascii="Times New Roman" w:eastAsia="Times New Roman" w:hAnsi="Times New Roman" w:cs="Times New Roman"/>
          <w:b/>
          <w:sz w:val="28"/>
          <w:szCs w:val="28"/>
          <w:lang w:eastAsia="ru-RU"/>
        </w:rPr>
        <w:t xml:space="preserve"> Перспективы развития рынка.</w:t>
      </w:r>
    </w:p>
    <w:p w:rsidR="00DB1CC4" w:rsidRPr="00EA50ED" w:rsidRDefault="00DB1CC4" w:rsidP="00DB1CC4">
      <w:pPr>
        <w:widowControl w:val="0"/>
        <w:spacing w:after="0"/>
        <w:ind w:firstLine="709"/>
        <w:jc w:val="both"/>
        <w:rPr>
          <w:rFonts w:ascii="Times New Roman" w:hAnsi="Times New Roman" w:cs="Times New Roman"/>
          <w:sz w:val="28"/>
          <w:szCs w:val="28"/>
        </w:rPr>
      </w:pPr>
      <w:r w:rsidRPr="00EA50ED">
        <w:rPr>
          <w:rFonts w:ascii="Times New Roman" w:hAnsi="Times New Roman" w:cs="Times New Roman"/>
          <w:sz w:val="28"/>
          <w:szCs w:val="28"/>
        </w:rPr>
        <w:t>Основными перспективами развития рынка являются:</w:t>
      </w:r>
    </w:p>
    <w:p w:rsidR="00DB1CC4" w:rsidRPr="00EA50ED" w:rsidRDefault="00DB1CC4" w:rsidP="00DB1CC4">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50ED">
        <w:rPr>
          <w:rFonts w:ascii="Times New Roman" w:hAnsi="Times New Roman" w:cs="Times New Roman"/>
          <w:sz w:val="28"/>
          <w:szCs w:val="28"/>
        </w:rPr>
        <w:t>повышение прозрачности коммунального комплекса и улучшение качества оказываемых населению услуг;</w:t>
      </w:r>
    </w:p>
    <w:p w:rsidR="00DB1CC4" w:rsidRPr="00EA50ED" w:rsidRDefault="00DB1CC4" w:rsidP="00DB1CC4">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50ED">
        <w:rPr>
          <w:rFonts w:ascii="Times New Roman" w:hAnsi="Times New Roman" w:cs="Times New Roman"/>
          <w:sz w:val="28"/>
          <w:szCs w:val="28"/>
        </w:rPr>
        <w:t>усиление общественного контроля за содержанием и ремонтом МКД, введение системы электронного голосования собственников помещений МКД;</w:t>
      </w:r>
    </w:p>
    <w:p w:rsidR="00DB1CC4" w:rsidRPr="00EA50ED" w:rsidRDefault="00DB1CC4" w:rsidP="00DB1CC4">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50ED">
        <w:rPr>
          <w:rFonts w:ascii="Times New Roman" w:hAnsi="Times New Roman" w:cs="Times New Roman"/>
          <w:sz w:val="28"/>
          <w:szCs w:val="28"/>
        </w:rPr>
        <w:t>уменьшение числа жалоб жителей по вопросам содержания и эксплуатации МКД;</w:t>
      </w:r>
    </w:p>
    <w:p w:rsidR="00DB1CC4" w:rsidRPr="00EA50ED" w:rsidRDefault="00DB1CC4" w:rsidP="00DB1CC4">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50ED">
        <w:rPr>
          <w:rFonts w:ascii="Times New Roman" w:hAnsi="Times New Roman" w:cs="Times New Roman"/>
          <w:sz w:val="28"/>
          <w:szCs w:val="28"/>
        </w:rPr>
        <w:t>разработка системы оценки и классификации экономической привлекательности жилого фонда;</w:t>
      </w:r>
    </w:p>
    <w:p w:rsidR="00DB1CC4" w:rsidRPr="00EA50ED" w:rsidRDefault="00DB1CC4" w:rsidP="00DB1CC4">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50ED">
        <w:rPr>
          <w:rFonts w:ascii="Times New Roman" w:hAnsi="Times New Roman" w:cs="Times New Roman"/>
          <w:sz w:val="28"/>
          <w:szCs w:val="28"/>
        </w:rPr>
        <w:t>совершенствование процедуры проведения торгов по отбору УО для МКД;</w:t>
      </w:r>
    </w:p>
    <w:p w:rsidR="00DB1CC4" w:rsidRDefault="00DB1CC4" w:rsidP="00DB1CC4">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ведение </w:t>
      </w:r>
      <w:r w:rsidRPr="00EA50ED">
        <w:rPr>
          <w:rFonts w:ascii="Times New Roman" w:hAnsi="Times New Roman" w:cs="Times New Roman"/>
          <w:sz w:val="28"/>
          <w:szCs w:val="28"/>
        </w:rPr>
        <w:t xml:space="preserve">современной цифровой платформы, </w:t>
      </w:r>
      <w:r>
        <w:rPr>
          <w:rFonts w:ascii="Times New Roman" w:hAnsi="Times New Roman" w:cs="Times New Roman"/>
          <w:sz w:val="28"/>
          <w:szCs w:val="28"/>
        </w:rPr>
        <w:t>информатизация сферы ЖКХ.</w:t>
      </w:r>
    </w:p>
    <w:p w:rsidR="000352A5" w:rsidRDefault="000352A5" w:rsidP="00DB1CC4">
      <w:pPr>
        <w:widowControl w:val="0"/>
        <w:spacing w:after="0"/>
        <w:ind w:firstLine="709"/>
        <w:jc w:val="both"/>
        <w:rPr>
          <w:rFonts w:ascii="Times New Roman" w:hAnsi="Times New Roman" w:cs="Times New Roman"/>
          <w:sz w:val="28"/>
          <w:szCs w:val="28"/>
        </w:rPr>
      </w:pPr>
    </w:p>
    <w:p w:rsidR="00C37F14" w:rsidRPr="00185907" w:rsidRDefault="00C37F14" w:rsidP="00BA2373">
      <w:pPr>
        <w:widowControl w:val="0"/>
        <w:spacing w:after="0"/>
        <w:ind w:firstLine="709"/>
        <w:jc w:val="center"/>
        <w:rPr>
          <w:rFonts w:ascii="Times New Roman" w:eastAsia="Calibri" w:hAnsi="Times New Roman" w:cs="Times New Roman"/>
          <w:b/>
          <w:sz w:val="28"/>
          <w:szCs w:val="28"/>
          <w:lang w:eastAsia="ru-RU"/>
        </w:rPr>
      </w:pPr>
      <w:r w:rsidRPr="00185907">
        <w:rPr>
          <w:rFonts w:ascii="Times New Roman" w:eastAsia="Calibri" w:hAnsi="Times New Roman" w:cs="Times New Roman"/>
          <w:b/>
          <w:sz w:val="28"/>
          <w:szCs w:val="28"/>
          <w:lang w:eastAsia="ru-RU"/>
        </w:rPr>
        <w:t>3.1.2. Рынок выполнения работ по благоустройству городской среды.</w:t>
      </w:r>
    </w:p>
    <w:p w:rsidR="00C37F14" w:rsidRDefault="00C37F14" w:rsidP="00C37F14">
      <w:pPr>
        <w:widowControl w:val="0"/>
        <w:spacing w:after="0"/>
        <w:ind w:firstLine="709"/>
        <w:jc w:val="both"/>
        <w:rPr>
          <w:rFonts w:ascii="Times New Roman" w:hAnsi="Times New Roman" w:cs="Times New Roman"/>
        </w:rPr>
      </w:pPr>
    </w:p>
    <w:p w:rsidR="00A93CB4" w:rsidRPr="0098059D" w:rsidRDefault="00A93CB4" w:rsidP="00A93CB4">
      <w:pPr>
        <w:widowControl w:val="0"/>
        <w:autoSpaceDE w:val="0"/>
        <w:autoSpaceDN w:val="0"/>
        <w:spacing w:after="0"/>
        <w:ind w:firstLine="600"/>
        <w:jc w:val="both"/>
        <w:rPr>
          <w:rFonts w:ascii="Times New Roman" w:hAnsi="Times New Roman" w:cs="Times New Roman"/>
          <w:sz w:val="28"/>
          <w:szCs w:val="28"/>
        </w:rPr>
      </w:pPr>
      <w:r w:rsidRPr="0098059D">
        <w:rPr>
          <w:rFonts w:ascii="Times New Roman" w:hAnsi="Times New Roman" w:cs="Times New Roman"/>
          <w:sz w:val="28"/>
          <w:szCs w:val="28"/>
        </w:rPr>
        <w:t>За последние несколько лет в городском округе Котельники Московской области благоустроено  7 дворовых территорий, новые дворы получили около 10000 жителей.</w:t>
      </w:r>
    </w:p>
    <w:p w:rsidR="00A93CB4" w:rsidRPr="0098059D" w:rsidRDefault="00A93CB4" w:rsidP="00A93CB4">
      <w:pPr>
        <w:widowControl w:val="0"/>
        <w:autoSpaceDE w:val="0"/>
        <w:autoSpaceDN w:val="0"/>
        <w:spacing w:after="0"/>
        <w:ind w:firstLine="600"/>
        <w:jc w:val="both"/>
        <w:rPr>
          <w:rFonts w:ascii="Times New Roman" w:hAnsi="Times New Roman" w:cs="Times New Roman"/>
          <w:sz w:val="28"/>
          <w:szCs w:val="28"/>
        </w:rPr>
      </w:pPr>
      <w:r w:rsidRPr="0098059D">
        <w:rPr>
          <w:rFonts w:ascii="Times New Roman" w:hAnsi="Times New Roman" w:cs="Times New Roman"/>
          <w:sz w:val="28"/>
          <w:szCs w:val="28"/>
        </w:rPr>
        <w:t xml:space="preserve">В рамках реализации муниципальной программы «Формирование современной комфортной городской среды», утвержденной постановлением главы городского округа Котельники Московской области от 20.09.2019 № 669-ПГ «Об утверждении муниципальной программы «Формирование современной комфортной городской среды» в 2022 году </w:t>
      </w:r>
      <w:r>
        <w:rPr>
          <w:rFonts w:ascii="Times New Roman" w:hAnsi="Times New Roman" w:cs="Times New Roman"/>
          <w:sz w:val="28"/>
          <w:szCs w:val="28"/>
        </w:rPr>
        <w:t>выполнено комплексное благоустройство</w:t>
      </w:r>
      <w:r w:rsidRPr="0098059D">
        <w:rPr>
          <w:rFonts w:ascii="Times New Roman" w:hAnsi="Times New Roman" w:cs="Times New Roman"/>
          <w:sz w:val="28"/>
          <w:szCs w:val="28"/>
        </w:rPr>
        <w:t xml:space="preserve"> 4 дворовых территорий, ямочный ремонт – 3589,41 квадратных метров, реализованы мероприятия по благоустройству 2 мест массового отдыха населения (городских парков), общественных территорий (набережные, центральные площади, парки и др.), ремонт 5 детских игровых площадок, а </w:t>
      </w:r>
      <w:r>
        <w:rPr>
          <w:rFonts w:ascii="Times New Roman" w:hAnsi="Times New Roman" w:cs="Times New Roman"/>
          <w:sz w:val="28"/>
          <w:szCs w:val="28"/>
        </w:rPr>
        <w:t>произведена</w:t>
      </w:r>
      <w:r w:rsidRPr="0098059D">
        <w:rPr>
          <w:rFonts w:ascii="Times New Roman" w:hAnsi="Times New Roman" w:cs="Times New Roman"/>
          <w:sz w:val="28"/>
          <w:szCs w:val="28"/>
        </w:rPr>
        <w:t xml:space="preserve"> замена светильников наружного освещения и установка новых светоточек на 91 объекте.</w:t>
      </w:r>
    </w:p>
    <w:p w:rsidR="00A93CB4" w:rsidRPr="00A93CB4" w:rsidRDefault="00A93CB4" w:rsidP="00A93CB4">
      <w:pPr>
        <w:widowControl w:val="0"/>
        <w:autoSpaceDE w:val="0"/>
        <w:autoSpaceDN w:val="0"/>
        <w:spacing w:after="0"/>
        <w:ind w:firstLine="600"/>
        <w:jc w:val="both"/>
        <w:rPr>
          <w:rFonts w:ascii="Times New Roman" w:hAnsi="Times New Roman" w:cs="Times New Roman"/>
          <w:sz w:val="28"/>
          <w:szCs w:val="28"/>
        </w:rPr>
      </w:pPr>
      <w:r w:rsidRPr="0098059D">
        <w:rPr>
          <w:rFonts w:ascii="Times New Roman" w:hAnsi="Times New Roman" w:cs="Times New Roman"/>
          <w:sz w:val="28"/>
          <w:szCs w:val="28"/>
        </w:rPr>
        <w:t>По состоянию на начало 2022 года количество организаций, осуществляющих работы по благоустр</w:t>
      </w:r>
      <w:r w:rsidR="00DD2A66">
        <w:rPr>
          <w:rFonts w:ascii="Times New Roman" w:hAnsi="Times New Roman" w:cs="Times New Roman"/>
          <w:sz w:val="28"/>
          <w:szCs w:val="28"/>
        </w:rPr>
        <w:t>ойству составило 17 организаций</w:t>
      </w:r>
      <w:r w:rsidRPr="0098059D">
        <w:rPr>
          <w:rFonts w:ascii="Times New Roman" w:hAnsi="Times New Roman" w:cs="Times New Roman"/>
          <w:sz w:val="28"/>
          <w:szCs w:val="28"/>
        </w:rPr>
        <w:t xml:space="preserve"> частной формы собственности. Таким образом, доля организаций частной формы собственности на рынке благоустройства городской среды сост</w:t>
      </w:r>
      <w:r>
        <w:rPr>
          <w:rFonts w:ascii="Times New Roman" w:hAnsi="Times New Roman" w:cs="Times New Roman"/>
          <w:sz w:val="28"/>
          <w:szCs w:val="28"/>
        </w:rPr>
        <w:t xml:space="preserve">авляет </w:t>
      </w:r>
      <w:r w:rsidR="00DD2A66" w:rsidRPr="00DD2A66">
        <w:rPr>
          <w:rFonts w:ascii="Times New Roman" w:hAnsi="Times New Roman" w:cs="Times New Roman"/>
          <w:sz w:val="28"/>
          <w:szCs w:val="28"/>
        </w:rPr>
        <w:t>100</w:t>
      </w:r>
      <w:r>
        <w:rPr>
          <w:rFonts w:ascii="Times New Roman" w:hAnsi="Times New Roman" w:cs="Times New Roman"/>
          <w:sz w:val="28"/>
          <w:szCs w:val="28"/>
        </w:rPr>
        <w:t xml:space="preserve">% от общего количества, </w:t>
      </w:r>
      <w:r w:rsidRPr="006F5F33">
        <w:rPr>
          <w:rFonts w:ascii="Times New Roman" w:hAnsi="Times New Roman" w:cs="Times New Roman"/>
          <w:sz w:val="28"/>
          <w:szCs w:val="28"/>
        </w:rPr>
        <w:t xml:space="preserve">по итогам 2022 года достижение показателя - </w:t>
      </w:r>
      <w:r w:rsidR="00DD2A66" w:rsidRPr="00DD2A66">
        <w:rPr>
          <w:rFonts w:ascii="Times New Roman" w:hAnsi="Times New Roman" w:cs="Times New Roman"/>
          <w:sz w:val="28"/>
          <w:szCs w:val="28"/>
        </w:rPr>
        <w:t>100</w:t>
      </w:r>
      <w:r w:rsidRPr="006F5F33">
        <w:rPr>
          <w:rFonts w:ascii="Times New Roman" w:hAnsi="Times New Roman" w:cs="Times New Roman"/>
          <w:sz w:val="28"/>
          <w:szCs w:val="28"/>
        </w:rPr>
        <w:t>%.</w:t>
      </w:r>
    </w:p>
    <w:p w:rsidR="00A93CB4" w:rsidRPr="00272BA1" w:rsidRDefault="00A93CB4" w:rsidP="00A93CB4">
      <w:pPr>
        <w:widowControl w:val="0"/>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ab/>
      </w:r>
      <w:r w:rsidRPr="0098059D">
        <w:rPr>
          <w:rFonts w:ascii="Times New Roman" w:hAnsi="Times New Roman" w:cs="Times New Roman"/>
          <w:sz w:val="28"/>
          <w:szCs w:val="28"/>
        </w:rPr>
        <w:t xml:space="preserve">Доля выручки организаций частной формы собственности в общем объеме выручки всех хозяйствующих субъектов на рынке благоустройства городской среды </w:t>
      </w:r>
      <w:r w:rsidRPr="0098059D">
        <w:rPr>
          <w:rFonts w:ascii="Times New Roman" w:hAnsi="Times New Roman" w:cs="Times New Roman"/>
          <w:sz w:val="28"/>
          <w:szCs w:val="28"/>
        </w:rPr>
        <w:lastRenderedPageBreak/>
        <w:t xml:space="preserve">составляет порядка </w:t>
      </w:r>
      <w:r w:rsidR="00DD2A66" w:rsidRPr="00DD2A66">
        <w:rPr>
          <w:rFonts w:ascii="Times New Roman" w:hAnsi="Times New Roman" w:cs="Times New Roman"/>
          <w:sz w:val="28"/>
          <w:szCs w:val="28"/>
        </w:rPr>
        <w:t>100</w:t>
      </w:r>
      <w:r w:rsidRPr="0098059D">
        <w:rPr>
          <w:rFonts w:ascii="Times New Roman" w:hAnsi="Times New Roman" w:cs="Times New Roman"/>
          <w:sz w:val="28"/>
          <w:szCs w:val="28"/>
        </w:rPr>
        <w:t xml:space="preserve"> %.</w:t>
      </w:r>
    </w:p>
    <w:p w:rsidR="00E64C3D" w:rsidRDefault="00E64C3D" w:rsidP="00E64C3D">
      <w:pPr>
        <w:widowControl w:val="0"/>
        <w:spacing w:after="0"/>
        <w:ind w:firstLine="600"/>
        <w:jc w:val="both"/>
      </w:pPr>
      <w:r w:rsidRPr="00E66F41">
        <w:rPr>
          <w:rFonts w:ascii="Times New Roman" w:hAnsi="Times New Roman" w:cs="Times New Roman"/>
          <w:sz w:val="28"/>
          <w:szCs w:val="28"/>
        </w:rPr>
        <w:t>В городском округе Котельники реализуется муниципальная программа «Формирование современной комфортной городской среды» в соответствии с постановлением главы городского округа Котельники Московской области от 20.09.2019 № 669-ПГ «Об утверждении муниципальной программы «Формирование современной комфортной городской среды», целью которой является повышение качества и комфорта городской среды на территории городского округа Котельники. Закон Московской области № 191/2014-ОЗ «О регулировании дополнительных вопросов в сфере благоустройства в Московской области» определяет дополнительные вопросы, регулируемые правилами благоустройства территории муниципального образования Московской области, исходя из природно-климатических, географических, социально-экономических и иных особенностей отдельных муниципальных образований Московской области с целью создания комфортных условий проживания жителей, а также требования к ним.</w:t>
      </w:r>
      <w:r w:rsidRPr="00FB7A27">
        <w:t xml:space="preserve"> </w:t>
      </w:r>
    </w:p>
    <w:p w:rsidR="00E64C3D" w:rsidRPr="00E66F41" w:rsidRDefault="00E64C3D" w:rsidP="00E64C3D">
      <w:pPr>
        <w:widowControl w:val="0"/>
        <w:spacing w:after="0"/>
        <w:ind w:firstLine="600"/>
        <w:jc w:val="both"/>
        <w:rPr>
          <w:rFonts w:ascii="Times New Roman" w:hAnsi="Times New Roman" w:cs="Times New Roman"/>
          <w:sz w:val="28"/>
          <w:szCs w:val="28"/>
        </w:rPr>
      </w:pPr>
      <w:r w:rsidRPr="00E66F41">
        <w:rPr>
          <w:rFonts w:ascii="Times New Roman" w:hAnsi="Times New Roman" w:cs="Times New Roman"/>
          <w:sz w:val="28"/>
          <w:szCs w:val="28"/>
        </w:rPr>
        <w:t>Меры поддержки частных организаций в сфере благоустройства городской среды в Московской области:</w:t>
      </w:r>
    </w:p>
    <w:p w:rsidR="00E64C3D" w:rsidRPr="00E66F41" w:rsidRDefault="00E64C3D" w:rsidP="00A94FC1">
      <w:pPr>
        <w:pStyle w:val="af4"/>
        <w:widowControl w:val="0"/>
        <w:numPr>
          <w:ilvl w:val="0"/>
          <w:numId w:val="41"/>
        </w:numPr>
        <w:spacing w:after="0"/>
        <w:jc w:val="both"/>
        <w:rPr>
          <w:rFonts w:ascii="Times New Roman" w:hAnsi="Times New Roman" w:cs="Times New Roman"/>
          <w:sz w:val="28"/>
          <w:szCs w:val="28"/>
        </w:rPr>
      </w:pPr>
      <w:r w:rsidRPr="00E66F41">
        <w:rPr>
          <w:rFonts w:ascii="Times New Roman" w:hAnsi="Times New Roman" w:cs="Times New Roman"/>
          <w:sz w:val="28"/>
          <w:szCs w:val="28"/>
        </w:rPr>
        <w:t xml:space="preserve">субсидии бюджетам муниципальных образований Московской области на создание новых и благоустройство существующих общественных территорий и парков культуры и отдыха, ремонт дворовых территорий; </w:t>
      </w:r>
    </w:p>
    <w:p w:rsidR="00E64C3D" w:rsidRPr="00E66F41" w:rsidRDefault="00E64C3D" w:rsidP="00A94FC1">
      <w:pPr>
        <w:pStyle w:val="af4"/>
        <w:widowControl w:val="0"/>
        <w:numPr>
          <w:ilvl w:val="0"/>
          <w:numId w:val="41"/>
        </w:numPr>
        <w:spacing w:after="0"/>
        <w:jc w:val="both"/>
        <w:rPr>
          <w:rFonts w:ascii="Times New Roman" w:hAnsi="Times New Roman" w:cs="Times New Roman"/>
          <w:sz w:val="28"/>
          <w:szCs w:val="28"/>
        </w:rPr>
      </w:pPr>
      <w:r w:rsidRPr="00E66F41">
        <w:rPr>
          <w:rFonts w:ascii="Times New Roman" w:hAnsi="Times New Roman" w:cs="Times New Roman"/>
          <w:sz w:val="28"/>
          <w:szCs w:val="28"/>
        </w:rPr>
        <w:t>субсидии на приобретение техники для нужд благоустройства;</w:t>
      </w:r>
    </w:p>
    <w:p w:rsidR="00E64C3D" w:rsidRPr="00E66F41" w:rsidRDefault="00E64C3D" w:rsidP="00A94FC1">
      <w:pPr>
        <w:pStyle w:val="af4"/>
        <w:widowControl w:val="0"/>
        <w:numPr>
          <w:ilvl w:val="0"/>
          <w:numId w:val="41"/>
        </w:numPr>
        <w:spacing w:after="0"/>
        <w:jc w:val="both"/>
        <w:rPr>
          <w:rFonts w:ascii="Times New Roman" w:hAnsi="Times New Roman" w:cs="Times New Roman"/>
          <w:sz w:val="28"/>
          <w:szCs w:val="28"/>
        </w:rPr>
      </w:pPr>
      <w:r w:rsidRPr="00E66F41">
        <w:rPr>
          <w:rFonts w:ascii="Times New Roman" w:hAnsi="Times New Roman" w:cs="Times New Roman"/>
          <w:sz w:val="28"/>
          <w:szCs w:val="28"/>
        </w:rPr>
        <w:t xml:space="preserve">возмещение расходов юридических лиц за установку детских игровых площадок; </w:t>
      </w:r>
    </w:p>
    <w:p w:rsidR="00E64C3D" w:rsidRPr="00E66F41" w:rsidRDefault="00E64C3D" w:rsidP="00A94FC1">
      <w:pPr>
        <w:pStyle w:val="af4"/>
        <w:widowControl w:val="0"/>
        <w:numPr>
          <w:ilvl w:val="0"/>
          <w:numId w:val="41"/>
        </w:numPr>
        <w:spacing w:after="0"/>
        <w:jc w:val="both"/>
        <w:rPr>
          <w:rFonts w:ascii="Times New Roman" w:hAnsi="Times New Roman" w:cs="Times New Roman"/>
          <w:sz w:val="28"/>
          <w:szCs w:val="28"/>
        </w:rPr>
      </w:pPr>
      <w:r w:rsidRPr="00E66F41">
        <w:rPr>
          <w:rFonts w:ascii="Times New Roman" w:hAnsi="Times New Roman" w:cs="Times New Roman"/>
          <w:sz w:val="28"/>
          <w:szCs w:val="28"/>
        </w:rPr>
        <w:t>реализация региональной программы капитального ремонта электросетевого хозяйства, систем наружного и архитектурно-художественного освещения</w:t>
      </w:r>
    </w:p>
    <w:p w:rsidR="00A93CB4" w:rsidRPr="0098059D" w:rsidRDefault="00A93CB4" w:rsidP="00A93CB4">
      <w:pPr>
        <w:widowControl w:val="0"/>
        <w:autoSpaceDE w:val="0"/>
        <w:autoSpaceDN w:val="0"/>
        <w:spacing w:after="0"/>
        <w:ind w:firstLine="600"/>
        <w:jc w:val="both"/>
        <w:rPr>
          <w:rFonts w:ascii="Times New Roman" w:eastAsia="Times New Roman" w:hAnsi="Times New Roman" w:cs="Times New Roman"/>
          <w:sz w:val="28"/>
          <w:szCs w:val="28"/>
          <w:lang w:eastAsia="ru-RU"/>
        </w:rPr>
      </w:pPr>
    </w:p>
    <w:p w:rsidR="00E64C3D" w:rsidRDefault="00E64C3D" w:rsidP="00E64C3D">
      <w:pPr>
        <w:widowControl w:val="0"/>
        <w:spacing w:after="0"/>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Перспективы развития рынка.</w:t>
      </w:r>
    </w:p>
    <w:p w:rsidR="00E64C3D" w:rsidRPr="00E66F41" w:rsidRDefault="00E64C3D" w:rsidP="00E64C3D">
      <w:pPr>
        <w:pStyle w:val="af4"/>
        <w:widowControl w:val="0"/>
        <w:spacing w:after="0"/>
        <w:ind w:left="600"/>
        <w:jc w:val="both"/>
        <w:rPr>
          <w:rFonts w:ascii="Times New Roman" w:hAnsi="Times New Roman" w:cs="Times New Roman"/>
          <w:sz w:val="28"/>
          <w:szCs w:val="28"/>
        </w:rPr>
      </w:pPr>
      <w:r w:rsidRPr="00E66F41">
        <w:rPr>
          <w:rFonts w:ascii="Times New Roman" w:hAnsi="Times New Roman" w:cs="Times New Roman"/>
          <w:sz w:val="28"/>
          <w:szCs w:val="28"/>
        </w:rPr>
        <w:t>Основными перспективными направлениями развития рынка являются:</w:t>
      </w:r>
    </w:p>
    <w:p w:rsidR="00E64C3D" w:rsidRPr="00E66F41" w:rsidRDefault="00E64C3D" w:rsidP="00A94FC1">
      <w:pPr>
        <w:pStyle w:val="af4"/>
        <w:widowControl w:val="0"/>
        <w:numPr>
          <w:ilvl w:val="0"/>
          <w:numId w:val="42"/>
        </w:numPr>
        <w:spacing w:after="0"/>
        <w:jc w:val="both"/>
        <w:rPr>
          <w:rFonts w:ascii="Times New Roman" w:hAnsi="Times New Roman" w:cs="Times New Roman"/>
          <w:sz w:val="28"/>
          <w:szCs w:val="28"/>
        </w:rPr>
      </w:pPr>
      <w:r w:rsidRPr="00E66F41">
        <w:rPr>
          <w:rFonts w:ascii="Times New Roman" w:hAnsi="Times New Roman" w:cs="Times New Roman"/>
          <w:sz w:val="28"/>
          <w:szCs w:val="28"/>
        </w:rPr>
        <w:t>создание условий для обеспечения повышения уровня благоустройства территорий;</w:t>
      </w:r>
    </w:p>
    <w:p w:rsidR="00E64C3D" w:rsidRPr="00E66F41" w:rsidRDefault="00E64C3D" w:rsidP="00A94FC1">
      <w:pPr>
        <w:pStyle w:val="af4"/>
        <w:widowControl w:val="0"/>
        <w:numPr>
          <w:ilvl w:val="0"/>
          <w:numId w:val="42"/>
        </w:numPr>
        <w:spacing w:after="0"/>
        <w:jc w:val="both"/>
        <w:rPr>
          <w:rFonts w:ascii="Times New Roman" w:hAnsi="Times New Roman" w:cs="Times New Roman"/>
          <w:sz w:val="28"/>
          <w:szCs w:val="28"/>
        </w:rPr>
      </w:pPr>
      <w:r w:rsidRPr="00E66F41">
        <w:rPr>
          <w:rFonts w:ascii="Times New Roman" w:hAnsi="Times New Roman" w:cs="Times New Roman"/>
          <w:sz w:val="28"/>
          <w:szCs w:val="28"/>
        </w:rPr>
        <w:t>поддержка частных организаций в сфере благоустройства городской среды посредством выделения средств бюджета на возмещение расходов юридических лиц, в том числе за установку детских игровых площадок;</w:t>
      </w:r>
    </w:p>
    <w:p w:rsidR="00E64C3D" w:rsidRPr="00E66F41" w:rsidRDefault="00E64C3D" w:rsidP="00A94FC1">
      <w:pPr>
        <w:pStyle w:val="af4"/>
        <w:widowControl w:val="0"/>
        <w:numPr>
          <w:ilvl w:val="0"/>
          <w:numId w:val="42"/>
        </w:numPr>
        <w:spacing w:after="0"/>
        <w:jc w:val="both"/>
        <w:rPr>
          <w:rFonts w:ascii="Times New Roman" w:eastAsia="Times New Roman" w:hAnsi="Times New Roman" w:cs="Times New Roman"/>
          <w:sz w:val="28"/>
          <w:szCs w:val="28"/>
          <w:lang w:eastAsia="ru-RU"/>
        </w:rPr>
      </w:pPr>
      <w:r w:rsidRPr="00E66F41">
        <w:rPr>
          <w:rFonts w:ascii="Times New Roman" w:hAnsi="Times New Roman" w:cs="Times New Roman"/>
          <w:sz w:val="28"/>
          <w:szCs w:val="28"/>
        </w:rPr>
        <w:t>выполнение планов капитального ремонта электросетевого хозяйства, систем наружного и архитектурно-художественного освещения.</w:t>
      </w:r>
    </w:p>
    <w:p w:rsidR="00E64C3D" w:rsidRDefault="00E64C3D" w:rsidP="00E64C3D">
      <w:pPr>
        <w:widowControl w:val="0"/>
        <w:spacing w:after="0"/>
        <w:ind w:firstLine="709"/>
        <w:jc w:val="both"/>
        <w:rPr>
          <w:rFonts w:ascii="Times New Roman" w:hAnsi="Times New Roman" w:cs="Times New Roman"/>
          <w:sz w:val="28"/>
          <w:szCs w:val="28"/>
        </w:rPr>
      </w:pPr>
    </w:p>
    <w:p w:rsidR="00C37F14" w:rsidRDefault="00C37F14" w:rsidP="00C37F14">
      <w:pPr>
        <w:pStyle w:val="af6"/>
        <w:shd w:val="clear" w:color="auto" w:fill="FFFFFF"/>
        <w:tabs>
          <w:tab w:val="left" w:pos="9360"/>
          <w:tab w:val="left" w:pos="9720"/>
        </w:tabs>
        <w:spacing w:before="0" w:beforeAutospacing="0" w:after="0" w:afterAutospacing="0"/>
        <w:ind w:firstLine="709"/>
        <w:jc w:val="both"/>
      </w:pPr>
      <w:r>
        <w:rPr>
          <w:b/>
          <w:sz w:val="28"/>
          <w:szCs w:val="28"/>
        </w:rPr>
        <w:t>3.1.3.</w:t>
      </w:r>
      <w:r>
        <w:rPr>
          <w:b/>
          <w:bCs/>
          <w:sz w:val="28"/>
        </w:rPr>
        <w:t>Рынок услуг по сбору и транспортированию твердых коммунальных отходов</w:t>
      </w:r>
      <w:r>
        <w:rPr>
          <w:b/>
          <w:sz w:val="28"/>
          <w:szCs w:val="28"/>
        </w:rPr>
        <w:t>.</w:t>
      </w:r>
    </w:p>
    <w:p w:rsidR="00C37F14" w:rsidRDefault="00C37F14" w:rsidP="00C37F14">
      <w:pPr>
        <w:pStyle w:val="af6"/>
        <w:shd w:val="clear" w:color="auto" w:fill="FFFFFF"/>
        <w:tabs>
          <w:tab w:val="left" w:pos="9360"/>
          <w:tab w:val="left" w:pos="9720"/>
        </w:tabs>
        <w:spacing w:before="0" w:beforeAutospacing="0" w:after="0" w:afterAutospacing="0"/>
        <w:ind w:firstLine="709"/>
        <w:jc w:val="both"/>
      </w:pPr>
    </w:p>
    <w:p w:rsidR="00C37F14" w:rsidRDefault="00621242" w:rsidP="00C37F14">
      <w:pPr>
        <w:widowControl w:val="0"/>
        <w:spacing w:after="0"/>
        <w:ind w:firstLine="709"/>
        <w:jc w:val="both"/>
        <w:rPr>
          <w:rFonts w:ascii="Times New Roman" w:hAnsi="Times New Roman" w:cs="Times New Roman"/>
        </w:rPr>
      </w:pPr>
      <w:r w:rsidRPr="003B27A9">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городского округа Котельники Московской </w:t>
      </w:r>
      <w:r w:rsidRPr="003B27A9">
        <w:rPr>
          <w:rFonts w:ascii="Times New Roman" w:hAnsi="Times New Roman" w:cs="Times New Roman"/>
          <w:sz w:val="28"/>
          <w:szCs w:val="28"/>
        </w:rPr>
        <w:t xml:space="preserve">области образуется ежегодно </w:t>
      </w:r>
      <w:r>
        <w:rPr>
          <w:rFonts w:ascii="Times New Roman" w:hAnsi="Times New Roman" w:cs="Times New Roman"/>
          <w:sz w:val="28"/>
          <w:szCs w:val="28"/>
        </w:rPr>
        <w:t>30 500</w:t>
      </w:r>
      <w:r w:rsidRPr="003B27A9">
        <w:rPr>
          <w:rFonts w:ascii="Times New Roman" w:hAnsi="Times New Roman" w:cs="Times New Roman"/>
          <w:sz w:val="28"/>
          <w:szCs w:val="28"/>
        </w:rPr>
        <w:t xml:space="preserve"> тонн твердых коммунальных отходов (далее – ТКО). При этом </w:t>
      </w:r>
      <w:r>
        <w:rPr>
          <w:rFonts w:ascii="Times New Roman" w:hAnsi="Times New Roman" w:cs="Times New Roman"/>
          <w:sz w:val="28"/>
          <w:szCs w:val="28"/>
        </w:rPr>
        <w:t>85</w:t>
      </w:r>
      <w:r w:rsidRPr="003B27A9">
        <w:rPr>
          <w:rFonts w:ascii="Times New Roman" w:hAnsi="Times New Roman" w:cs="Times New Roman"/>
          <w:sz w:val="28"/>
          <w:szCs w:val="28"/>
        </w:rPr>
        <w:t xml:space="preserve">% </w:t>
      </w:r>
      <w:r w:rsidRPr="003B27A9">
        <w:rPr>
          <w:rFonts w:ascii="Times New Roman" w:hAnsi="Times New Roman" w:cs="Times New Roman"/>
          <w:sz w:val="28"/>
          <w:szCs w:val="28"/>
        </w:rPr>
        <w:lastRenderedPageBreak/>
        <w:t xml:space="preserve">подлежит захоронению на полигонах и только </w:t>
      </w:r>
      <w:r>
        <w:rPr>
          <w:rFonts w:ascii="Times New Roman" w:hAnsi="Times New Roman" w:cs="Times New Roman"/>
          <w:sz w:val="28"/>
          <w:szCs w:val="28"/>
        </w:rPr>
        <w:t>15</w:t>
      </w:r>
      <w:r w:rsidRPr="003B27A9">
        <w:rPr>
          <w:rFonts w:ascii="Times New Roman" w:hAnsi="Times New Roman" w:cs="Times New Roman"/>
          <w:sz w:val="28"/>
          <w:szCs w:val="28"/>
        </w:rPr>
        <w:t>% образуемых отходов подвергаются утилизации</w:t>
      </w:r>
      <w:r>
        <w:rPr>
          <w:rFonts w:ascii="Times New Roman" w:hAnsi="Times New Roman" w:cs="Times New Roman"/>
          <w:sz w:val="28"/>
          <w:szCs w:val="28"/>
        </w:rPr>
        <w:t xml:space="preserve"> </w:t>
      </w:r>
      <w:r w:rsidR="00C37F14">
        <w:rPr>
          <w:rFonts w:ascii="Times New Roman" w:hAnsi="Times New Roman" w:cs="Times New Roman"/>
          <w:sz w:val="28"/>
          <w:szCs w:val="28"/>
        </w:rPr>
        <w:t xml:space="preserve">(далее – ТБО). </w:t>
      </w:r>
    </w:p>
    <w:p w:rsidR="00C37F14" w:rsidRDefault="00C37F14" w:rsidP="00C37F14">
      <w:pPr>
        <w:widowControl w:val="0"/>
        <w:spacing w:after="0"/>
        <w:ind w:firstLine="709"/>
        <w:jc w:val="both"/>
        <w:rPr>
          <w:rFonts w:ascii="Times New Roman" w:hAnsi="Times New Roman" w:cs="Times New Roman"/>
        </w:rPr>
      </w:pPr>
      <w:r>
        <w:rPr>
          <w:rFonts w:ascii="Times New Roman" w:hAnsi="Times New Roman" w:cs="Times New Roman"/>
          <w:sz w:val="28"/>
          <w:szCs w:val="28"/>
        </w:rPr>
        <w:t>В связи с чем, Правительством Московской области принято решение о строительстве новых современных объектов по обращению с отходами, которые будут соответствовать всем требованиям природоохранного законодательства и санитарным нормам.</w:t>
      </w:r>
    </w:p>
    <w:p w:rsidR="00C37F14" w:rsidRDefault="00C37F14" w:rsidP="00C37F14">
      <w:pPr>
        <w:widowControl w:val="0"/>
        <w:spacing w:after="0"/>
        <w:ind w:firstLine="709"/>
        <w:jc w:val="both"/>
        <w:rPr>
          <w:rFonts w:ascii="Times New Roman" w:hAnsi="Times New Roman" w:cs="Times New Roman"/>
        </w:rPr>
      </w:pPr>
      <w:r>
        <w:rPr>
          <w:rFonts w:ascii="Times New Roman" w:hAnsi="Times New Roman" w:cs="Times New Roman"/>
          <w:sz w:val="28"/>
          <w:szCs w:val="28"/>
        </w:rPr>
        <w:t xml:space="preserve">Правительством Московской области разработана комплексная программа, главными задачами которой являются снижение негативного воздействия на окружающую среду объектов по обращению с отходами и снижение захоронения ТКО на 50% от общего объема образования. </w:t>
      </w:r>
    </w:p>
    <w:p w:rsidR="00C37F14" w:rsidRDefault="00C37F14" w:rsidP="00C37F14">
      <w:pPr>
        <w:widowControl w:val="0"/>
        <w:tabs>
          <w:tab w:val="left" w:pos="851"/>
        </w:tabs>
        <w:spacing w:after="0"/>
        <w:ind w:firstLine="709"/>
        <w:jc w:val="both"/>
        <w:rPr>
          <w:rFonts w:ascii="Times New Roman" w:hAnsi="Times New Roman" w:cs="Times New Roman"/>
        </w:rPr>
      </w:pPr>
      <w:r>
        <w:rPr>
          <w:rFonts w:ascii="Times New Roman" w:hAnsi="Times New Roman" w:cs="Times New Roman"/>
          <w:sz w:val="28"/>
          <w:szCs w:val="28"/>
        </w:rPr>
        <w:t>Доля хозяйствующих субъектов частной формы собственности в сфере сбора и транспортирования отходов составляет 100%, в сфере обработки и утилизации отходов 100%.</w:t>
      </w:r>
    </w:p>
    <w:p w:rsidR="00C37F14" w:rsidRDefault="00C37F14" w:rsidP="00C37F14">
      <w:pPr>
        <w:widowControl w:val="0"/>
        <w:tabs>
          <w:tab w:val="left" w:pos="851"/>
        </w:tabs>
        <w:spacing w:after="0"/>
        <w:ind w:firstLine="709"/>
        <w:jc w:val="both"/>
        <w:rPr>
          <w:rFonts w:ascii="Times New Roman" w:hAnsi="Times New Roman" w:cs="Times New Roman"/>
        </w:rPr>
      </w:pPr>
      <w:r>
        <w:rPr>
          <w:rFonts w:ascii="Times New Roman" w:hAnsi="Times New Roman" w:cs="Times New Roman"/>
          <w:sz w:val="28"/>
          <w:szCs w:val="28"/>
        </w:rPr>
        <w:t>В городском округе Котельники осуществляет деятельность по сбору и вывозу мусора ООО «Каширский региональный оператор»</w:t>
      </w:r>
    </w:p>
    <w:p w:rsidR="00C37F14" w:rsidRDefault="00C37F14" w:rsidP="00C37F14">
      <w:pPr>
        <w:widowControl w:val="0"/>
        <w:spacing w:after="0"/>
        <w:ind w:firstLine="709"/>
        <w:jc w:val="both"/>
        <w:rPr>
          <w:rFonts w:ascii="Times New Roman" w:hAnsi="Times New Roman" w:cs="Times New Roman"/>
        </w:rPr>
      </w:pPr>
      <w:r>
        <w:rPr>
          <w:rFonts w:ascii="Times New Roman" w:hAnsi="Times New Roman" w:cs="Times New Roman"/>
          <w:bCs/>
          <w:sz w:val="28"/>
          <w:szCs w:val="28"/>
        </w:rPr>
        <w:t>Актуализация территориальной схемы обращения с отходами, в том числе с ТКО (не реже чем 1 раз в 3 года, с целью приведения территориальной схемы в соответствие с требованиями законодательства Российской Федерации и законодательства Московской области, обновление и дополнение актуальной информацией о состоянии отрасли обращения с отходами в Московской области).</w:t>
      </w:r>
    </w:p>
    <w:p w:rsidR="00C37F14" w:rsidRDefault="00C37F14" w:rsidP="00C37F14">
      <w:pPr>
        <w:widowControl w:val="0"/>
        <w:spacing w:after="0"/>
        <w:ind w:firstLine="709"/>
        <w:jc w:val="both"/>
        <w:rPr>
          <w:rFonts w:ascii="Times New Roman" w:hAnsi="Times New Roman" w:cs="Times New Roman"/>
        </w:rPr>
      </w:pPr>
      <w:r>
        <w:rPr>
          <w:rFonts w:ascii="Times New Roman" w:hAnsi="Times New Roman" w:cs="Times New Roman"/>
          <w:bCs/>
          <w:sz w:val="28"/>
          <w:szCs w:val="28"/>
        </w:rPr>
        <w:t>Формирование и ведение перечней инвестиционных проектов и сводного перечня инвестиционных проектов, в соответствии с постановлением Правительства Московской области от 26.11.2013 № 982/52 «Об утверждении Порядка формирования ведения перечней инвестиционных проектов и сводного перечня инвестиционных проектов и внесении изменений в Положение о Министерстве инвестиций и инноваций Московской области».</w:t>
      </w:r>
    </w:p>
    <w:p w:rsidR="00C37F14" w:rsidRDefault="00C37F14" w:rsidP="00C37F14">
      <w:pPr>
        <w:widowControl w:val="0"/>
        <w:spacing w:after="0"/>
        <w:ind w:firstLine="709"/>
        <w:jc w:val="both"/>
        <w:rPr>
          <w:rFonts w:ascii="Times New Roman" w:hAnsi="Times New Roman" w:cs="Times New Roman"/>
        </w:rPr>
      </w:pPr>
      <w:r>
        <w:rPr>
          <w:rFonts w:ascii="Times New Roman" w:hAnsi="Times New Roman" w:cs="Times New Roman"/>
          <w:bCs/>
          <w:sz w:val="28"/>
          <w:szCs w:val="28"/>
        </w:rPr>
        <w:t>Осуществление государственной поддержки инвестиционных проектов в сфере обращения с отходами. Меры поддержки инвесторов определены Законом Московской области от 24.11.2004 № 151/2004-ОЗ «О льготном налогообложении в Московской области», предусматривающие льготы, предоставляемые организациям, реализующим инвестиционные проекты по строительству и последующей эксплуатации генерирующих объектов, функционирующих на основе использования отходов производства и потребления.</w:t>
      </w:r>
    </w:p>
    <w:p w:rsidR="00C37F14" w:rsidRDefault="00C37F14" w:rsidP="00C37F14">
      <w:pPr>
        <w:widowControl w:val="0"/>
        <w:spacing w:after="0"/>
        <w:ind w:firstLine="709"/>
        <w:jc w:val="both"/>
        <w:rPr>
          <w:rFonts w:ascii="Times New Roman" w:hAnsi="Times New Roman" w:cs="Times New Roman"/>
        </w:rPr>
      </w:pPr>
      <w:r>
        <w:rPr>
          <w:rFonts w:ascii="Times New Roman" w:hAnsi="Times New Roman" w:cs="Times New Roman"/>
          <w:bCs/>
          <w:sz w:val="28"/>
          <w:szCs w:val="28"/>
        </w:rPr>
        <w:t xml:space="preserve">Создание эффективных механизмов управления в отрасли обращения с отходами, а именно реализация комплекса мер, направленных на формирование необходимой информационно-технической базы для решения проблем, связанных с обращением с отходами производства и потребления на территории Московской области, а также на стимулирование строительства объектов, предназначенных для обработки, утилизации, обезвреживания, захоронения отходов, в том числе ТКО, и </w:t>
      </w:r>
      <w:r>
        <w:rPr>
          <w:rFonts w:ascii="Times New Roman" w:hAnsi="Times New Roman" w:cs="Times New Roman"/>
          <w:bCs/>
          <w:sz w:val="28"/>
          <w:szCs w:val="28"/>
        </w:rPr>
        <w:lastRenderedPageBreak/>
        <w:t>со-финансирование строительства объектов по сбору, транспортированию, обработке и утилизации отходов от использования товаров.</w:t>
      </w:r>
    </w:p>
    <w:p w:rsidR="00C37F14" w:rsidRDefault="00C37F14" w:rsidP="00C37F14">
      <w:pPr>
        <w:widowControl w:val="0"/>
        <w:spacing w:after="0"/>
        <w:ind w:firstLine="709"/>
        <w:jc w:val="both"/>
        <w:rPr>
          <w:rFonts w:ascii="Times New Roman" w:hAnsi="Times New Roman" w:cs="Times New Roman"/>
        </w:rPr>
      </w:pPr>
      <w:r>
        <w:rPr>
          <w:rFonts w:ascii="Times New Roman" w:hAnsi="Times New Roman" w:cs="Times New Roman"/>
          <w:bCs/>
          <w:sz w:val="28"/>
          <w:szCs w:val="28"/>
        </w:rPr>
        <w:t>Развитие и техническая поддержка специального программного обеспечения государственной информационной системы автоматизации процессов учета и контроля обращения с отходами на территории Московской области. Положительными эффектами от внедрения системы являются повышение прозрачности действий участников отрасли обращения с отходами, качества оказания услуг вывоза отходов, предотвращение нарушений в отрасли обращения с отходами.</w:t>
      </w:r>
    </w:p>
    <w:p w:rsidR="00C37F14" w:rsidRDefault="00C37F14" w:rsidP="00C37F14">
      <w:pPr>
        <w:widowControl w:val="0"/>
        <w:spacing w:after="0"/>
        <w:ind w:firstLine="709"/>
        <w:jc w:val="both"/>
        <w:rPr>
          <w:rFonts w:ascii="Times New Roman" w:hAnsi="Times New Roman" w:cs="Times New Roman"/>
        </w:rPr>
      </w:pPr>
      <w:r>
        <w:rPr>
          <w:rFonts w:ascii="Times New Roman" w:hAnsi="Times New Roman" w:cs="Times New Roman"/>
          <w:bCs/>
          <w:sz w:val="28"/>
          <w:szCs w:val="28"/>
        </w:rPr>
        <w:t>Разработка и принятие нормативных правовых актов, направленных на регулирование отрасли обращения с отходами на территории Московской области.</w:t>
      </w:r>
    </w:p>
    <w:p w:rsidR="00C37F14" w:rsidRDefault="00C37F14" w:rsidP="00C37F14">
      <w:pPr>
        <w:widowControl w:val="0"/>
        <w:spacing w:after="0"/>
        <w:ind w:firstLine="709"/>
        <w:jc w:val="both"/>
        <w:rPr>
          <w:rFonts w:ascii="Times New Roman" w:hAnsi="Times New Roman" w:cs="Times New Roman"/>
        </w:rPr>
      </w:pPr>
      <w:r>
        <w:rPr>
          <w:rFonts w:ascii="Times New Roman" w:hAnsi="Times New Roman" w:cs="Times New Roman"/>
          <w:bCs/>
          <w:sz w:val="28"/>
          <w:szCs w:val="28"/>
        </w:rPr>
        <w:t>Подбор и подготовка свободных земельных участков в целях реализации инвестиционных проектов в отрасли обращения с отходами.</w:t>
      </w:r>
    </w:p>
    <w:p w:rsidR="00C37F14" w:rsidRDefault="00C37F14" w:rsidP="00C37F14">
      <w:pPr>
        <w:widowControl w:val="0"/>
        <w:spacing w:after="0"/>
        <w:ind w:firstLine="709"/>
        <w:jc w:val="both"/>
        <w:rPr>
          <w:rFonts w:ascii="Times New Roman" w:hAnsi="Times New Roman" w:cs="Times New Roman"/>
        </w:rPr>
      </w:pPr>
      <w:r>
        <w:rPr>
          <w:rFonts w:ascii="Times New Roman" w:hAnsi="Times New Roman" w:cs="Times New Roman"/>
          <w:bCs/>
          <w:sz w:val="28"/>
          <w:szCs w:val="28"/>
        </w:rPr>
        <w:t>Формирование, ведение и актуализация перечня инвестиционных проектов в сфере обращения с отходами. Перечни инвестиционных проектов формируются в соответствии с постановлением Правительства Московской области от 26.11.2013 № 982/52 «Об утверждении Порядка формирования ведения перечней инвестиционных проектов и сводного перечня инвестиционных проектов и внесении изменений в Положение о Министерстве инвестиций и инноваций Московской области». Для этих целей формируются предложения по созданию мощностей по переработке ТКО с последующим внесением в перечень, впоследствии не реже 1 раза в 3 года осуществляется его актуализация по итогам внесения изменений в территориальную схему обращения с отходами, в том числе с ТКО.</w:t>
      </w:r>
    </w:p>
    <w:p w:rsidR="00C37F14" w:rsidRDefault="00C37F14" w:rsidP="00C37F14">
      <w:pPr>
        <w:widowControl w:val="0"/>
        <w:spacing w:after="0"/>
        <w:ind w:firstLine="709"/>
        <w:jc w:val="both"/>
        <w:rPr>
          <w:rFonts w:ascii="Times New Roman" w:hAnsi="Times New Roman" w:cs="Times New Roman"/>
        </w:rPr>
      </w:pPr>
      <w:r>
        <w:rPr>
          <w:rFonts w:ascii="Times New Roman" w:hAnsi="Times New Roman" w:cs="Times New Roman"/>
          <w:bCs/>
          <w:sz w:val="28"/>
          <w:szCs w:val="28"/>
        </w:rPr>
        <w:t>Формирование экологической культуры населения в сфере обращения с отходами, а именно реализация комплекса мер, направленных на обеспечение доступа к информации в сфере обращения с отходами, в том числе:</w:t>
      </w:r>
    </w:p>
    <w:p w:rsidR="00C37F14" w:rsidRDefault="00C37F14" w:rsidP="00C37F14">
      <w:pPr>
        <w:widowControl w:val="0"/>
        <w:spacing w:after="0"/>
        <w:ind w:firstLine="709"/>
        <w:jc w:val="both"/>
        <w:rPr>
          <w:rFonts w:ascii="Times New Roman" w:hAnsi="Times New Roman" w:cs="Times New Roman"/>
        </w:rPr>
      </w:pPr>
      <w:r>
        <w:rPr>
          <w:rFonts w:ascii="Times New Roman" w:hAnsi="Times New Roman" w:cs="Times New Roman"/>
          <w:bCs/>
          <w:sz w:val="28"/>
          <w:szCs w:val="28"/>
        </w:rPr>
        <w:t>организация и проведение экологических акций и мероприятий среди населения Московской области, в том числе проведение эко-уроков по формированию новой системы обращения с отходами в Московской области;</w:t>
      </w:r>
    </w:p>
    <w:p w:rsidR="00C37F14" w:rsidRDefault="00C37F14" w:rsidP="00C37F14">
      <w:pPr>
        <w:widowControl w:val="0"/>
        <w:spacing w:after="0"/>
        <w:ind w:firstLine="709"/>
        <w:jc w:val="both"/>
        <w:rPr>
          <w:rFonts w:ascii="Times New Roman" w:hAnsi="Times New Roman" w:cs="Times New Roman"/>
        </w:rPr>
      </w:pPr>
      <w:r>
        <w:rPr>
          <w:rFonts w:ascii="Times New Roman" w:hAnsi="Times New Roman" w:cs="Times New Roman"/>
          <w:bCs/>
          <w:sz w:val="28"/>
          <w:szCs w:val="28"/>
        </w:rPr>
        <w:t>организация постоянного информирования граждан о формировании новой системы обращения с отходами:</w:t>
      </w:r>
    </w:p>
    <w:p w:rsidR="00C37F14" w:rsidRDefault="00C37F14" w:rsidP="00C37F14">
      <w:pPr>
        <w:widowControl w:val="0"/>
        <w:spacing w:after="0"/>
        <w:ind w:firstLine="709"/>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изготовление информационных роликов в области обращения с ТКО;</w:t>
      </w:r>
    </w:p>
    <w:p w:rsidR="00C37F14" w:rsidRDefault="00C37F14" w:rsidP="00C37F14">
      <w:pPr>
        <w:widowControl w:val="0"/>
        <w:spacing w:after="0"/>
        <w:ind w:firstLine="709"/>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изготовление лифлетов об обращении с ТКО;</w:t>
      </w:r>
    </w:p>
    <w:p w:rsidR="00C37F14" w:rsidRDefault="00C37F14" w:rsidP="00C37F14">
      <w:pPr>
        <w:widowControl w:val="0"/>
        <w:spacing w:after="0"/>
        <w:ind w:firstLine="709"/>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создание дизайн-макетов, изготовление, монтаж-демонтаж баннеров об обращении с ТКО;</w:t>
      </w:r>
    </w:p>
    <w:p w:rsidR="00C37F14" w:rsidRDefault="00C37F14" w:rsidP="00C37F14">
      <w:pPr>
        <w:widowControl w:val="0"/>
        <w:spacing w:after="0"/>
        <w:ind w:firstLine="709"/>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изготовление документального фильма о реформировании отрасли обращения с отходами на территории Московской области.</w:t>
      </w:r>
    </w:p>
    <w:p w:rsidR="00C37F14" w:rsidRDefault="00C37F14" w:rsidP="00C37F14">
      <w:pPr>
        <w:widowControl w:val="0"/>
        <w:spacing w:after="0"/>
        <w:ind w:firstLine="709"/>
        <w:jc w:val="both"/>
        <w:rPr>
          <w:rFonts w:ascii="Times New Roman" w:hAnsi="Times New Roman" w:cs="Times New Roman"/>
        </w:rPr>
      </w:pPr>
      <w:r>
        <w:rPr>
          <w:rFonts w:ascii="Times New Roman" w:hAnsi="Times New Roman" w:cs="Times New Roman"/>
          <w:bCs/>
          <w:sz w:val="28"/>
          <w:szCs w:val="28"/>
        </w:rPr>
        <w:t xml:space="preserve">Мониторинг и анализ материалов в федеральных, региональных и </w:t>
      </w:r>
      <w:r>
        <w:rPr>
          <w:rFonts w:ascii="Times New Roman" w:hAnsi="Times New Roman" w:cs="Times New Roman"/>
          <w:bCs/>
          <w:sz w:val="28"/>
          <w:szCs w:val="28"/>
        </w:rPr>
        <w:lastRenderedPageBreak/>
        <w:t>муниципальных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p w:rsidR="00C37F14" w:rsidRDefault="00C37F14" w:rsidP="00C37F14">
      <w:pPr>
        <w:widowControl w:val="0"/>
        <w:spacing w:after="0"/>
        <w:ind w:firstLine="709"/>
        <w:jc w:val="both"/>
        <w:rPr>
          <w:rFonts w:ascii="Times New Roman" w:hAnsi="Times New Roman" w:cs="Times New Roman"/>
        </w:rPr>
      </w:pPr>
      <w:r>
        <w:rPr>
          <w:rFonts w:ascii="Times New Roman" w:hAnsi="Times New Roman" w:cs="Times New Roman"/>
          <w:bCs/>
          <w:sz w:val="28"/>
          <w:szCs w:val="28"/>
        </w:rPr>
        <w:t>Создание системы раздельного сбора отходов на территории Московской области путем реализации комплекса мер, направленных на стимулирование утилизации отходов и сокращение объемов захоронения отходов и повышения объема возврата в производство полезных фракций, в том числе:</w:t>
      </w:r>
    </w:p>
    <w:p w:rsidR="00C37F14" w:rsidRDefault="00C37F14" w:rsidP="00C37F14">
      <w:pPr>
        <w:widowControl w:val="0"/>
        <w:spacing w:after="0"/>
        <w:ind w:firstLine="709"/>
        <w:jc w:val="both"/>
        <w:rPr>
          <w:rFonts w:ascii="Times New Roman" w:hAnsi="Times New Roman" w:cs="Times New Roman"/>
        </w:rPr>
      </w:pPr>
      <w:r>
        <w:rPr>
          <w:rFonts w:ascii="Times New Roman" w:hAnsi="Times New Roman" w:cs="Times New Roman"/>
          <w:bCs/>
          <w:sz w:val="28"/>
          <w:szCs w:val="28"/>
        </w:rPr>
        <w:t>реализация проектов по раздельному сбору ТКО в муниципальных образованиях Московской области (модернизация сортировочных пунктов, контейнерных площадок, установка контейнеров);</w:t>
      </w:r>
    </w:p>
    <w:p w:rsidR="00C37F14" w:rsidRDefault="00C37F14" w:rsidP="00C37F14">
      <w:pPr>
        <w:widowControl w:val="0"/>
        <w:spacing w:after="0"/>
        <w:ind w:firstLine="709"/>
        <w:jc w:val="both"/>
        <w:rPr>
          <w:rFonts w:ascii="Times New Roman" w:hAnsi="Times New Roman" w:cs="Times New Roman"/>
        </w:rPr>
      </w:pPr>
      <w:r>
        <w:rPr>
          <w:rFonts w:ascii="Times New Roman" w:hAnsi="Times New Roman" w:cs="Times New Roman"/>
          <w:bCs/>
          <w:sz w:val="28"/>
          <w:szCs w:val="28"/>
        </w:rPr>
        <w:t>создание пунктов приема вторичного сырья от населения на территории муниципальных образований Московской области;</w:t>
      </w:r>
    </w:p>
    <w:p w:rsidR="00C37F14" w:rsidRDefault="00C37F14" w:rsidP="00C37F14">
      <w:pPr>
        <w:widowControl w:val="0"/>
        <w:spacing w:after="0"/>
        <w:ind w:firstLine="709"/>
        <w:jc w:val="both"/>
        <w:rPr>
          <w:rFonts w:ascii="Times New Roman" w:hAnsi="Times New Roman" w:cs="Times New Roman"/>
        </w:rPr>
      </w:pPr>
      <w:r>
        <w:rPr>
          <w:rFonts w:ascii="Times New Roman" w:hAnsi="Times New Roman" w:cs="Times New Roman"/>
          <w:bCs/>
          <w:sz w:val="28"/>
          <w:szCs w:val="28"/>
        </w:rPr>
        <w:t>создание производственных мощностей в отрасли обращения с отходами, в том числе за счёт внебюджетных средств, а именно:</w:t>
      </w:r>
    </w:p>
    <w:p w:rsidR="00C37F14" w:rsidRDefault="00C37F14" w:rsidP="00C37F14">
      <w:pPr>
        <w:widowControl w:val="0"/>
        <w:spacing w:after="0"/>
        <w:ind w:firstLine="709"/>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создание производственных мощностей по обработке ТКО;</w:t>
      </w:r>
    </w:p>
    <w:p w:rsidR="00C37F14" w:rsidRDefault="00C37F14" w:rsidP="00C37F14">
      <w:pPr>
        <w:widowControl w:val="0"/>
        <w:spacing w:after="0"/>
        <w:ind w:firstLine="709"/>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создание производственных мощностей по переработке вторичных фракций и строительных отходов, обезвреживанию ТКО;</w:t>
      </w:r>
    </w:p>
    <w:p w:rsidR="00C37F14" w:rsidRDefault="00C37F14" w:rsidP="00C37F14">
      <w:pPr>
        <w:widowControl w:val="0"/>
        <w:spacing w:after="0"/>
        <w:ind w:firstLine="709"/>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создание производственных мощностей по размещению ТКО;</w:t>
      </w:r>
    </w:p>
    <w:p w:rsidR="00C37F14" w:rsidRDefault="00C37F14" w:rsidP="00C37F14">
      <w:pPr>
        <w:widowControl w:val="0"/>
        <w:spacing w:after="0"/>
        <w:ind w:firstLine="709"/>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создание инфраструктуры сбора опасных отходов (разработка стандарта сбора и утилизации опасных отходов, информационная работа с населением).</w:t>
      </w:r>
    </w:p>
    <w:p w:rsidR="00C37F14" w:rsidRDefault="00C37F14" w:rsidP="00C37F14">
      <w:pPr>
        <w:widowControl w:val="0"/>
        <w:spacing w:after="0"/>
        <w:ind w:firstLine="709"/>
        <w:jc w:val="both"/>
        <w:rPr>
          <w:rFonts w:ascii="Times New Roman" w:hAnsi="Times New Roman" w:cs="Times New Roman"/>
        </w:rPr>
      </w:pPr>
      <w:r>
        <w:rPr>
          <w:rFonts w:ascii="Times New Roman" w:hAnsi="Times New Roman" w:cs="Times New Roman"/>
          <w:bCs/>
          <w:sz w:val="28"/>
          <w:szCs w:val="28"/>
        </w:rPr>
        <w:t>Потребность в производственных мощностях определяется на основании баланса характеристик, определенных в территориальной схеме обращения с отходами, в том числе ТКО, Московской области.</w:t>
      </w:r>
    </w:p>
    <w:p w:rsidR="00C37F14" w:rsidRDefault="00C37F14" w:rsidP="00C37F14">
      <w:pPr>
        <w:widowControl w:val="0"/>
        <w:spacing w:after="0"/>
        <w:ind w:firstLine="709"/>
        <w:jc w:val="both"/>
        <w:rPr>
          <w:rFonts w:ascii="Times New Roman" w:hAnsi="Times New Roman" w:cs="Times New Roman"/>
        </w:rPr>
      </w:pPr>
      <w:r>
        <w:rPr>
          <w:rFonts w:ascii="Times New Roman" w:hAnsi="Times New Roman" w:cs="Times New Roman"/>
          <w:bCs/>
          <w:sz w:val="28"/>
          <w:szCs w:val="28"/>
        </w:rPr>
        <w:t>Поиск инвесторов, отбор инвестиционных проектов в сфере обращения с отходами и заключение соглашений об их реализации с целью оказания мер государственной поддержки осуществляется в порядке, утвержденном постановлением Правительства Московской области от 03.09.2015 № 757/24 «О порядке заключения, изменения и расторжения соглашений о реализации инвестиционных проектов на территории Московской области».</w:t>
      </w:r>
    </w:p>
    <w:p w:rsidR="00C37F14" w:rsidRDefault="00C37F14" w:rsidP="00C37F14">
      <w:pPr>
        <w:widowControl w:val="0"/>
        <w:spacing w:after="0"/>
        <w:ind w:firstLine="709"/>
        <w:jc w:val="both"/>
        <w:rPr>
          <w:rFonts w:ascii="Times New Roman" w:hAnsi="Times New Roman" w:cs="Times New Roman"/>
        </w:rPr>
      </w:pPr>
      <w:r>
        <w:rPr>
          <w:rFonts w:ascii="Times New Roman" w:hAnsi="Times New Roman" w:cs="Times New Roman"/>
          <w:bCs/>
          <w:sz w:val="28"/>
          <w:szCs w:val="28"/>
        </w:rPr>
        <w:t>Мониторинг мест размещения отходов, путем реализации комплекса мер, направленных на выявление мест несанкционированного размещения отходов и предупреждение причинения вреда окружающей среде при размещении бесхозяйных отходов, в том числе ТКО, выявление случаев причинения такого вреда и ликвидацию его последствий. При этом доля ликвидированных мест несанкционированного размещения отходов должна достигать 100% от количества выявленных мест несанкционированного размещения отходов.</w:t>
      </w:r>
    </w:p>
    <w:p w:rsidR="00F26915" w:rsidRPr="009A6189" w:rsidRDefault="00F26915" w:rsidP="00F26915">
      <w:pPr>
        <w:widowControl w:val="0"/>
        <w:tabs>
          <w:tab w:val="left" w:pos="1134"/>
        </w:tabs>
        <w:spacing w:after="0"/>
        <w:ind w:firstLine="709"/>
        <w:jc w:val="both"/>
        <w:rPr>
          <w:rFonts w:ascii="Times New Roman" w:hAnsi="Times New Roman" w:cs="Times New Roman"/>
          <w:sz w:val="28"/>
          <w:szCs w:val="28"/>
        </w:rPr>
      </w:pPr>
      <w:r w:rsidRPr="009A6189">
        <w:rPr>
          <w:rFonts w:ascii="Times New Roman" w:hAnsi="Times New Roman" w:cs="Times New Roman"/>
          <w:sz w:val="28"/>
          <w:szCs w:val="28"/>
        </w:rPr>
        <w:t xml:space="preserve">Получение государственной услуги по лицензированию деятельности по сбору, транспортированию, обработке, утилизации, обезвреживанию, размещению </w:t>
      </w:r>
      <w:r w:rsidRPr="009A6189">
        <w:rPr>
          <w:rFonts w:ascii="Times New Roman" w:hAnsi="Times New Roman" w:cs="Times New Roman"/>
          <w:sz w:val="28"/>
          <w:szCs w:val="28"/>
        </w:rPr>
        <w:lastRenderedPageBreak/>
        <w:t>отходов с использованием Регионального портала государственных услуг uslugi.mosreg.ru.</w:t>
      </w:r>
    </w:p>
    <w:p w:rsidR="00F26915" w:rsidRDefault="00F26915" w:rsidP="00F26915">
      <w:pPr>
        <w:widowControl w:val="0"/>
        <w:tabs>
          <w:tab w:val="left" w:pos="1134"/>
        </w:tabs>
        <w:spacing w:after="0"/>
        <w:ind w:firstLine="709"/>
        <w:jc w:val="both"/>
        <w:rPr>
          <w:rFonts w:ascii="Times New Roman" w:hAnsi="Times New Roman" w:cs="Times New Roman"/>
          <w:sz w:val="28"/>
          <w:szCs w:val="28"/>
        </w:rPr>
      </w:pPr>
      <w:r w:rsidRPr="009A6189">
        <w:rPr>
          <w:rFonts w:ascii="Times New Roman" w:hAnsi="Times New Roman" w:cs="Times New Roman"/>
          <w:sz w:val="28"/>
          <w:szCs w:val="28"/>
        </w:rPr>
        <w:t xml:space="preserve">Реализация </w:t>
      </w:r>
      <w:r>
        <w:rPr>
          <w:rFonts w:ascii="Times New Roman" w:hAnsi="Times New Roman" w:cs="Times New Roman"/>
          <w:sz w:val="28"/>
          <w:szCs w:val="28"/>
        </w:rPr>
        <w:t>муниципальной</w:t>
      </w:r>
      <w:r w:rsidRPr="009A6189">
        <w:rPr>
          <w:rFonts w:ascii="Times New Roman" w:hAnsi="Times New Roman" w:cs="Times New Roman"/>
          <w:sz w:val="28"/>
          <w:szCs w:val="28"/>
        </w:rPr>
        <w:t xml:space="preserve"> программы </w:t>
      </w:r>
      <w:r>
        <w:rPr>
          <w:rFonts w:ascii="Times New Roman" w:hAnsi="Times New Roman" w:cs="Times New Roman"/>
          <w:sz w:val="28"/>
          <w:szCs w:val="28"/>
        </w:rPr>
        <w:t>«</w:t>
      </w:r>
      <w:r w:rsidRPr="009A6189">
        <w:rPr>
          <w:rFonts w:ascii="Times New Roman" w:hAnsi="Times New Roman" w:cs="Times New Roman"/>
          <w:sz w:val="28"/>
          <w:szCs w:val="28"/>
        </w:rPr>
        <w:t>Экология и окружающая среда</w:t>
      </w:r>
      <w:r>
        <w:rPr>
          <w:rFonts w:ascii="Times New Roman" w:hAnsi="Times New Roman" w:cs="Times New Roman"/>
          <w:sz w:val="28"/>
          <w:szCs w:val="28"/>
        </w:rPr>
        <w:t>»</w:t>
      </w:r>
      <w:r w:rsidRPr="009A6189">
        <w:rPr>
          <w:rFonts w:ascii="Times New Roman" w:hAnsi="Times New Roman" w:cs="Times New Roman"/>
          <w:sz w:val="28"/>
          <w:szCs w:val="28"/>
        </w:rPr>
        <w:t xml:space="preserve">, </w:t>
      </w:r>
      <w:r w:rsidRPr="008323F8">
        <w:rPr>
          <w:rFonts w:ascii="Times New Roman" w:hAnsi="Times New Roman" w:cs="Times New Roman"/>
          <w:sz w:val="28"/>
          <w:szCs w:val="28"/>
        </w:rPr>
        <w:t>утвержденную постановлением главы городского округа Котельники Московской области от 20.09.2019 № 659-ПГ «Об утверждении муниципа</w:t>
      </w:r>
      <w:r>
        <w:rPr>
          <w:rFonts w:ascii="Times New Roman" w:hAnsi="Times New Roman" w:cs="Times New Roman"/>
          <w:sz w:val="28"/>
          <w:szCs w:val="28"/>
        </w:rPr>
        <w:t>л</w:t>
      </w:r>
      <w:r w:rsidRPr="008323F8">
        <w:rPr>
          <w:rFonts w:ascii="Times New Roman" w:hAnsi="Times New Roman" w:cs="Times New Roman"/>
          <w:sz w:val="28"/>
          <w:szCs w:val="28"/>
        </w:rPr>
        <w:t>ьной программы «Экология и окружающая среда»</w:t>
      </w:r>
      <w:r>
        <w:rPr>
          <w:rFonts w:ascii="Times New Roman" w:hAnsi="Times New Roman" w:cs="Times New Roman"/>
          <w:sz w:val="28"/>
          <w:szCs w:val="28"/>
        </w:rPr>
        <w:t>.</w:t>
      </w:r>
    </w:p>
    <w:p w:rsidR="00C37F14" w:rsidRDefault="00C37F14" w:rsidP="00C37F14">
      <w:pPr>
        <w:widowControl w:val="0"/>
        <w:tabs>
          <w:tab w:val="left" w:pos="1134"/>
        </w:tabs>
        <w:spacing w:after="0"/>
        <w:ind w:firstLine="709"/>
        <w:jc w:val="both"/>
        <w:rPr>
          <w:rFonts w:ascii="Times New Roman" w:hAnsi="Times New Roman" w:cs="Times New Roman"/>
          <w:sz w:val="28"/>
          <w:szCs w:val="28"/>
        </w:rPr>
      </w:pPr>
    </w:p>
    <w:p w:rsidR="008D6537" w:rsidRDefault="008D6537" w:rsidP="008D6537">
      <w:pPr>
        <w:widowControl w:val="0"/>
        <w:tabs>
          <w:tab w:val="left" w:pos="709"/>
        </w:tabs>
        <w:spacing w:after="0"/>
        <w:ind w:left="-720"/>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Перспективы развития рынка.</w:t>
      </w:r>
    </w:p>
    <w:p w:rsidR="008D6537" w:rsidRPr="00B41B36" w:rsidRDefault="008D6537" w:rsidP="008D6537">
      <w:pPr>
        <w:widowControl w:val="0"/>
        <w:spacing w:after="0"/>
        <w:ind w:firstLine="709"/>
        <w:jc w:val="both"/>
        <w:rPr>
          <w:rFonts w:ascii="Times New Roman" w:hAnsi="Times New Roman" w:cs="Times New Roman"/>
          <w:sz w:val="28"/>
          <w:szCs w:val="28"/>
        </w:rPr>
      </w:pPr>
      <w:r w:rsidRPr="00B41B36">
        <w:rPr>
          <w:rFonts w:ascii="Times New Roman" w:hAnsi="Times New Roman" w:cs="Times New Roman"/>
          <w:sz w:val="28"/>
          <w:szCs w:val="28"/>
        </w:rPr>
        <w:t>Основными перспективными направлениями развития рынка являются:</w:t>
      </w:r>
    </w:p>
    <w:p w:rsidR="008D6537" w:rsidRPr="00B41B36" w:rsidRDefault="008D6537" w:rsidP="008D6537">
      <w:pPr>
        <w:widowControl w:val="0"/>
        <w:spacing w:after="0"/>
        <w:ind w:firstLine="709"/>
        <w:jc w:val="both"/>
        <w:rPr>
          <w:rFonts w:ascii="Times New Roman" w:hAnsi="Times New Roman" w:cs="Times New Roman"/>
          <w:sz w:val="28"/>
          <w:szCs w:val="28"/>
        </w:rPr>
      </w:pPr>
      <w:r w:rsidRPr="00B41B36">
        <w:rPr>
          <w:rFonts w:ascii="Times New Roman" w:hAnsi="Times New Roman" w:cs="Times New Roman"/>
          <w:sz w:val="28"/>
          <w:szCs w:val="28"/>
        </w:rPr>
        <w:t>повышение доли частного бизнеса в сфере сбора и транспортирования ТКО;</w:t>
      </w:r>
    </w:p>
    <w:p w:rsidR="008D6537" w:rsidRPr="00B41B36" w:rsidRDefault="008D6537" w:rsidP="008D6537">
      <w:pPr>
        <w:widowControl w:val="0"/>
        <w:spacing w:after="0"/>
        <w:ind w:firstLine="709"/>
        <w:jc w:val="both"/>
        <w:rPr>
          <w:rFonts w:ascii="Times New Roman" w:hAnsi="Times New Roman" w:cs="Times New Roman"/>
          <w:sz w:val="28"/>
          <w:szCs w:val="28"/>
        </w:rPr>
      </w:pPr>
      <w:r w:rsidRPr="00B41B36">
        <w:rPr>
          <w:rFonts w:ascii="Times New Roman" w:hAnsi="Times New Roman" w:cs="Times New Roman"/>
          <w:sz w:val="28"/>
          <w:szCs w:val="28"/>
        </w:rPr>
        <w:t>повышение прозрачности коммунального комплекса и улучшение качества оказываемых населению услуг;</w:t>
      </w:r>
    </w:p>
    <w:p w:rsidR="008D6537" w:rsidRPr="00B41B36" w:rsidRDefault="008D6537" w:rsidP="008D6537">
      <w:pPr>
        <w:widowControl w:val="0"/>
        <w:spacing w:after="0"/>
        <w:ind w:firstLine="709"/>
        <w:jc w:val="both"/>
        <w:rPr>
          <w:rFonts w:ascii="Times New Roman" w:hAnsi="Times New Roman" w:cs="Times New Roman"/>
          <w:sz w:val="28"/>
          <w:szCs w:val="28"/>
        </w:rPr>
      </w:pPr>
      <w:r w:rsidRPr="00B41B36">
        <w:rPr>
          <w:rFonts w:ascii="Times New Roman" w:hAnsi="Times New Roman" w:cs="Times New Roman"/>
          <w:sz w:val="28"/>
          <w:szCs w:val="28"/>
        </w:rPr>
        <w:t>усиление общественного контроля за работой организаций, занимающихся сбором и транспортированием ТКО, введение системы электронного талона;</w:t>
      </w:r>
    </w:p>
    <w:p w:rsidR="008D6537" w:rsidRPr="00B41B36" w:rsidRDefault="008D6537" w:rsidP="008D6537">
      <w:pPr>
        <w:widowControl w:val="0"/>
        <w:spacing w:after="0"/>
        <w:ind w:firstLine="709"/>
        <w:jc w:val="both"/>
        <w:rPr>
          <w:rFonts w:ascii="Times New Roman" w:hAnsi="Times New Roman" w:cs="Times New Roman"/>
          <w:sz w:val="28"/>
          <w:szCs w:val="28"/>
        </w:rPr>
      </w:pPr>
      <w:r w:rsidRPr="00B41B36">
        <w:rPr>
          <w:rFonts w:ascii="Times New Roman" w:hAnsi="Times New Roman" w:cs="Times New Roman"/>
          <w:sz w:val="28"/>
          <w:szCs w:val="28"/>
        </w:rPr>
        <w:t>уменьшение числа жалоб жителей по вопросам работы организаций, занимающихся сбором и транспортированием ТКО;</w:t>
      </w:r>
    </w:p>
    <w:p w:rsidR="008D6537" w:rsidRPr="00B41B36" w:rsidRDefault="008D6537" w:rsidP="008D6537">
      <w:pPr>
        <w:widowControl w:val="0"/>
        <w:spacing w:after="0"/>
        <w:ind w:firstLine="709"/>
        <w:jc w:val="both"/>
        <w:rPr>
          <w:rFonts w:ascii="Times New Roman" w:hAnsi="Times New Roman" w:cs="Times New Roman"/>
          <w:sz w:val="28"/>
          <w:szCs w:val="28"/>
        </w:rPr>
      </w:pPr>
      <w:r w:rsidRPr="00B41B36">
        <w:rPr>
          <w:rFonts w:ascii="Times New Roman" w:hAnsi="Times New Roman" w:cs="Times New Roman"/>
          <w:sz w:val="28"/>
          <w:szCs w:val="28"/>
        </w:rPr>
        <w:t>развитие системы оценки работы организаций, занимающихся сбором и транспортированием ТКО;</w:t>
      </w:r>
    </w:p>
    <w:p w:rsidR="008D6537" w:rsidRPr="00B41B36" w:rsidRDefault="008D6537" w:rsidP="008D6537">
      <w:pPr>
        <w:widowControl w:val="0"/>
        <w:spacing w:after="0"/>
        <w:ind w:firstLine="709"/>
        <w:jc w:val="both"/>
        <w:rPr>
          <w:rFonts w:ascii="Times New Roman" w:hAnsi="Times New Roman" w:cs="Times New Roman"/>
          <w:sz w:val="28"/>
          <w:szCs w:val="28"/>
        </w:rPr>
      </w:pPr>
      <w:r w:rsidRPr="00B41B36">
        <w:rPr>
          <w:rFonts w:ascii="Times New Roman" w:hAnsi="Times New Roman" w:cs="Times New Roman"/>
          <w:sz w:val="28"/>
          <w:szCs w:val="28"/>
        </w:rPr>
        <w:t>совершенствование процедуры проведения торгов по отбору организаций, занимающихся сбором и транспортированием ТКО;</w:t>
      </w:r>
    </w:p>
    <w:p w:rsidR="008D6537" w:rsidRPr="003B27A9" w:rsidRDefault="008D6537" w:rsidP="008D6537">
      <w:pPr>
        <w:widowControl w:val="0"/>
        <w:spacing w:after="0"/>
        <w:ind w:firstLine="709"/>
        <w:jc w:val="both"/>
        <w:rPr>
          <w:rFonts w:ascii="Times New Roman" w:eastAsia="Times New Roman" w:hAnsi="Times New Roman" w:cs="Times New Roman"/>
          <w:b/>
          <w:sz w:val="28"/>
          <w:szCs w:val="28"/>
          <w:lang w:eastAsia="ru-RU"/>
        </w:rPr>
      </w:pPr>
      <w:r w:rsidRPr="00B41B36">
        <w:rPr>
          <w:rFonts w:ascii="Times New Roman" w:hAnsi="Times New Roman" w:cs="Times New Roman"/>
          <w:sz w:val="28"/>
          <w:szCs w:val="28"/>
        </w:rPr>
        <w:t>совершенствование цифровой платформы, информатизация сферы жилищно-коммунального хозяйства.</w:t>
      </w:r>
    </w:p>
    <w:p w:rsidR="00C37F14" w:rsidRDefault="00C37F14" w:rsidP="00C37F14">
      <w:pPr>
        <w:widowControl w:val="0"/>
        <w:tabs>
          <w:tab w:val="left" w:pos="1134"/>
        </w:tabs>
        <w:spacing w:after="0"/>
        <w:ind w:firstLine="709"/>
        <w:jc w:val="both"/>
        <w:rPr>
          <w:rFonts w:ascii="Times New Roman" w:hAnsi="Times New Roman" w:cs="Times New Roman"/>
        </w:rPr>
      </w:pPr>
    </w:p>
    <w:p w:rsidR="00C37F14" w:rsidRDefault="00C37F14" w:rsidP="00C37F14">
      <w:pPr>
        <w:pStyle w:val="24"/>
        <w:shd w:val="clear" w:color="auto" w:fill="auto"/>
        <w:spacing w:line="240" w:lineRule="auto"/>
        <w:ind w:firstLine="0"/>
        <w:contextualSpacing/>
        <w:jc w:val="both"/>
      </w:pPr>
    </w:p>
    <w:p w:rsidR="00C37F14" w:rsidRDefault="00C37F14" w:rsidP="00C37F14">
      <w:pPr>
        <w:pStyle w:val="24"/>
        <w:shd w:val="clear" w:color="auto" w:fill="auto"/>
        <w:spacing w:line="240" w:lineRule="auto"/>
        <w:ind w:firstLine="709"/>
        <w:contextualSpacing/>
        <w:jc w:val="both"/>
      </w:pPr>
      <w:r>
        <w:rPr>
          <w:b/>
          <w:bCs/>
        </w:rPr>
        <w:t>3.1.4. Рынок ритуальных услуг</w:t>
      </w:r>
    </w:p>
    <w:p w:rsidR="00C37F14" w:rsidRDefault="00C37F14" w:rsidP="00C37F14">
      <w:pPr>
        <w:spacing w:after="0" w:line="240" w:lineRule="auto"/>
        <w:ind w:firstLine="709"/>
        <w:jc w:val="both"/>
      </w:pPr>
    </w:p>
    <w:p w:rsidR="00C37F14" w:rsidRDefault="00C37F14" w:rsidP="00C37F14">
      <w:pPr>
        <w:spacing w:after="0" w:line="240" w:lineRule="auto"/>
        <w:ind w:firstLine="709"/>
        <w:jc w:val="both"/>
        <w:rPr>
          <w:rFonts w:ascii="Times New Roman" w:hAnsi="Times New Roman" w:cs="Times New Roman"/>
        </w:rPr>
      </w:pPr>
      <w:r>
        <w:rPr>
          <w:rFonts w:ascii="Times New Roman" w:hAnsi="Times New Roman" w:cs="Times New Roman"/>
          <w:sz w:val="28"/>
          <w:szCs w:val="28"/>
        </w:rPr>
        <w:t>На территории городского округа Котельники расположено одно муниципальное кладбище по адресу: г. Котельники, ул. Малая Колхозная, рядом с в/ч 55722, на земельном участке с кадастровым номером: 50:22:0050202:58672, площадью 24 872 кв. м. Кладбище имеет статус «Закрытое для свободного захоронения».</w:t>
      </w:r>
    </w:p>
    <w:p w:rsidR="00C37F14" w:rsidRDefault="00C37F14" w:rsidP="00C37F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Котельниковское муниципальное кладбище соответствует требованиям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30.11.2014 № 1178/52.</w:t>
      </w:r>
    </w:p>
    <w:p w:rsidR="00C37F14" w:rsidRDefault="00C37F14" w:rsidP="00C37F14">
      <w:pPr>
        <w:spacing w:after="0"/>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Анализ публикации в средствах массовой информации по вопросам развития ритуально похоронного дела показывает наличие серьезных разногласий между специалистами ритуально похоронной сферы по вопросам развития конкуренции в отрасли. Конкуренция разворачивается по нескольким направлениям. </w:t>
      </w:r>
    </w:p>
    <w:p w:rsidR="00732D22" w:rsidRDefault="00732D22" w:rsidP="00732D22">
      <w:pPr>
        <w:widowControl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Рынок ритуальных услуг является одной из наиболее социально значимых отраслей и затрагивает интересы всего населения.</w:t>
      </w:r>
    </w:p>
    <w:p w:rsidR="00732D22" w:rsidRDefault="00732D22" w:rsidP="00732D22">
      <w:pPr>
        <w:widowControl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На территории городского округа размещено 1 муниципальное кладбище на общей площади порядка 2,5 гектаров, в том числе 0 открытых для захоронения, 0 закрытых, 1 закрытых для свободного захоронения.</w:t>
      </w:r>
    </w:p>
    <w:p w:rsidR="00732D22" w:rsidRDefault="00732D22" w:rsidP="00732D22">
      <w:pPr>
        <w:widowControl w:val="0"/>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Ежегодная потребность в местах захоронения составляет около 1,0 гектаров. Р</w:t>
      </w:r>
      <w:r>
        <w:rPr>
          <w:rFonts w:ascii="Times New Roman" w:hAnsi="Times New Roman" w:cs="Times New Roman"/>
          <w:bCs/>
          <w:sz w:val="28"/>
          <w:szCs w:val="28"/>
        </w:rPr>
        <w:t>есурсы кладбищ исчерпаны и составляют 100 %.</w:t>
      </w:r>
    </w:p>
    <w:p w:rsidR="00732D22" w:rsidRDefault="00732D22" w:rsidP="00732D22">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Доля кладбищ, земельные участки которых оформлены в муниципальную собственность, по состоянию составляет 100% от общего количества кладбищ.</w:t>
      </w:r>
    </w:p>
    <w:p w:rsidR="00732D22" w:rsidRPr="00D675E7" w:rsidRDefault="00732D22" w:rsidP="00732D22">
      <w:pPr>
        <w:widowControl w:val="0"/>
        <w:spacing w:after="0"/>
        <w:ind w:firstLine="708"/>
        <w:jc w:val="both"/>
        <w:rPr>
          <w:rFonts w:ascii="Times New Roman" w:hAnsi="Times New Roman" w:cs="Times New Roman"/>
          <w:sz w:val="28"/>
          <w:szCs w:val="28"/>
        </w:rPr>
      </w:pPr>
      <w:r w:rsidRPr="00D675E7">
        <w:rPr>
          <w:rFonts w:ascii="Times New Roman" w:hAnsi="Times New Roman" w:cs="Times New Roman"/>
          <w:sz w:val="28"/>
          <w:szCs w:val="28"/>
        </w:rPr>
        <w:t>Состояние конкурентной среды оценивается больше чем половиной предпринимателей (70 % опрошенных) как удовлетворительное. Увеличение числа конкурентов отметили 70 % опрошенных представителей ритуального бизнеса.</w:t>
      </w:r>
    </w:p>
    <w:p w:rsidR="00732D22" w:rsidRPr="00D675E7" w:rsidRDefault="00732D22" w:rsidP="00732D22">
      <w:pPr>
        <w:widowControl w:val="0"/>
        <w:spacing w:after="0"/>
        <w:ind w:firstLine="708"/>
        <w:jc w:val="both"/>
        <w:rPr>
          <w:rFonts w:ascii="Times New Roman" w:hAnsi="Times New Roman" w:cs="Times New Roman"/>
          <w:sz w:val="28"/>
          <w:szCs w:val="28"/>
        </w:rPr>
      </w:pPr>
      <w:r w:rsidRPr="00D675E7">
        <w:rPr>
          <w:rFonts w:ascii="Times New Roman" w:hAnsi="Times New Roman" w:cs="Times New Roman"/>
          <w:sz w:val="28"/>
          <w:szCs w:val="28"/>
        </w:rPr>
        <w:t>Количество организаций, функционирующих на рынке ритуальных услуг, большинство потребителей (70% опрошенных) охарактеризовало как достаточное или избыточное. Выбором организаторов ритуальных услуг в большей или меньшей степени удовлетворено 70 % опрошенных клиентов.</w:t>
      </w:r>
    </w:p>
    <w:p w:rsidR="00732D22" w:rsidRDefault="00732D22" w:rsidP="00732D22">
      <w:pPr>
        <w:widowControl w:val="0"/>
        <w:spacing w:after="0"/>
        <w:ind w:firstLine="349"/>
        <w:jc w:val="both"/>
        <w:rPr>
          <w:rFonts w:ascii="Times New Roman" w:hAnsi="Times New Roman" w:cs="Times New Roman"/>
          <w:sz w:val="28"/>
          <w:szCs w:val="28"/>
        </w:rPr>
      </w:pPr>
      <w:r w:rsidRPr="00D675E7">
        <w:rPr>
          <w:rFonts w:ascii="Times New Roman" w:hAnsi="Times New Roman" w:cs="Times New Roman"/>
          <w:sz w:val="28"/>
          <w:szCs w:val="28"/>
        </w:rPr>
        <w:t>Качеством ритуальных услуг, оказываемых коммерческими организациями, удовлетворены 70 % опрошенных потребителей</w:t>
      </w:r>
      <w:r>
        <w:rPr>
          <w:rFonts w:ascii="Times New Roman" w:hAnsi="Times New Roman" w:cs="Times New Roman"/>
          <w:sz w:val="28"/>
          <w:szCs w:val="28"/>
        </w:rPr>
        <w:t>.</w:t>
      </w:r>
    </w:p>
    <w:p w:rsidR="00732D22" w:rsidRPr="00732D22" w:rsidRDefault="00732D22" w:rsidP="00732D22">
      <w:pPr>
        <w:widowControl w:val="0"/>
        <w:spacing w:after="0"/>
        <w:ind w:firstLine="349"/>
        <w:jc w:val="both"/>
        <w:rPr>
          <w:rFonts w:ascii="Times New Roman" w:hAnsi="Times New Roman" w:cs="Times New Roman"/>
          <w:sz w:val="28"/>
          <w:szCs w:val="28"/>
        </w:rPr>
      </w:pPr>
      <w:r w:rsidRPr="00732D22">
        <w:rPr>
          <w:rFonts w:ascii="Times New Roman" w:hAnsi="Times New Roman" w:cs="Times New Roman"/>
          <w:sz w:val="28"/>
          <w:szCs w:val="28"/>
        </w:rPr>
        <w:t>Количество частных организаций, оказывающих ритуальные услуги на территории городского округа Котельники составляет 100%.</w:t>
      </w:r>
    </w:p>
    <w:p w:rsidR="00732D22" w:rsidRDefault="00732D22" w:rsidP="00A94FC1">
      <w:pPr>
        <w:pStyle w:val="af4"/>
        <w:numPr>
          <w:ilvl w:val="0"/>
          <w:numId w:val="27"/>
        </w:numPr>
        <w:spacing w:after="0"/>
        <w:ind w:left="992" w:hanging="142"/>
        <w:jc w:val="both"/>
        <w:rPr>
          <w:rFonts w:ascii="Times New Roman" w:eastAsia="Times New Roman" w:hAnsi="Times New Roman" w:cs="Times New Roman"/>
          <w:sz w:val="28"/>
        </w:rPr>
      </w:pPr>
    </w:p>
    <w:p w:rsidR="00732D22" w:rsidRDefault="00732D22" w:rsidP="00241BE9">
      <w:pPr>
        <w:keepNext/>
        <w:widowControl w:val="0"/>
        <w:tabs>
          <w:tab w:val="left" w:pos="709"/>
        </w:tabs>
        <w:spacing w:after="0"/>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Перспективы развития рынка.</w:t>
      </w:r>
    </w:p>
    <w:p w:rsidR="00732D22" w:rsidRDefault="00732D22" w:rsidP="00732D22">
      <w:pPr>
        <w:widowControl w:val="0"/>
        <w:pBdr>
          <w:bottom w:val="single" w:sz="4" w:space="29" w:color="FFFFFF"/>
        </w:pBdr>
        <w:spacing w:after="0"/>
        <w:jc w:val="both"/>
        <w:rPr>
          <w:rFonts w:ascii="Times New Roman" w:hAnsi="Times New Roman" w:cs="Times New Roman"/>
          <w:sz w:val="28"/>
          <w:szCs w:val="28"/>
        </w:rPr>
      </w:pPr>
      <w:r w:rsidRPr="00BD0E78">
        <w:rPr>
          <w:rFonts w:ascii="Times New Roman" w:hAnsi="Times New Roman" w:cs="Times New Roman"/>
          <w:sz w:val="28"/>
          <w:szCs w:val="28"/>
        </w:rPr>
        <w:t>Основными перспективными направлениями развития рынка являются:</w:t>
      </w:r>
    </w:p>
    <w:p w:rsidR="00732D22" w:rsidRPr="00BD0E78" w:rsidRDefault="00732D22" w:rsidP="00A94FC1">
      <w:pPr>
        <w:pStyle w:val="af4"/>
        <w:widowControl w:val="0"/>
        <w:numPr>
          <w:ilvl w:val="0"/>
          <w:numId w:val="43"/>
        </w:numPr>
        <w:pBdr>
          <w:bottom w:val="single" w:sz="4" w:space="29" w:color="FFFFFF"/>
        </w:pBdr>
        <w:spacing w:after="0"/>
        <w:jc w:val="both"/>
        <w:rPr>
          <w:rFonts w:ascii="Times New Roman" w:eastAsia="Times New Roman" w:hAnsi="Times New Roman" w:cs="Times New Roman"/>
          <w:bCs/>
          <w:sz w:val="28"/>
          <w:szCs w:val="28"/>
          <w:lang w:eastAsia="ru-RU"/>
        </w:rPr>
      </w:pPr>
      <w:r w:rsidRPr="00BD0E78">
        <w:rPr>
          <w:rFonts w:ascii="Times New Roman" w:hAnsi="Times New Roman" w:cs="Times New Roman"/>
          <w:sz w:val="28"/>
          <w:szCs w:val="28"/>
          <w:lang w:eastAsia="ru-RU"/>
        </w:rPr>
        <w:t>создание прозрачного рынка ритуальных услуг</w:t>
      </w:r>
      <w:r w:rsidRPr="00BD0E78">
        <w:rPr>
          <w:rFonts w:ascii="Times New Roman" w:eastAsia="Times New Roman" w:hAnsi="Times New Roman" w:cs="Times New Roman"/>
          <w:bCs/>
          <w:sz w:val="28"/>
          <w:szCs w:val="28"/>
          <w:lang w:eastAsia="ru-RU"/>
        </w:rPr>
        <w:t>;</w:t>
      </w:r>
    </w:p>
    <w:p w:rsidR="00732D22" w:rsidRPr="00BD0E78" w:rsidRDefault="00732D22" w:rsidP="00A94FC1">
      <w:pPr>
        <w:pStyle w:val="af4"/>
        <w:widowControl w:val="0"/>
        <w:numPr>
          <w:ilvl w:val="0"/>
          <w:numId w:val="43"/>
        </w:numPr>
        <w:pBdr>
          <w:bottom w:val="single" w:sz="4" w:space="29" w:color="FFFFFF"/>
        </w:pBdr>
        <w:spacing w:after="0"/>
        <w:jc w:val="both"/>
        <w:rPr>
          <w:rFonts w:ascii="Times New Roman" w:eastAsia="Times New Roman" w:hAnsi="Times New Roman" w:cs="Times New Roman"/>
          <w:bCs/>
          <w:sz w:val="28"/>
          <w:szCs w:val="28"/>
          <w:lang w:eastAsia="ru-RU"/>
        </w:rPr>
      </w:pPr>
      <w:r w:rsidRPr="00BD0E78">
        <w:rPr>
          <w:rFonts w:ascii="Times New Roman" w:hAnsi="Times New Roman" w:cs="Times New Roman"/>
          <w:sz w:val="28"/>
          <w:szCs w:val="28"/>
        </w:rPr>
        <w:t>снижение коррупциогенности сферы погребения</w:t>
      </w:r>
      <w:r w:rsidRPr="00BD0E78">
        <w:rPr>
          <w:rFonts w:ascii="Times New Roman" w:eastAsia="Times New Roman" w:hAnsi="Times New Roman" w:cs="Times New Roman"/>
          <w:bCs/>
          <w:sz w:val="28"/>
          <w:szCs w:val="28"/>
          <w:lang w:eastAsia="ru-RU"/>
        </w:rPr>
        <w:t>;</w:t>
      </w:r>
    </w:p>
    <w:p w:rsidR="00732D22" w:rsidRPr="00BD0E78" w:rsidRDefault="00732D22" w:rsidP="00A94FC1">
      <w:pPr>
        <w:pStyle w:val="af4"/>
        <w:widowControl w:val="0"/>
        <w:numPr>
          <w:ilvl w:val="0"/>
          <w:numId w:val="43"/>
        </w:numPr>
        <w:pBdr>
          <w:bottom w:val="single" w:sz="4" w:space="29" w:color="FFFFFF"/>
        </w:pBdr>
        <w:spacing w:after="0"/>
        <w:jc w:val="both"/>
        <w:rPr>
          <w:rFonts w:ascii="Times New Roman" w:eastAsia="Times New Roman" w:hAnsi="Times New Roman" w:cs="Times New Roman"/>
          <w:bCs/>
          <w:sz w:val="28"/>
          <w:szCs w:val="28"/>
          <w:lang w:eastAsia="ru-RU"/>
        </w:rPr>
      </w:pPr>
      <w:r w:rsidRPr="00BD0E78">
        <w:rPr>
          <w:rFonts w:ascii="Times New Roman" w:eastAsia="Times New Roman" w:hAnsi="Times New Roman" w:cs="Times New Roman"/>
          <w:bCs/>
          <w:sz w:val="28"/>
          <w:szCs w:val="28"/>
          <w:lang w:eastAsia="ru-RU"/>
        </w:rPr>
        <w:t>обеспечение качества и доступности ритуальных услуг для всех категорий населения.</w:t>
      </w:r>
    </w:p>
    <w:p w:rsidR="00C37F14" w:rsidRDefault="00C37F14" w:rsidP="00C37F14">
      <w:pPr>
        <w:pStyle w:val="af6"/>
        <w:shd w:val="clear" w:color="auto" w:fill="FFFFFF"/>
        <w:tabs>
          <w:tab w:val="left" w:pos="9360"/>
          <w:tab w:val="left" w:pos="9720"/>
        </w:tabs>
        <w:spacing w:before="0" w:beforeAutospacing="0" w:after="0" w:afterAutospacing="0"/>
        <w:ind w:firstLine="709"/>
        <w:jc w:val="both"/>
      </w:pPr>
      <w:r>
        <w:rPr>
          <w:b/>
          <w:sz w:val="28"/>
          <w:szCs w:val="28"/>
        </w:rPr>
        <w:t>3.1.5.</w:t>
      </w:r>
      <w:r>
        <w:rPr>
          <w:b/>
          <w:bCs/>
          <w:sz w:val="28"/>
        </w:rPr>
        <w:t xml:space="preserve"> Рынок оказания услуг по перевозке пассажиров автомобильным транспортом по муниципальным маршрутам регулярных перевозок</w:t>
      </w:r>
    </w:p>
    <w:p w:rsidR="00C37F14" w:rsidRDefault="00C37F14" w:rsidP="00C37F14">
      <w:pPr>
        <w:widowControl w:val="0"/>
        <w:spacing w:after="0"/>
        <w:jc w:val="both"/>
        <w:rPr>
          <w:rFonts w:ascii="Times New Roman" w:hAnsi="Times New Roman" w:cs="Times New Roman"/>
        </w:rPr>
      </w:pPr>
    </w:p>
    <w:p w:rsidR="00241BE9" w:rsidRPr="00F7521B" w:rsidRDefault="00241BE9" w:rsidP="00241BE9">
      <w:pPr>
        <w:widowControl w:val="0"/>
        <w:autoSpaceDE w:val="0"/>
        <w:autoSpaceDN w:val="0"/>
        <w:spacing w:after="0"/>
        <w:ind w:firstLine="600"/>
        <w:jc w:val="both"/>
        <w:rPr>
          <w:rFonts w:ascii="Times New Roman" w:hAnsi="Times New Roman" w:cs="Times New Roman"/>
          <w:sz w:val="28"/>
          <w:szCs w:val="28"/>
        </w:rPr>
      </w:pPr>
      <w:r w:rsidRPr="00F7521B">
        <w:rPr>
          <w:rFonts w:ascii="Times New Roman" w:hAnsi="Times New Roman" w:cs="Times New Roman"/>
          <w:sz w:val="28"/>
          <w:szCs w:val="28"/>
        </w:rPr>
        <w:t xml:space="preserve">На начало 2022 года на территории городского </w:t>
      </w:r>
      <w:r w:rsidRPr="00F77266">
        <w:rPr>
          <w:rFonts w:ascii="Times New Roman" w:hAnsi="Times New Roman" w:cs="Times New Roman"/>
          <w:sz w:val="28"/>
          <w:szCs w:val="28"/>
        </w:rPr>
        <w:t>округа Котельники</w:t>
      </w:r>
      <w:r w:rsidRPr="00F7521B">
        <w:rPr>
          <w:rFonts w:ascii="Times New Roman" w:hAnsi="Times New Roman" w:cs="Times New Roman"/>
          <w:sz w:val="28"/>
          <w:szCs w:val="28"/>
        </w:rPr>
        <w:t xml:space="preserve"> Московской области осуществляли свою деятельность 3 перевозчика, из которых 2 - негосударственные (немуниципальные), доля негосударственного сектора составила 66,67%.</w:t>
      </w:r>
    </w:p>
    <w:p w:rsidR="00241BE9" w:rsidRPr="00F7521B" w:rsidRDefault="00241BE9" w:rsidP="00241BE9">
      <w:pPr>
        <w:widowControl w:val="0"/>
        <w:autoSpaceDE w:val="0"/>
        <w:autoSpaceDN w:val="0"/>
        <w:spacing w:after="0"/>
        <w:ind w:firstLine="600"/>
        <w:jc w:val="both"/>
        <w:rPr>
          <w:rFonts w:ascii="Times New Roman" w:hAnsi="Times New Roman" w:cs="Times New Roman"/>
          <w:sz w:val="28"/>
          <w:szCs w:val="28"/>
        </w:rPr>
      </w:pPr>
      <w:r w:rsidRPr="00F7521B">
        <w:rPr>
          <w:rFonts w:ascii="Times New Roman" w:hAnsi="Times New Roman" w:cs="Times New Roman"/>
          <w:sz w:val="28"/>
          <w:szCs w:val="28"/>
        </w:rPr>
        <w:t>На конец 2021 года общее количество перевозчиков на муниципальных маршрутах автомобильного транспорта составляло 1, из которых 1 - перевозчики негосударственных форм собственности (100 %).</w:t>
      </w:r>
    </w:p>
    <w:p w:rsidR="00241BE9" w:rsidRPr="00F7521B" w:rsidRDefault="00241BE9" w:rsidP="00241BE9">
      <w:pPr>
        <w:widowControl w:val="0"/>
        <w:autoSpaceDE w:val="0"/>
        <w:autoSpaceDN w:val="0"/>
        <w:spacing w:after="0"/>
        <w:ind w:firstLine="600"/>
        <w:jc w:val="both"/>
        <w:rPr>
          <w:rFonts w:ascii="Times New Roman" w:hAnsi="Times New Roman" w:cs="Times New Roman"/>
          <w:sz w:val="28"/>
          <w:szCs w:val="28"/>
        </w:rPr>
      </w:pPr>
      <w:r w:rsidRPr="00F7521B">
        <w:rPr>
          <w:rFonts w:ascii="Times New Roman" w:hAnsi="Times New Roman" w:cs="Times New Roman"/>
          <w:sz w:val="28"/>
          <w:szCs w:val="28"/>
        </w:rPr>
        <w:t xml:space="preserve">Значение ключевого показателя «Доля услуг (работ) по перевозке пассажиров </w:t>
      </w:r>
      <w:r w:rsidRPr="00F7521B">
        <w:rPr>
          <w:rFonts w:ascii="Times New Roman" w:hAnsi="Times New Roman" w:cs="Times New Roman"/>
          <w:sz w:val="28"/>
          <w:szCs w:val="28"/>
        </w:rPr>
        <w:lastRenderedPageBreak/>
        <w:t>автомобильным транспортом по муниципальным маршрутам регулярных перевозок, оказанных (выполненных) организациями частной формы собственности» в первом полугодии 2022 года составило 100% (по итогам 2021 года - 100%).</w:t>
      </w:r>
    </w:p>
    <w:p w:rsidR="00241BE9" w:rsidRPr="006526A1" w:rsidRDefault="00241BE9" w:rsidP="00241BE9">
      <w:pPr>
        <w:widowControl w:val="0"/>
        <w:autoSpaceDE w:val="0"/>
        <w:autoSpaceDN w:val="0"/>
        <w:spacing w:after="0"/>
        <w:ind w:firstLine="6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Маршрутная сеть на 01.12</w:t>
      </w:r>
      <w:r w:rsidRPr="006526A1">
        <w:rPr>
          <w:rFonts w:ascii="Times New Roman" w:eastAsia="Times New Roman" w:hAnsi="Times New Roman" w:cs="Times New Roman"/>
          <w:sz w:val="28"/>
          <w:szCs w:val="28"/>
          <w:lang w:eastAsia="ru-RU"/>
        </w:rPr>
        <w:t>.2022 насчитывает 38 маршрутов. На конец 2021 года количество муниципальных маршрутов составляло 4.</w:t>
      </w:r>
    </w:p>
    <w:p w:rsidR="00241BE9" w:rsidRPr="006526A1" w:rsidRDefault="00241BE9" w:rsidP="00241BE9">
      <w:pPr>
        <w:widowControl w:val="0"/>
        <w:autoSpaceDE w:val="0"/>
        <w:autoSpaceDN w:val="0"/>
        <w:spacing w:after="0"/>
        <w:ind w:firstLine="600"/>
        <w:jc w:val="both"/>
        <w:rPr>
          <w:rFonts w:ascii="Times New Roman" w:eastAsia="Times New Roman" w:hAnsi="Times New Roman" w:cs="Times New Roman"/>
          <w:sz w:val="28"/>
          <w:szCs w:val="28"/>
          <w:lang w:eastAsia="ru-RU"/>
        </w:rPr>
      </w:pPr>
      <w:r w:rsidRPr="006526A1">
        <w:rPr>
          <w:rFonts w:ascii="Times New Roman" w:eastAsia="Times New Roman" w:hAnsi="Times New Roman" w:cs="Times New Roman"/>
          <w:sz w:val="28"/>
          <w:szCs w:val="28"/>
          <w:lang w:eastAsia="ru-RU"/>
        </w:rPr>
        <w:t>Стоимость проезда по муниципальным маршрутам регулярных перевозок определяется в соответствии с постановлением Правительства Московской области от 13.10.2020 № 740/33 «Об утверждении Регулируемых тарифов на перевозку пассажиров и багажа автомобильным транспортом и городским наземным электрическим транспортом по муниципальным, межмуниципальным маршрутам регулярных перевозок, по смежным межрегиональным маршрутам регулярных перевозок, в случае если начальные остановочные пункты расположены в границах Московской области» по тарифам на перевозку пассажиров в городском сообщении независимо от ее протяженности и составляет: при оплате с использованием единой транспортной карты (далее - ЕТК), иной транспортной карты с записанным на ней электронным приложением ЕТК, банковской карты с записанным на ней электронным приложением ЕТК, мобильного электронного билета: с 1 по 10 поездку - 36,74 рубля; с 11 по 20 поездку - 34,17 рубля; с 21 по 30 поездку - 31,60 рубля; с 31 по 40 поездку - 29,02 рубля; с 41 по 50 поездку - 26,45 рубля; с 51 поездки и далее - 23,88 рубля. При оплате с использованием разового печатного билета, реализуемого в салоне подвижного состава и специализированных пунктах продажи билетов перевозчиков, - 56 рублей.</w:t>
      </w:r>
    </w:p>
    <w:p w:rsidR="00241BE9" w:rsidRDefault="00241BE9" w:rsidP="00241BE9">
      <w:pPr>
        <w:widowControl w:val="0"/>
        <w:spacing w:after="0"/>
        <w:ind w:firstLine="600"/>
        <w:jc w:val="both"/>
        <w:rPr>
          <w:rFonts w:ascii="Times New Roman" w:hAnsi="Times New Roman" w:cs="Times New Roman"/>
          <w:sz w:val="28"/>
          <w:szCs w:val="28"/>
        </w:rPr>
      </w:pPr>
      <w:r w:rsidRPr="00F77266">
        <w:rPr>
          <w:rFonts w:ascii="Times New Roman" w:hAnsi="Times New Roman" w:cs="Times New Roman"/>
          <w:sz w:val="28"/>
          <w:szCs w:val="28"/>
        </w:rPr>
        <w:t xml:space="preserve">В исполнении Закона Московской области от 07.06.2022 № 85/2022-ОЗ </w:t>
      </w:r>
      <w:r w:rsidRPr="00F77266">
        <w:rPr>
          <w:rFonts w:ascii="Times New Roman" w:hAnsi="Times New Roman" w:cs="Times New Roman"/>
          <w:sz w:val="28"/>
          <w:szCs w:val="28"/>
        </w:rPr>
        <w:br/>
        <w:t xml:space="preserve">«О внесении изменения в Закон Московской области «Об организации транспортного обслуживания населения на территории Московской области»» </w:t>
      </w:r>
      <w:r w:rsidRPr="00F77266">
        <w:rPr>
          <w:rFonts w:ascii="Times New Roman" w:hAnsi="Times New Roman" w:cs="Times New Roman"/>
          <w:sz w:val="28"/>
          <w:szCs w:val="28"/>
        </w:rPr>
        <w:br/>
        <w:t xml:space="preserve">с 18.06.2022 на всех муниципальных маршрутах прекращена продажа билетов </w:t>
      </w:r>
      <w:r w:rsidRPr="00F77266">
        <w:rPr>
          <w:rFonts w:ascii="Times New Roman" w:hAnsi="Times New Roman" w:cs="Times New Roman"/>
          <w:sz w:val="28"/>
          <w:szCs w:val="28"/>
        </w:rPr>
        <w:br/>
        <w:t>за наличный расчет.</w:t>
      </w:r>
    </w:p>
    <w:p w:rsidR="00B14525" w:rsidRPr="00BE46A2" w:rsidRDefault="00B14525" w:rsidP="00B14525">
      <w:pPr>
        <w:widowControl w:val="0"/>
        <w:spacing w:after="0"/>
        <w:ind w:firstLine="600"/>
        <w:jc w:val="both"/>
        <w:rPr>
          <w:rFonts w:ascii="Times New Roman" w:hAnsi="Times New Roman" w:cs="Times New Roman"/>
          <w:sz w:val="28"/>
          <w:szCs w:val="28"/>
        </w:rPr>
      </w:pPr>
      <w:r w:rsidRPr="00BE46A2">
        <w:rPr>
          <w:rFonts w:ascii="Times New Roman" w:hAnsi="Times New Roman" w:cs="Times New Roman"/>
          <w:sz w:val="28"/>
          <w:szCs w:val="28"/>
        </w:rPr>
        <w:t xml:space="preserve">В городском округе Котельники Московской области действует муниципальная программа «Развитие и функционирование дорожно-транспортного комплекса», утвержденная Постановлением главы городского округа Котельники Московской области от 20.09.2019 № 666-ПГ </w:t>
      </w:r>
      <w:r w:rsidRPr="00BE46A2">
        <w:rPr>
          <w:rFonts w:eastAsia="Times New Roman"/>
          <w:sz w:val="28"/>
          <w:szCs w:val="28"/>
        </w:rPr>
        <w:t>«</w:t>
      </w:r>
      <w:r w:rsidRPr="00BE46A2">
        <w:rPr>
          <w:rFonts w:ascii="Times New Roman" w:eastAsia="Times New Roman" w:hAnsi="Times New Roman" w:cs="Times New Roman"/>
          <w:sz w:val="28"/>
          <w:szCs w:val="28"/>
        </w:rPr>
        <w:t xml:space="preserve">Об утверждении муниципальной программы «Развитие и функционирование дорожно-транспортного комплекса» </w:t>
      </w:r>
      <w:r w:rsidRPr="00BE46A2">
        <w:rPr>
          <w:rFonts w:ascii="Times New Roman" w:eastAsia="Times New Roman" w:hAnsi="Times New Roman" w:cs="Times New Roman"/>
          <w:sz w:val="28"/>
          <w:szCs w:val="28"/>
        </w:rPr>
        <w:br/>
        <w:t xml:space="preserve">и досрочном завершении реализации муниципальной программы городского округа Котельники Московской области «Развитие и функционирование дорожно-транспортного комплекса» </w:t>
      </w:r>
      <w:r>
        <w:rPr>
          <w:rFonts w:ascii="Times New Roman" w:eastAsia="Times New Roman" w:hAnsi="Times New Roman" w:cs="Times New Roman"/>
          <w:sz w:val="28"/>
          <w:szCs w:val="28"/>
        </w:rPr>
        <w:t xml:space="preserve">на 2020-2026 годы». </w:t>
      </w:r>
    </w:p>
    <w:p w:rsidR="00B14525" w:rsidRPr="00BE46A2" w:rsidRDefault="00B14525" w:rsidP="00B14525">
      <w:pPr>
        <w:widowControl w:val="0"/>
        <w:spacing w:after="0"/>
        <w:ind w:firstLine="600"/>
        <w:jc w:val="both"/>
        <w:rPr>
          <w:rFonts w:ascii="Times New Roman" w:hAnsi="Times New Roman" w:cs="Times New Roman"/>
          <w:sz w:val="28"/>
          <w:szCs w:val="28"/>
        </w:rPr>
      </w:pPr>
      <w:r w:rsidRPr="00BE46A2">
        <w:rPr>
          <w:rFonts w:ascii="Times New Roman" w:hAnsi="Times New Roman" w:cs="Times New Roman"/>
          <w:sz w:val="28"/>
          <w:szCs w:val="28"/>
        </w:rPr>
        <w:t xml:space="preserve">Муниципальной программой </w:t>
      </w:r>
      <w:r w:rsidRPr="00BE46A2">
        <w:rPr>
          <w:rFonts w:ascii="Times New Roman" w:eastAsia="Times New Roman" w:hAnsi="Times New Roman" w:cs="Times New Roman"/>
          <w:sz w:val="28"/>
          <w:szCs w:val="28"/>
        </w:rPr>
        <w:t>«Развитие и функционирование дорожно-транспортного комплекса»</w:t>
      </w:r>
      <w:r w:rsidRPr="00BE46A2">
        <w:rPr>
          <w:rFonts w:ascii="Times New Roman" w:hAnsi="Times New Roman" w:cs="Times New Roman"/>
          <w:sz w:val="28"/>
          <w:szCs w:val="28"/>
        </w:rPr>
        <w:t xml:space="preserve"> предусмотрено решение задач по повышению уровня качества и доступности транспортных услуг для населения: оптимизация маршрутной сети, обновление подвижного состава, создание безналичной оплаты </w:t>
      </w:r>
      <w:r w:rsidRPr="00BE46A2">
        <w:rPr>
          <w:rFonts w:ascii="Times New Roman" w:hAnsi="Times New Roman" w:cs="Times New Roman"/>
          <w:sz w:val="28"/>
          <w:szCs w:val="28"/>
        </w:rPr>
        <w:lastRenderedPageBreak/>
        <w:t>проезда, субсидирование перевозок отдельных категорий граждан.</w:t>
      </w:r>
    </w:p>
    <w:p w:rsidR="00B14525" w:rsidRDefault="00B14525" w:rsidP="00B14525">
      <w:pPr>
        <w:widowControl w:val="0"/>
        <w:spacing w:after="0"/>
        <w:ind w:firstLine="600"/>
        <w:jc w:val="both"/>
        <w:rPr>
          <w:rFonts w:ascii="Times New Roman" w:hAnsi="Times New Roman" w:cs="Times New Roman"/>
          <w:sz w:val="28"/>
          <w:szCs w:val="28"/>
        </w:rPr>
      </w:pPr>
      <w:r w:rsidRPr="00BE46A2">
        <w:rPr>
          <w:rFonts w:ascii="Times New Roman" w:hAnsi="Times New Roman" w:cs="Times New Roman"/>
          <w:sz w:val="28"/>
          <w:szCs w:val="28"/>
        </w:rPr>
        <w:t>В рамках муниципальной программы осуществляется реализация мероприятий по предоставлению проезда детям инвалидам до учебного учреждения, расположенного в г. Москва.</w:t>
      </w:r>
    </w:p>
    <w:p w:rsidR="00B14525" w:rsidRPr="00BE46A2" w:rsidRDefault="00B14525" w:rsidP="00B14525">
      <w:pPr>
        <w:widowControl w:val="0"/>
        <w:spacing w:after="0"/>
        <w:ind w:firstLine="600"/>
        <w:jc w:val="both"/>
        <w:rPr>
          <w:rFonts w:ascii="Times New Roman" w:hAnsi="Times New Roman" w:cs="Times New Roman"/>
          <w:sz w:val="28"/>
          <w:szCs w:val="28"/>
        </w:rPr>
      </w:pPr>
    </w:p>
    <w:p w:rsidR="00241BE9" w:rsidRDefault="00241BE9" w:rsidP="00241BE9">
      <w:pPr>
        <w:widowControl w:val="0"/>
        <w:tabs>
          <w:tab w:val="left" w:pos="0"/>
        </w:tabs>
        <w:spacing w:after="0"/>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Перспективы развития рынка.</w:t>
      </w:r>
    </w:p>
    <w:p w:rsidR="00241BE9" w:rsidRPr="004F7A4C" w:rsidRDefault="00241BE9" w:rsidP="00241BE9">
      <w:pPr>
        <w:widowControl w:val="0"/>
        <w:spacing w:after="0"/>
        <w:ind w:firstLine="600"/>
        <w:jc w:val="both"/>
        <w:rPr>
          <w:rFonts w:ascii="Times New Roman" w:hAnsi="Times New Roman" w:cs="Times New Roman"/>
          <w:sz w:val="28"/>
          <w:szCs w:val="28"/>
        </w:rPr>
      </w:pPr>
      <w:r w:rsidRPr="004F7A4C">
        <w:rPr>
          <w:rFonts w:ascii="Times New Roman" w:hAnsi="Times New Roman" w:cs="Times New Roman"/>
          <w:sz w:val="28"/>
          <w:szCs w:val="28"/>
        </w:rPr>
        <w:t>Основными перспективными направлениями развития рынка являются:</w:t>
      </w:r>
    </w:p>
    <w:p w:rsidR="00241BE9" w:rsidRPr="004F7A4C" w:rsidRDefault="00241BE9" w:rsidP="00A94FC1">
      <w:pPr>
        <w:pStyle w:val="af4"/>
        <w:widowControl w:val="0"/>
        <w:numPr>
          <w:ilvl w:val="0"/>
          <w:numId w:val="44"/>
        </w:numPr>
        <w:spacing w:after="0"/>
        <w:jc w:val="both"/>
        <w:rPr>
          <w:rFonts w:ascii="Times New Roman" w:hAnsi="Times New Roman" w:cs="Times New Roman"/>
          <w:sz w:val="28"/>
          <w:szCs w:val="28"/>
        </w:rPr>
      </w:pPr>
      <w:r w:rsidRPr="004F7A4C">
        <w:rPr>
          <w:rFonts w:ascii="Times New Roman" w:hAnsi="Times New Roman" w:cs="Times New Roman"/>
          <w:sz w:val="28"/>
          <w:szCs w:val="28"/>
        </w:rPr>
        <w:t>развитие институтов взаимодействия государства и бизнеса;</w:t>
      </w:r>
    </w:p>
    <w:p w:rsidR="00241BE9" w:rsidRPr="004F7A4C" w:rsidRDefault="00241BE9" w:rsidP="00A94FC1">
      <w:pPr>
        <w:pStyle w:val="af4"/>
        <w:widowControl w:val="0"/>
        <w:numPr>
          <w:ilvl w:val="0"/>
          <w:numId w:val="44"/>
        </w:numPr>
        <w:spacing w:after="0"/>
        <w:jc w:val="both"/>
        <w:rPr>
          <w:rFonts w:ascii="Times New Roman" w:hAnsi="Times New Roman" w:cs="Times New Roman"/>
          <w:sz w:val="28"/>
          <w:szCs w:val="28"/>
        </w:rPr>
      </w:pPr>
      <w:r w:rsidRPr="004F7A4C">
        <w:rPr>
          <w:rFonts w:ascii="Times New Roman" w:hAnsi="Times New Roman" w:cs="Times New Roman"/>
          <w:sz w:val="28"/>
          <w:szCs w:val="28"/>
        </w:rPr>
        <w:t>совершенствование конкурентных процедур в сфере пассажирских перевозок;</w:t>
      </w:r>
    </w:p>
    <w:p w:rsidR="00241BE9" w:rsidRPr="004F7A4C" w:rsidRDefault="00241BE9" w:rsidP="00A94FC1">
      <w:pPr>
        <w:pStyle w:val="af4"/>
        <w:widowControl w:val="0"/>
        <w:numPr>
          <w:ilvl w:val="0"/>
          <w:numId w:val="44"/>
        </w:numPr>
        <w:spacing w:after="0"/>
        <w:jc w:val="both"/>
        <w:rPr>
          <w:rFonts w:ascii="Times New Roman" w:hAnsi="Times New Roman" w:cs="Times New Roman"/>
          <w:sz w:val="28"/>
          <w:szCs w:val="28"/>
        </w:rPr>
      </w:pPr>
      <w:r w:rsidRPr="004F7A4C">
        <w:rPr>
          <w:rFonts w:ascii="Times New Roman" w:hAnsi="Times New Roman" w:cs="Times New Roman"/>
          <w:sz w:val="28"/>
          <w:szCs w:val="28"/>
        </w:rPr>
        <w:t>установление единых стандартов для транспортных средств;</w:t>
      </w:r>
    </w:p>
    <w:p w:rsidR="00241BE9" w:rsidRPr="004F7A4C" w:rsidRDefault="00241BE9" w:rsidP="00A94FC1">
      <w:pPr>
        <w:pStyle w:val="af4"/>
        <w:widowControl w:val="0"/>
        <w:numPr>
          <w:ilvl w:val="0"/>
          <w:numId w:val="44"/>
        </w:numPr>
        <w:spacing w:after="0"/>
        <w:jc w:val="both"/>
        <w:rPr>
          <w:rFonts w:ascii="Times New Roman" w:eastAsia="Times New Roman" w:hAnsi="Times New Roman" w:cs="Times New Roman"/>
          <w:sz w:val="28"/>
          <w:szCs w:val="28"/>
          <w:lang w:eastAsia="ru-RU"/>
        </w:rPr>
      </w:pPr>
      <w:r w:rsidRPr="004F7A4C">
        <w:rPr>
          <w:rFonts w:ascii="Times New Roman" w:hAnsi="Times New Roman" w:cs="Times New Roman"/>
          <w:sz w:val="28"/>
          <w:szCs w:val="28"/>
        </w:rPr>
        <w:t>сокращение доли услуг, реализуемых муниципальными унитарными предприятиями, в общем объеме транспортных услуг, в том числе обеспечение преимуществ субъектам малого предпринимательства для участия в закупках на оказание услуг по перевозке пассажиров по маршрутам регулярных перевозок по регулируемым и нерегулируемым тарифам.</w:t>
      </w:r>
    </w:p>
    <w:p w:rsidR="00C37F14" w:rsidRDefault="00C37F14" w:rsidP="00C37F14">
      <w:pPr>
        <w:spacing w:after="0" w:line="240" w:lineRule="auto"/>
        <w:ind w:firstLine="709"/>
        <w:jc w:val="both"/>
        <w:rPr>
          <w:rFonts w:ascii="Times New Roman" w:hAnsi="Times New Roman" w:cs="Times New Roman"/>
        </w:rPr>
      </w:pPr>
    </w:p>
    <w:p w:rsidR="00C37F14" w:rsidRDefault="00C37F14" w:rsidP="00C37F14">
      <w:pPr>
        <w:pStyle w:val="af4"/>
        <w:widowControl w:val="0"/>
        <w:spacing w:after="0" w:line="240" w:lineRule="auto"/>
        <w:ind w:left="0"/>
        <w:jc w:val="both"/>
        <w:rPr>
          <w:rFonts w:ascii="Times New Roman" w:hAnsi="Times New Roman" w:cs="Times New Roman"/>
        </w:rPr>
      </w:pPr>
    </w:p>
    <w:p w:rsidR="00C37F14" w:rsidRDefault="00C37F14" w:rsidP="00C37F14">
      <w:pPr>
        <w:pStyle w:val="af6"/>
        <w:shd w:val="clear" w:color="auto" w:fill="FFFFFF"/>
        <w:tabs>
          <w:tab w:val="left" w:pos="9360"/>
          <w:tab w:val="left" w:pos="9720"/>
        </w:tabs>
        <w:spacing w:before="0" w:beforeAutospacing="0" w:after="0" w:afterAutospacing="0"/>
        <w:ind w:firstLine="709"/>
        <w:jc w:val="both"/>
      </w:pPr>
      <w:r>
        <w:rPr>
          <w:b/>
          <w:bCs/>
          <w:color w:val="000000" w:themeColor="text1"/>
          <w:sz w:val="28"/>
          <w:szCs w:val="28"/>
        </w:rPr>
        <w:t>3.1.</w:t>
      </w:r>
      <w:r w:rsidR="00A94FC1">
        <w:rPr>
          <w:b/>
          <w:bCs/>
          <w:color w:val="000000" w:themeColor="text1"/>
          <w:sz w:val="28"/>
          <w:szCs w:val="28"/>
        </w:rPr>
        <w:t>6</w:t>
      </w:r>
      <w:r>
        <w:rPr>
          <w:b/>
          <w:bCs/>
          <w:color w:val="000000" w:themeColor="text1"/>
          <w:sz w:val="28"/>
          <w:szCs w:val="28"/>
        </w:rPr>
        <w:t xml:space="preserve">. </w:t>
      </w:r>
      <w:r>
        <w:rPr>
          <w:b/>
          <w:bCs/>
          <w:sz w:val="28"/>
        </w:rPr>
        <w:t>Рынок наружной рекламы.</w:t>
      </w:r>
    </w:p>
    <w:p w:rsidR="00C37F14" w:rsidRDefault="00C37F14" w:rsidP="00C37F14">
      <w:pPr>
        <w:widowControl w:val="0"/>
        <w:spacing w:after="0"/>
        <w:ind w:firstLine="709"/>
        <w:jc w:val="both"/>
      </w:pPr>
    </w:p>
    <w:p w:rsidR="00A94FC1" w:rsidRPr="0027330C" w:rsidRDefault="00A94FC1" w:rsidP="00A94FC1">
      <w:pPr>
        <w:widowControl w:val="0"/>
        <w:spacing w:after="0"/>
        <w:ind w:firstLine="1134"/>
        <w:jc w:val="both"/>
        <w:rPr>
          <w:rFonts w:ascii="Times New Roman" w:hAnsi="Times New Roman" w:cs="Times New Roman"/>
          <w:szCs w:val="28"/>
        </w:rPr>
      </w:pPr>
      <w:r w:rsidRPr="0027330C">
        <w:rPr>
          <w:rFonts w:ascii="Times New Roman" w:hAnsi="Times New Roman" w:cs="Times New Roman"/>
          <w:sz w:val="28"/>
          <w:szCs w:val="28"/>
        </w:rPr>
        <w:t>Установка и эксплуатация рекламных конструкций на территории Московской области с 2014 года в соответствии с Федеральным законом от 13.03.2006 № 38-ФЗ «О рекламе» осуществляется на основании схем, утвержденных органами местного самоуправления муниципальных образований Московской области.</w:t>
      </w:r>
    </w:p>
    <w:p w:rsidR="00A94FC1" w:rsidRDefault="00A94FC1" w:rsidP="00A94FC1">
      <w:pPr>
        <w:widowControl w:val="0"/>
        <w:spacing w:after="0"/>
        <w:ind w:firstLine="1134"/>
        <w:jc w:val="both"/>
        <w:rPr>
          <w:rFonts w:ascii="Times New Roman" w:hAnsi="Times New Roman" w:cs="Times New Roman"/>
          <w:sz w:val="28"/>
          <w:szCs w:val="28"/>
        </w:rPr>
      </w:pPr>
      <w:r w:rsidRPr="0027330C">
        <w:rPr>
          <w:rFonts w:ascii="Times New Roman" w:hAnsi="Times New Roman" w:cs="Times New Roman"/>
          <w:sz w:val="28"/>
          <w:szCs w:val="28"/>
        </w:rPr>
        <w:t xml:space="preserve">На территории городского округа Котельники Московской области утверждена новая Схема размещения рекламных конструкций Постановлением главы городского округа Котельники от 20.08.2019 №543-ПГ, опубликованная на официальном сайте – </w:t>
      </w:r>
      <w:hyperlink r:id="rId42" w:history="1">
        <w:r w:rsidRPr="009E39BF">
          <w:rPr>
            <w:rStyle w:val="ae"/>
            <w:rFonts w:ascii="Times New Roman" w:hAnsi="Times New Roman" w:cs="Times New Roman"/>
            <w:sz w:val="28"/>
            <w:szCs w:val="28"/>
            <w:lang w:val="en-US"/>
          </w:rPr>
          <w:t>www</w:t>
        </w:r>
        <w:r w:rsidRPr="009E39BF">
          <w:rPr>
            <w:rStyle w:val="ae"/>
            <w:rFonts w:ascii="Times New Roman" w:hAnsi="Times New Roman" w:cs="Times New Roman"/>
            <w:sz w:val="28"/>
            <w:szCs w:val="28"/>
          </w:rPr>
          <w:t>.</w:t>
        </w:r>
        <w:r w:rsidRPr="009E39BF">
          <w:rPr>
            <w:rStyle w:val="ae"/>
            <w:rFonts w:ascii="Times New Roman" w:hAnsi="Times New Roman" w:cs="Times New Roman"/>
            <w:sz w:val="28"/>
            <w:szCs w:val="28"/>
            <w:lang w:val="en-US"/>
          </w:rPr>
          <w:t>kotelniki</w:t>
        </w:r>
        <w:r w:rsidRPr="009E39BF">
          <w:rPr>
            <w:rStyle w:val="ae"/>
            <w:rFonts w:ascii="Times New Roman" w:hAnsi="Times New Roman" w:cs="Times New Roman"/>
            <w:sz w:val="28"/>
            <w:szCs w:val="28"/>
          </w:rPr>
          <w:t>.</w:t>
        </w:r>
        <w:r w:rsidRPr="009E39BF">
          <w:rPr>
            <w:rStyle w:val="ae"/>
            <w:rFonts w:ascii="Times New Roman" w:hAnsi="Times New Roman" w:cs="Times New Roman"/>
            <w:sz w:val="28"/>
            <w:szCs w:val="28"/>
            <w:lang w:val="en-US"/>
          </w:rPr>
          <w:t>mosreg</w:t>
        </w:r>
        <w:r w:rsidRPr="009E39BF">
          <w:rPr>
            <w:rStyle w:val="ae"/>
            <w:rFonts w:ascii="Times New Roman" w:hAnsi="Times New Roman" w:cs="Times New Roman"/>
            <w:sz w:val="28"/>
            <w:szCs w:val="28"/>
          </w:rPr>
          <w:t>.</w:t>
        </w:r>
        <w:r w:rsidRPr="009E39BF">
          <w:rPr>
            <w:rStyle w:val="ae"/>
            <w:rFonts w:ascii="Times New Roman" w:hAnsi="Times New Roman" w:cs="Times New Roman"/>
            <w:sz w:val="28"/>
            <w:szCs w:val="28"/>
            <w:lang w:val="en-US"/>
          </w:rPr>
          <w:t>ru</w:t>
        </w:r>
      </w:hyperlink>
      <w:r>
        <w:rPr>
          <w:rFonts w:ascii="Times New Roman" w:hAnsi="Times New Roman" w:cs="Times New Roman"/>
          <w:sz w:val="28"/>
          <w:szCs w:val="28"/>
        </w:rPr>
        <w:t>.</w:t>
      </w:r>
    </w:p>
    <w:p w:rsidR="00A94FC1" w:rsidRPr="0027330C" w:rsidRDefault="00A94FC1" w:rsidP="00A94FC1">
      <w:pPr>
        <w:tabs>
          <w:tab w:val="left" w:pos="1134"/>
        </w:tabs>
        <w:spacing w:after="0"/>
        <w:jc w:val="both"/>
        <w:rPr>
          <w:rFonts w:ascii="Times New Roman" w:eastAsia="Times New Roman" w:hAnsi="Times New Roman" w:cs="Times New Roman"/>
          <w:sz w:val="28"/>
          <w:szCs w:val="28"/>
          <w:lang w:eastAsia="ru-RU"/>
        </w:rPr>
      </w:pPr>
      <w:r w:rsidRPr="0027330C">
        <w:rPr>
          <w:rFonts w:ascii="Times New Roman" w:eastAsia="Times New Roman" w:hAnsi="Times New Roman" w:cs="Times New Roman"/>
          <w:sz w:val="28"/>
          <w:szCs w:val="28"/>
          <w:lang w:eastAsia="ru-RU"/>
        </w:rPr>
        <w:t xml:space="preserve">На территории </w:t>
      </w:r>
      <w:r w:rsidRPr="00A94FC1">
        <w:rPr>
          <w:rFonts w:ascii="Times New Roman" w:eastAsia="Times New Roman" w:hAnsi="Times New Roman" w:cs="Times New Roman"/>
          <w:sz w:val="28"/>
          <w:szCs w:val="28"/>
          <w:lang w:eastAsia="ru-RU"/>
        </w:rPr>
        <w:t>городского округа  Котельники</w:t>
      </w:r>
      <w:r w:rsidRPr="0027330C">
        <w:rPr>
          <w:rFonts w:ascii="Times New Roman" w:eastAsia="Times New Roman" w:hAnsi="Times New Roman" w:cs="Times New Roman"/>
          <w:sz w:val="28"/>
          <w:szCs w:val="28"/>
          <w:lang w:eastAsia="ru-RU"/>
        </w:rPr>
        <w:t xml:space="preserve"> деятельность на рынке наружной рекламы осуществляют 30 рекламораспространителей, в том числе 28 – юридических лиц, 2 – индивидуальных предпринимателя и 0– физических лиц.</w:t>
      </w:r>
    </w:p>
    <w:p w:rsidR="00A94FC1" w:rsidRDefault="00A94FC1" w:rsidP="00A94FC1">
      <w:pPr>
        <w:pStyle w:val="af4"/>
        <w:spacing w:after="0" w:line="240" w:lineRule="auto"/>
        <w:ind w:left="0" w:firstLine="1134"/>
        <w:jc w:val="both"/>
        <w:rPr>
          <w:rFonts w:ascii="Times New Roman" w:eastAsia="Times New Roman" w:hAnsi="Times New Roman" w:cs="Times New Roman"/>
          <w:sz w:val="28"/>
          <w:szCs w:val="28"/>
          <w:lang w:eastAsia="ru-RU"/>
        </w:rPr>
      </w:pPr>
      <w:r w:rsidRPr="0027330C">
        <w:rPr>
          <w:rFonts w:ascii="Times New Roman" w:eastAsia="Times New Roman" w:hAnsi="Times New Roman" w:cs="Times New Roman"/>
          <w:sz w:val="28"/>
          <w:szCs w:val="28"/>
          <w:lang w:eastAsia="ru-RU"/>
        </w:rPr>
        <w:t>Доля организаций частной формы</w:t>
      </w:r>
      <w:r>
        <w:rPr>
          <w:rFonts w:ascii="Times New Roman" w:eastAsia="Times New Roman" w:hAnsi="Times New Roman" w:cs="Times New Roman"/>
          <w:sz w:val="28"/>
          <w:szCs w:val="28"/>
          <w:lang w:eastAsia="ru-RU"/>
        </w:rPr>
        <w:t xml:space="preserve"> собственности в сфере наружной рекламы по состоянию на 01.12</w:t>
      </w:r>
      <w:r w:rsidRPr="0027330C">
        <w:rPr>
          <w:rFonts w:ascii="Times New Roman" w:eastAsia="Times New Roman" w:hAnsi="Times New Roman" w:cs="Times New Roman"/>
          <w:sz w:val="28"/>
          <w:szCs w:val="28"/>
          <w:lang w:eastAsia="ru-RU"/>
        </w:rPr>
        <w:t xml:space="preserve">.2022 составляет 97 % </w:t>
      </w:r>
      <w:r>
        <w:rPr>
          <w:rFonts w:ascii="Times New Roman" w:eastAsia="Times New Roman" w:hAnsi="Times New Roman" w:cs="Times New Roman"/>
          <w:sz w:val="28"/>
          <w:szCs w:val="28"/>
          <w:lang w:eastAsia="ru-RU"/>
        </w:rPr>
        <w:t>.</w:t>
      </w:r>
    </w:p>
    <w:p w:rsidR="00A94FC1" w:rsidRPr="00E8094B" w:rsidRDefault="00A94FC1" w:rsidP="00A94FC1">
      <w:pPr>
        <w:tabs>
          <w:tab w:val="left" w:pos="993"/>
        </w:tabs>
        <w:spacing w:after="0"/>
        <w:jc w:val="both"/>
        <w:rPr>
          <w:rFonts w:ascii="Times New Roman" w:hAnsi="Times New Roman" w:cs="Times New Roman"/>
          <w:sz w:val="28"/>
          <w:szCs w:val="28"/>
        </w:rPr>
      </w:pPr>
      <w:r w:rsidRPr="00E8094B">
        <w:rPr>
          <w:rFonts w:ascii="Times New Roman" w:hAnsi="Times New Roman" w:cs="Times New Roman"/>
          <w:sz w:val="28"/>
          <w:szCs w:val="28"/>
        </w:rPr>
        <w:t xml:space="preserve">За последние семь лет удалось качественно изменить облик главных улиц и вылетных магистралей региона. </w:t>
      </w:r>
    </w:p>
    <w:p w:rsidR="00A94FC1" w:rsidRDefault="00A94FC1" w:rsidP="00A94FC1">
      <w:pPr>
        <w:pStyle w:val="af4"/>
        <w:tabs>
          <w:tab w:val="left" w:pos="993"/>
        </w:tabs>
        <w:spacing w:after="0"/>
        <w:ind w:left="375"/>
        <w:jc w:val="both"/>
        <w:rPr>
          <w:rFonts w:ascii="Times New Roman" w:hAnsi="Times New Roman" w:cs="Times New Roman"/>
          <w:sz w:val="28"/>
          <w:szCs w:val="28"/>
        </w:rPr>
      </w:pPr>
      <w:r>
        <w:rPr>
          <w:rFonts w:ascii="Times New Roman" w:hAnsi="Times New Roman" w:cs="Times New Roman"/>
          <w:sz w:val="28"/>
          <w:szCs w:val="28"/>
        </w:rPr>
        <w:tab/>
      </w:r>
      <w:r w:rsidRPr="0027330C">
        <w:rPr>
          <w:rFonts w:ascii="Times New Roman" w:hAnsi="Times New Roman" w:cs="Times New Roman"/>
          <w:sz w:val="28"/>
          <w:szCs w:val="28"/>
        </w:rPr>
        <w:t>Приоритетом в эксплуатации рекламных конструкций становятся высокотехнологичные светодиодные экраны и рекламные конструкции с внутренним подсветом.</w:t>
      </w:r>
    </w:p>
    <w:p w:rsidR="00A94FC1" w:rsidRPr="00981F40" w:rsidRDefault="00A94FC1" w:rsidP="00A94FC1">
      <w:pPr>
        <w:pStyle w:val="af4"/>
        <w:widowControl w:val="0"/>
        <w:spacing w:after="0"/>
        <w:ind w:left="375"/>
        <w:jc w:val="both"/>
        <w:rPr>
          <w:rFonts w:ascii="Times New Roman" w:hAnsi="Times New Roman" w:cs="Times New Roman"/>
          <w:bCs/>
          <w:sz w:val="28"/>
          <w:szCs w:val="28"/>
        </w:rPr>
      </w:pPr>
      <w:r w:rsidRPr="00981F40">
        <w:rPr>
          <w:rFonts w:ascii="Times New Roman" w:hAnsi="Times New Roman" w:cs="Times New Roman"/>
          <w:bCs/>
          <w:sz w:val="28"/>
          <w:szCs w:val="28"/>
        </w:rPr>
        <w:t>Меры развития рынка наружной рекламы:</w:t>
      </w:r>
    </w:p>
    <w:p w:rsidR="00A94FC1" w:rsidRPr="00981F40" w:rsidRDefault="00A94FC1" w:rsidP="00A94FC1">
      <w:pPr>
        <w:pStyle w:val="af4"/>
        <w:widowControl w:val="0"/>
        <w:numPr>
          <w:ilvl w:val="0"/>
          <w:numId w:val="45"/>
        </w:numPr>
        <w:spacing w:after="0"/>
        <w:jc w:val="both"/>
        <w:rPr>
          <w:rFonts w:ascii="Times New Roman" w:hAnsi="Times New Roman" w:cs="Times New Roman"/>
          <w:bCs/>
          <w:sz w:val="28"/>
          <w:szCs w:val="28"/>
        </w:rPr>
      </w:pPr>
      <w:r w:rsidRPr="00981F40">
        <w:rPr>
          <w:rFonts w:ascii="Times New Roman" w:hAnsi="Times New Roman" w:cs="Times New Roman"/>
          <w:bCs/>
          <w:sz w:val="28"/>
          <w:szCs w:val="28"/>
        </w:rPr>
        <w:t xml:space="preserve">проведение торгов на размещение рекламных конструкций только </w:t>
      </w:r>
      <w:r w:rsidRPr="00981F40">
        <w:rPr>
          <w:rFonts w:ascii="Times New Roman" w:hAnsi="Times New Roman" w:cs="Times New Roman"/>
          <w:bCs/>
          <w:sz w:val="28"/>
          <w:szCs w:val="28"/>
        </w:rPr>
        <w:br/>
      </w:r>
      <w:r w:rsidRPr="00981F40">
        <w:rPr>
          <w:rFonts w:ascii="Times New Roman" w:hAnsi="Times New Roman" w:cs="Times New Roman"/>
          <w:bCs/>
          <w:sz w:val="28"/>
          <w:szCs w:val="28"/>
        </w:rPr>
        <w:lastRenderedPageBreak/>
        <w:t>в электронном виде. 100% победителей аукционов – малый и средний бизнес;</w:t>
      </w:r>
    </w:p>
    <w:p w:rsidR="00A94FC1" w:rsidRPr="00981F40" w:rsidRDefault="00A94FC1" w:rsidP="00A94FC1">
      <w:pPr>
        <w:pStyle w:val="af4"/>
        <w:widowControl w:val="0"/>
        <w:numPr>
          <w:ilvl w:val="0"/>
          <w:numId w:val="45"/>
        </w:numPr>
        <w:spacing w:after="0"/>
        <w:jc w:val="both"/>
        <w:rPr>
          <w:rFonts w:ascii="Times New Roman" w:hAnsi="Times New Roman" w:cs="Times New Roman"/>
          <w:bCs/>
          <w:sz w:val="28"/>
          <w:szCs w:val="28"/>
        </w:rPr>
      </w:pPr>
      <w:r w:rsidRPr="00981F40">
        <w:rPr>
          <w:rFonts w:ascii="Times New Roman" w:hAnsi="Times New Roman" w:cs="Times New Roman"/>
          <w:bCs/>
          <w:sz w:val="28"/>
          <w:szCs w:val="28"/>
        </w:rPr>
        <w:t>Министерством информационных и социальных коммуникаций Московской области работы по контролю за оказанием органами местного самоуправления муниципальной услуги по выдаче разрешений на установку и эксплуатацию рекламных конструкций в электронном виде;</w:t>
      </w:r>
    </w:p>
    <w:p w:rsidR="00A94FC1" w:rsidRPr="00981F40" w:rsidRDefault="00A94FC1" w:rsidP="00A94FC1">
      <w:pPr>
        <w:pStyle w:val="af4"/>
        <w:widowControl w:val="0"/>
        <w:numPr>
          <w:ilvl w:val="0"/>
          <w:numId w:val="45"/>
        </w:numPr>
        <w:spacing w:after="0"/>
        <w:jc w:val="both"/>
        <w:rPr>
          <w:rFonts w:ascii="Times New Roman" w:hAnsi="Times New Roman" w:cs="Times New Roman"/>
          <w:bCs/>
          <w:sz w:val="28"/>
          <w:szCs w:val="28"/>
        </w:rPr>
      </w:pPr>
      <w:r w:rsidRPr="00981F40">
        <w:rPr>
          <w:rFonts w:ascii="Times New Roman" w:hAnsi="Times New Roman" w:cs="Times New Roman"/>
          <w:bCs/>
          <w:sz w:val="28"/>
          <w:szCs w:val="28"/>
        </w:rPr>
        <w:t xml:space="preserve">актуализация схем размещения рекламных конструкций </w:t>
      </w:r>
      <w:r w:rsidRPr="00981F40">
        <w:rPr>
          <w:rFonts w:ascii="Times New Roman" w:hAnsi="Times New Roman" w:cs="Times New Roman"/>
          <w:sz w:val="28"/>
          <w:szCs w:val="28"/>
        </w:rPr>
        <w:t>в соответствии с обстоятельствами инфраструктурного и имущественного характера</w:t>
      </w:r>
      <w:r w:rsidRPr="00981F40">
        <w:rPr>
          <w:rFonts w:ascii="Times New Roman" w:hAnsi="Times New Roman" w:cs="Times New Roman"/>
          <w:bCs/>
          <w:sz w:val="28"/>
          <w:szCs w:val="28"/>
        </w:rPr>
        <w:t>;</w:t>
      </w:r>
    </w:p>
    <w:p w:rsidR="00A94FC1" w:rsidRDefault="00A94FC1" w:rsidP="00A94FC1">
      <w:pPr>
        <w:pStyle w:val="af4"/>
        <w:widowControl w:val="0"/>
        <w:numPr>
          <w:ilvl w:val="0"/>
          <w:numId w:val="45"/>
        </w:numPr>
        <w:spacing w:after="0"/>
        <w:jc w:val="both"/>
        <w:rPr>
          <w:rFonts w:ascii="Times New Roman" w:hAnsi="Times New Roman" w:cs="Times New Roman"/>
          <w:bCs/>
          <w:sz w:val="28"/>
          <w:szCs w:val="28"/>
        </w:rPr>
      </w:pPr>
      <w:r w:rsidRPr="00981F40">
        <w:rPr>
          <w:rFonts w:ascii="Times New Roman" w:hAnsi="Times New Roman" w:cs="Times New Roman"/>
          <w:bCs/>
          <w:sz w:val="28"/>
          <w:szCs w:val="28"/>
        </w:rPr>
        <w:t>ликвидация незаконных рекламных конструкций</w:t>
      </w:r>
      <w:r>
        <w:rPr>
          <w:rFonts w:ascii="Times New Roman" w:hAnsi="Times New Roman" w:cs="Times New Roman"/>
          <w:bCs/>
          <w:sz w:val="28"/>
          <w:szCs w:val="28"/>
        </w:rPr>
        <w:t>;</w:t>
      </w:r>
    </w:p>
    <w:p w:rsidR="00A94FC1" w:rsidRPr="00981F40" w:rsidRDefault="00A94FC1" w:rsidP="00A94FC1">
      <w:pPr>
        <w:pStyle w:val="af4"/>
        <w:widowControl w:val="0"/>
        <w:numPr>
          <w:ilvl w:val="0"/>
          <w:numId w:val="45"/>
        </w:numPr>
        <w:spacing w:after="0"/>
        <w:jc w:val="both"/>
        <w:rPr>
          <w:rFonts w:ascii="Times New Roman" w:hAnsi="Times New Roman" w:cs="Times New Roman"/>
          <w:bCs/>
          <w:sz w:val="28"/>
          <w:szCs w:val="28"/>
        </w:rPr>
      </w:pPr>
      <w:r w:rsidRPr="00981F40">
        <w:rPr>
          <w:rFonts w:ascii="Times New Roman" w:hAnsi="Times New Roman" w:cs="Times New Roman"/>
          <w:bCs/>
          <w:sz w:val="28"/>
          <w:szCs w:val="28"/>
        </w:rPr>
        <w:t>выдача разрешений на установку и эксплуатацию рекламных конструкций 100    происходит в электронном виде.</w:t>
      </w:r>
    </w:p>
    <w:p w:rsidR="00A94FC1" w:rsidRPr="00E8094B" w:rsidRDefault="00A94FC1" w:rsidP="00A94FC1">
      <w:pPr>
        <w:widowControl w:val="0"/>
        <w:spacing w:after="0"/>
        <w:ind w:firstLine="375"/>
        <w:jc w:val="both"/>
        <w:rPr>
          <w:rFonts w:ascii="Times New Roman" w:hAnsi="Times New Roman" w:cs="Times New Roman"/>
        </w:rPr>
      </w:pPr>
      <w:r w:rsidRPr="00E8094B">
        <w:rPr>
          <w:rFonts w:ascii="Times New Roman" w:hAnsi="Times New Roman" w:cs="Times New Roman"/>
          <w:bCs/>
          <w:sz w:val="28"/>
          <w:szCs w:val="28"/>
        </w:rPr>
        <w:t>Ведется постоянный контроль за законностью размещения рекламных конструкций, выдаются предписания о демонтаже незаконно эксплуатируемых объектов рекламы а также производится принудительный демонтаж.</w:t>
      </w:r>
    </w:p>
    <w:p w:rsidR="00A94FC1" w:rsidRPr="0027330C" w:rsidRDefault="00A94FC1" w:rsidP="00A94FC1">
      <w:pPr>
        <w:pStyle w:val="af4"/>
        <w:spacing w:after="0" w:line="240" w:lineRule="auto"/>
        <w:ind w:left="0" w:firstLine="1134"/>
        <w:jc w:val="both"/>
        <w:rPr>
          <w:rFonts w:ascii="Times New Roman" w:eastAsia="Times New Roman" w:hAnsi="Times New Roman" w:cs="Times New Roman"/>
          <w:sz w:val="28"/>
          <w:szCs w:val="28"/>
          <w:lang w:eastAsia="ru-RU"/>
        </w:rPr>
      </w:pPr>
    </w:p>
    <w:p w:rsidR="00A94FC1" w:rsidRPr="00A94FC1" w:rsidRDefault="00A94FC1" w:rsidP="00A94FC1">
      <w:pPr>
        <w:widowControl w:val="0"/>
        <w:spacing w:after="0"/>
        <w:ind w:firstLine="1134"/>
        <w:jc w:val="both"/>
        <w:rPr>
          <w:rFonts w:ascii="Times New Roman" w:hAnsi="Times New Roman" w:cs="Times New Roman"/>
        </w:rPr>
      </w:pPr>
    </w:p>
    <w:p w:rsidR="00A94FC1" w:rsidRDefault="00A94FC1" w:rsidP="00A94FC1">
      <w:pPr>
        <w:pStyle w:val="af4"/>
        <w:widowControl w:val="0"/>
        <w:spacing w:after="0"/>
        <w:ind w:left="0"/>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Перспективы развития рынка</w:t>
      </w:r>
    </w:p>
    <w:p w:rsidR="00A94FC1" w:rsidRPr="00AA4788" w:rsidRDefault="00A94FC1" w:rsidP="00A94FC1">
      <w:pPr>
        <w:pStyle w:val="af4"/>
        <w:widowControl w:val="0"/>
        <w:spacing w:after="0"/>
        <w:ind w:left="375"/>
        <w:jc w:val="both"/>
        <w:rPr>
          <w:rFonts w:ascii="Times New Roman" w:eastAsia="Times New Roman" w:hAnsi="Times New Roman" w:cs="Times New Roman"/>
          <w:sz w:val="28"/>
          <w:szCs w:val="28"/>
          <w:lang w:eastAsia="ru-RU"/>
        </w:rPr>
      </w:pPr>
      <w:r w:rsidRPr="00AA4788">
        <w:rPr>
          <w:rFonts w:ascii="Times New Roman" w:eastAsia="Times New Roman" w:hAnsi="Times New Roman" w:cs="Times New Roman"/>
          <w:sz w:val="28"/>
          <w:szCs w:val="28"/>
          <w:lang w:eastAsia="ru-RU"/>
        </w:rPr>
        <w:t>Основными перспективными направлениями развития рынка являются:</w:t>
      </w:r>
    </w:p>
    <w:p w:rsidR="00A94FC1" w:rsidRPr="00AA4788" w:rsidRDefault="00A94FC1" w:rsidP="00A94FC1">
      <w:pPr>
        <w:pStyle w:val="af4"/>
        <w:widowControl w:val="0"/>
        <w:numPr>
          <w:ilvl w:val="0"/>
          <w:numId w:val="46"/>
        </w:numPr>
        <w:spacing w:after="0"/>
        <w:jc w:val="both"/>
        <w:rPr>
          <w:rFonts w:ascii="Times New Roman" w:eastAsia="Times New Roman" w:hAnsi="Times New Roman" w:cs="Times New Roman"/>
          <w:sz w:val="28"/>
          <w:szCs w:val="28"/>
          <w:lang w:eastAsia="ru-RU"/>
        </w:rPr>
      </w:pPr>
      <w:r w:rsidRPr="00AA4788">
        <w:rPr>
          <w:rFonts w:ascii="Times New Roman" w:eastAsia="Times New Roman" w:hAnsi="Times New Roman" w:cs="Times New Roman"/>
          <w:sz w:val="28"/>
          <w:szCs w:val="28"/>
          <w:lang w:eastAsia="ru-RU"/>
        </w:rPr>
        <w:t>проведение аукционов на право заключения договоров на установку или эксплуатацию рекламных конструкций в электронной форме;</w:t>
      </w:r>
    </w:p>
    <w:p w:rsidR="00A94FC1" w:rsidRPr="00AA4788" w:rsidRDefault="00A94FC1" w:rsidP="00A94FC1">
      <w:pPr>
        <w:pStyle w:val="af4"/>
        <w:widowControl w:val="0"/>
        <w:numPr>
          <w:ilvl w:val="0"/>
          <w:numId w:val="46"/>
        </w:numPr>
        <w:spacing w:after="0"/>
        <w:jc w:val="both"/>
        <w:rPr>
          <w:rFonts w:ascii="Times New Roman" w:eastAsia="Times New Roman" w:hAnsi="Times New Roman" w:cs="Times New Roman"/>
          <w:sz w:val="28"/>
          <w:szCs w:val="28"/>
          <w:lang w:eastAsia="ru-RU"/>
        </w:rPr>
      </w:pPr>
      <w:r w:rsidRPr="00AA4788">
        <w:rPr>
          <w:rFonts w:ascii="Times New Roman" w:eastAsia="Times New Roman" w:hAnsi="Times New Roman" w:cs="Times New Roman"/>
          <w:sz w:val="28"/>
          <w:szCs w:val="28"/>
          <w:lang w:eastAsia="ru-RU"/>
        </w:rPr>
        <w:t>оказание услуги по выдаче разрешения на установку и эксплуатацию рекламных конструкций в электронном виде;</w:t>
      </w:r>
    </w:p>
    <w:p w:rsidR="00A94FC1" w:rsidRPr="00AA4788" w:rsidRDefault="00A94FC1" w:rsidP="00A94FC1">
      <w:pPr>
        <w:pStyle w:val="af4"/>
        <w:widowControl w:val="0"/>
        <w:numPr>
          <w:ilvl w:val="0"/>
          <w:numId w:val="46"/>
        </w:numPr>
        <w:spacing w:after="0"/>
        <w:jc w:val="both"/>
        <w:rPr>
          <w:rFonts w:ascii="Times New Roman" w:eastAsia="Times New Roman" w:hAnsi="Times New Roman" w:cs="Times New Roman"/>
          <w:sz w:val="28"/>
          <w:szCs w:val="28"/>
          <w:lang w:eastAsia="ru-RU"/>
        </w:rPr>
      </w:pPr>
      <w:r w:rsidRPr="00AA4788">
        <w:rPr>
          <w:rFonts w:ascii="Times New Roman" w:eastAsia="Times New Roman" w:hAnsi="Times New Roman" w:cs="Times New Roman"/>
          <w:sz w:val="28"/>
          <w:szCs w:val="28"/>
          <w:lang w:eastAsia="ru-RU"/>
        </w:rPr>
        <w:t>актуализация схем размещения рекламных конструкций в целях внедрения современных высокотехнологичных рекламных конструкций;</w:t>
      </w:r>
    </w:p>
    <w:p w:rsidR="00A94FC1" w:rsidRPr="00AA4788" w:rsidRDefault="00A94FC1" w:rsidP="00A94FC1">
      <w:pPr>
        <w:pStyle w:val="af4"/>
        <w:widowControl w:val="0"/>
        <w:numPr>
          <w:ilvl w:val="0"/>
          <w:numId w:val="46"/>
        </w:numPr>
        <w:spacing w:after="0"/>
        <w:jc w:val="both"/>
        <w:rPr>
          <w:rFonts w:ascii="Times New Roman" w:hAnsi="Times New Roman" w:cs="Times New Roman"/>
          <w:sz w:val="28"/>
          <w:szCs w:val="28"/>
        </w:rPr>
      </w:pPr>
      <w:r w:rsidRPr="00AA4788">
        <w:rPr>
          <w:rFonts w:ascii="Times New Roman" w:eastAsia="Times New Roman" w:hAnsi="Times New Roman" w:cs="Times New Roman"/>
          <w:sz w:val="28"/>
          <w:szCs w:val="28"/>
          <w:lang w:eastAsia="ru-RU"/>
        </w:rPr>
        <w:t>эксплуатация рекламных конструкций с применением высокотехнологичных светодиодных экранов и рекламных конструкций с внутренним подсветом.</w:t>
      </w:r>
    </w:p>
    <w:p w:rsidR="00C37F14" w:rsidRPr="00002352" w:rsidRDefault="00C37F14" w:rsidP="00C37F14">
      <w:pPr>
        <w:tabs>
          <w:tab w:val="left" w:pos="993"/>
        </w:tabs>
        <w:spacing w:after="0"/>
        <w:ind w:firstLine="709"/>
        <w:jc w:val="both"/>
        <w:rPr>
          <w:rFonts w:ascii="Times New Roman" w:hAnsi="Times New Roman" w:cs="Times New Roman"/>
          <w:sz w:val="28"/>
          <w:szCs w:val="28"/>
        </w:rPr>
      </w:pPr>
    </w:p>
    <w:p w:rsidR="00C37F14" w:rsidRDefault="00C37F14" w:rsidP="00C37F14">
      <w:pPr>
        <w:pStyle w:val="24"/>
        <w:shd w:val="clear" w:color="auto" w:fill="auto"/>
        <w:spacing w:line="240" w:lineRule="auto"/>
        <w:ind w:firstLine="709"/>
        <w:contextualSpacing/>
        <w:jc w:val="both"/>
        <w:rPr>
          <w:color w:val="000000"/>
        </w:rPr>
      </w:pPr>
      <w:r>
        <w:rPr>
          <w:b/>
          <w:bCs/>
          <w:color w:val="000000" w:themeColor="text1"/>
        </w:rPr>
        <w:t>3.1.</w:t>
      </w:r>
      <w:r w:rsidR="00161617">
        <w:rPr>
          <w:b/>
          <w:bCs/>
          <w:color w:val="000000" w:themeColor="text1"/>
        </w:rPr>
        <w:t>7</w:t>
      </w:r>
      <w:r>
        <w:rPr>
          <w:b/>
          <w:bCs/>
          <w:color w:val="000000" w:themeColor="text1"/>
        </w:rPr>
        <w:t xml:space="preserve">. </w:t>
      </w:r>
      <w:r>
        <w:rPr>
          <w:b/>
          <w:bCs/>
        </w:rPr>
        <w:t>Рынок услуг общественного питания</w:t>
      </w:r>
      <w:r>
        <w:rPr>
          <w:b/>
          <w:bCs/>
          <w:color w:val="000000" w:themeColor="text1"/>
        </w:rPr>
        <w:t>.</w:t>
      </w:r>
      <w:r>
        <w:rPr>
          <w:bCs/>
          <w:color w:val="000000" w:themeColor="text1"/>
        </w:rPr>
        <w:t xml:space="preserve"> </w:t>
      </w:r>
    </w:p>
    <w:p w:rsidR="00161617" w:rsidRPr="009238B7" w:rsidRDefault="00161617" w:rsidP="0016161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238B7">
        <w:rPr>
          <w:rFonts w:ascii="Times New Roman" w:eastAsia="Times New Roman" w:hAnsi="Times New Roman" w:cs="Times New Roman"/>
          <w:sz w:val="28"/>
          <w:szCs w:val="28"/>
          <w:lang w:eastAsia="ru-RU"/>
        </w:rPr>
        <w:t>По данным Мосстата, оборот общественного питания по итогам 9 месяцев 2022 года составит 1,5 миллиарда рублей, что в сопоставимой оценке составляет 69,8 % к аналогичному периоду предыдущего года.</w:t>
      </w:r>
    </w:p>
    <w:p w:rsidR="00161617" w:rsidRPr="009238B7" w:rsidRDefault="00161617" w:rsidP="0016161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238B7">
        <w:rPr>
          <w:rFonts w:ascii="Times New Roman" w:eastAsia="Times New Roman" w:hAnsi="Times New Roman" w:cs="Times New Roman"/>
          <w:sz w:val="28"/>
          <w:szCs w:val="28"/>
          <w:lang w:eastAsia="ru-RU"/>
        </w:rPr>
        <w:t>Оборот крупных и средних организаций по виду экономической деятельности «общественное питание» за январь - сентябрь 2022 года составил 0,9 миллиарда рублей, что ниже аналогичного периода 2021 года на 20 % в сопоставимой оценке.</w:t>
      </w:r>
    </w:p>
    <w:p w:rsidR="00161617" w:rsidRPr="009238B7" w:rsidRDefault="00161617" w:rsidP="0016161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238B7">
        <w:rPr>
          <w:rFonts w:ascii="Times New Roman" w:eastAsia="Times New Roman" w:hAnsi="Times New Roman" w:cs="Times New Roman"/>
          <w:sz w:val="28"/>
          <w:szCs w:val="28"/>
          <w:lang w:eastAsia="ru-RU"/>
        </w:rPr>
        <w:t>Рынок является полностью негосударственным.</w:t>
      </w:r>
    </w:p>
    <w:p w:rsidR="00161617" w:rsidRDefault="00161617" w:rsidP="00161617">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территории городского округа Котельники </w:t>
      </w:r>
      <w:r w:rsidRPr="002E1975">
        <w:rPr>
          <w:rFonts w:ascii="Times New Roman" w:eastAsia="Times New Roman" w:hAnsi="Times New Roman" w:cs="Times New Roman"/>
          <w:sz w:val="28"/>
          <w:szCs w:val="28"/>
          <w:lang w:eastAsia="ru-RU"/>
        </w:rPr>
        <w:t>действует около</w:t>
      </w:r>
      <w:r>
        <w:rPr>
          <w:rFonts w:ascii="Times New Roman" w:eastAsia="Times New Roman" w:hAnsi="Times New Roman" w:cs="Times New Roman"/>
          <w:sz w:val="28"/>
          <w:szCs w:val="28"/>
          <w:lang w:eastAsia="ru-RU"/>
        </w:rPr>
        <w:t xml:space="preserve"> </w:t>
      </w:r>
      <w:r w:rsidRPr="009238B7">
        <w:rPr>
          <w:rFonts w:ascii="Times New Roman" w:eastAsia="Times New Roman" w:hAnsi="Times New Roman" w:cs="Times New Roman"/>
          <w:sz w:val="28"/>
          <w:szCs w:val="28"/>
          <w:lang w:eastAsia="ru-RU"/>
        </w:rPr>
        <w:t>559</w:t>
      </w:r>
      <w:r w:rsidRPr="002E1975">
        <w:rPr>
          <w:rFonts w:ascii="Times New Roman" w:eastAsia="Times New Roman" w:hAnsi="Times New Roman" w:cs="Times New Roman"/>
          <w:sz w:val="28"/>
          <w:szCs w:val="28"/>
          <w:lang w:eastAsia="ru-RU"/>
        </w:rPr>
        <w:t xml:space="preserve"> социально ориентированных предприятий розничной торговли, общественного питания и бытовых услуг, осуществляющих обслуживание социально незащищенных категорий граждан, из них около </w:t>
      </w:r>
      <w:r w:rsidRPr="009238B7">
        <w:rPr>
          <w:rFonts w:ascii="Times New Roman" w:eastAsia="Times New Roman" w:hAnsi="Times New Roman" w:cs="Times New Roman"/>
          <w:sz w:val="28"/>
          <w:szCs w:val="28"/>
          <w:lang w:eastAsia="ru-RU"/>
        </w:rPr>
        <w:t>75</w:t>
      </w:r>
      <w:r w:rsidRPr="002E1975">
        <w:rPr>
          <w:rFonts w:ascii="Times New Roman" w:eastAsia="Times New Roman" w:hAnsi="Times New Roman" w:cs="Times New Roman"/>
          <w:sz w:val="28"/>
          <w:szCs w:val="28"/>
          <w:lang w:eastAsia="ru-RU"/>
        </w:rPr>
        <w:t xml:space="preserve"> предприятий общественного питания. </w:t>
      </w:r>
    </w:p>
    <w:p w:rsidR="00161617" w:rsidRPr="002E1975" w:rsidRDefault="00161617" w:rsidP="0016161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2E1975">
        <w:rPr>
          <w:rFonts w:ascii="Times New Roman" w:eastAsia="Times New Roman" w:hAnsi="Times New Roman" w:cs="Times New Roman"/>
          <w:sz w:val="28"/>
          <w:szCs w:val="28"/>
          <w:lang w:eastAsia="ru-RU"/>
        </w:rPr>
        <w:lastRenderedPageBreak/>
        <w:t>Помимо низких цен на услуги данных предприятий льготным категориям населения предоставляются скидки при предъявлении удостоверения или по спискам управлени</w:t>
      </w:r>
      <w:r>
        <w:rPr>
          <w:rFonts w:ascii="Times New Roman" w:eastAsia="Times New Roman" w:hAnsi="Times New Roman" w:cs="Times New Roman"/>
          <w:sz w:val="28"/>
          <w:szCs w:val="28"/>
          <w:lang w:eastAsia="ru-RU"/>
        </w:rPr>
        <w:t>я</w:t>
      </w:r>
      <w:r w:rsidRPr="002E1975">
        <w:rPr>
          <w:rFonts w:ascii="Times New Roman" w:eastAsia="Times New Roman" w:hAnsi="Times New Roman" w:cs="Times New Roman"/>
          <w:sz w:val="28"/>
          <w:szCs w:val="28"/>
          <w:lang w:eastAsia="ru-RU"/>
        </w:rPr>
        <w:t xml:space="preserve"> социальной защиты.</w:t>
      </w:r>
    </w:p>
    <w:p w:rsidR="00161617" w:rsidRPr="002E1975" w:rsidRDefault="00161617" w:rsidP="0016161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2E1975">
        <w:rPr>
          <w:rFonts w:ascii="Times New Roman" w:eastAsia="Times New Roman" w:hAnsi="Times New Roman" w:cs="Times New Roman"/>
          <w:sz w:val="28"/>
          <w:szCs w:val="28"/>
          <w:lang w:eastAsia="ru-RU"/>
        </w:rPr>
        <w:t>Характерной особенностью данного рынка является выявленная по результатам проведенного мониторинга значительная дифференциация по уровню обеспеченности услугами общественного питания сельского и городского населения.</w:t>
      </w:r>
    </w:p>
    <w:p w:rsidR="00161617" w:rsidRDefault="00161617" w:rsidP="0016161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2E1975">
        <w:rPr>
          <w:rFonts w:ascii="Times New Roman" w:eastAsia="Times New Roman" w:hAnsi="Times New Roman" w:cs="Times New Roman"/>
          <w:sz w:val="28"/>
          <w:szCs w:val="28"/>
          <w:lang w:eastAsia="ru-RU"/>
        </w:rPr>
        <w:t xml:space="preserve">Организация предприятий общественного питания в сельской местности является непривлекательной для бизнеса сферой деятельности. </w:t>
      </w:r>
    </w:p>
    <w:p w:rsidR="00161617" w:rsidRDefault="00161617" w:rsidP="00161617">
      <w:pPr>
        <w:widowControl w:val="0"/>
        <w:spacing w:after="0"/>
        <w:ind w:firstLine="709"/>
        <w:jc w:val="both"/>
        <w:rPr>
          <w:rFonts w:ascii="Times New Roman" w:hAnsi="Times New Roman" w:cs="Times New Roman"/>
          <w:i/>
          <w:sz w:val="28"/>
          <w:szCs w:val="28"/>
        </w:rPr>
      </w:pPr>
      <w:r w:rsidRPr="002E1975">
        <w:rPr>
          <w:rFonts w:ascii="Times New Roman" w:eastAsia="Times New Roman" w:hAnsi="Times New Roman" w:cs="Times New Roman"/>
          <w:sz w:val="28"/>
          <w:szCs w:val="28"/>
          <w:lang w:eastAsia="ru-RU"/>
        </w:rPr>
        <w:t>Создание объектов в отдаленных, малонаселенных сельских районах связано с серьезными рисками инвестирования и отсутствием гарантий получения прибыли</w:t>
      </w:r>
    </w:p>
    <w:p w:rsidR="00161617" w:rsidRPr="002E1975" w:rsidRDefault="00161617" w:rsidP="00161617">
      <w:pPr>
        <w:widowControl w:val="0"/>
        <w:autoSpaceDE w:val="0"/>
        <w:autoSpaceDN w:val="0"/>
        <w:spacing w:after="0"/>
        <w:ind w:firstLine="709"/>
        <w:jc w:val="both"/>
        <w:rPr>
          <w:rFonts w:ascii="Times New Roman" w:hAnsi="Times New Roman" w:cs="Times New Roman"/>
          <w:sz w:val="28"/>
          <w:szCs w:val="28"/>
        </w:rPr>
      </w:pPr>
      <w:r w:rsidRPr="002E1975">
        <w:rPr>
          <w:rFonts w:ascii="Times New Roman" w:hAnsi="Times New Roman" w:cs="Times New Roman"/>
          <w:sz w:val="28"/>
          <w:szCs w:val="28"/>
        </w:rPr>
        <w:t>Обеспеченность населения предприятиями общественного питания по итогам 9 месяцев 202</w:t>
      </w:r>
      <w:r>
        <w:rPr>
          <w:rFonts w:ascii="Times New Roman" w:hAnsi="Times New Roman" w:cs="Times New Roman"/>
          <w:sz w:val="28"/>
          <w:szCs w:val="28"/>
        </w:rPr>
        <w:t>2</w:t>
      </w:r>
      <w:r w:rsidRPr="002E1975">
        <w:rPr>
          <w:rFonts w:ascii="Times New Roman" w:hAnsi="Times New Roman" w:cs="Times New Roman"/>
          <w:sz w:val="28"/>
          <w:szCs w:val="28"/>
        </w:rPr>
        <w:t xml:space="preserve"> года составила </w:t>
      </w:r>
      <w:r w:rsidRPr="009238B7">
        <w:rPr>
          <w:rFonts w:ascii="Times New Roman" w:hAnsi="Times New Roman" w:cs="Times New Roman"/>
          <w:sz w:val="28"/>
          <w:szCs w:val="28"/>
        </w:rPr>
        <w:t>3488</w:t>
      </w:r>
      <w:r>
        <w:rPr>
          <w:rFonts w:ascii="Times New Roman" w:hAnsi="Times New Roman" w:cs="Times New Roman"/>
          <w:sz w:val="28"/>
          <w:szCs w:val="28"/>
        </w:rPr>
        <w:t xml:space="preserve"> </w:t>
      </w:r>
      <w:r w:rsidRPr="002E1975">
        <w:rPr>
          <w:rFonts w:ascii="Times New Roman" w:hAnsi="Times New Roman" w:cs="Times New Roman"/>
          <w:sz w:val="28"/>
          <w:szCs w:val="28"/>
        </w:rPr>
        <w:t>посадочных мест на 1000 жителей.</w:t>
      </w:r>
    </w:p>
    <w:p w:rsidR="00161617" w:rsidRPr="002E1975" w:rsidRDefault="00161617" w:rsidP="0016161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2E1975">
        <w:rPr>
          <w:rFonts w:ascii="Times New Roman" w:hAnsi="Times New Roman" w:cs="Times New Roman"/>
          <w:sz w:val="28"/>
          <w:szCs w:val="28"/>
        </w:rPr>
        <w:t>Прирост посадочных мест на предприятиях общественного питания по итогам III квартала 202</w:t>
      </w:r>
      <w:r>
        <w:rPr>
          <w:rFonts w:ascii="Times New Roman" w:hAnsi="Times New Roman" w:cs="Times New Roman"/>
          <w:sz w:val="28"/>
          <w:szCs w:val="28"/>
        </w:rPr>
        <w:t>2</w:t>
      </w:r>
      <w:r w:rsidRPr="002E1975">
        <w:rPr>
          <w:rFonts w:ascii="Times New Roman" w:hAnsi="Times New Roman" w:cs="Times New Roman"/>
          <w:sz w:val="28"/>
          <w:szCs w:val="28"/>
        </w:rPr>
        <w:t xml:space="preserve"> года составил порядка </w:t>
      </w:r>
      <w:r w:rsidRPr="009238B7">
        <w:rPr>
          <w:rFonts w:ascii="Times New Roman" w:hAnsi="Times New Roman" w:cs="Times New Roman"/>
          <w:sz w:val="28"/>
          <w:szCs w:val="28"/>
        </w:rPr>
        <w:t>50</w:t>
      </w:r>
      <w:r>
        <w:rPr>
          <w:rFonts w:ascii="Times New Roman" w:hAnsi="Times New Roman" w:cs="Times New Roman"/>
          <w:sz w:val="28"/>
          <w:szCs w:val="28"/>
        </w:rPr>
        <w:t xml:space="preserve"> </w:t>
      </w:r>
      <w:r w:rsidRPr="002E1975">
        <w:rPr>
          <w:rFonts w:ascii="Times New Roman" w:hAnsi="Times New Roman" w:cs="Times New Roman"/>
          <w:sz w:val="28"/>
          <w:szCs w:val="28"/>
        </w:rPr>
        <w:t>единиц.</w:t>
      </w:r>
    </w:p>
    <w:p w:rsidR="00C37F14" w:rsidRDefault="00C37F14" w:rsidP="00C37F14">
      <w:pPr>
        <w:widowControl w:val="0"/>
        <w:shd w:val="clear" w:color="auto" w:fill="FFFFFF"/>
        <w:spacing w:after="0"/>
        <w:ind w:firstLine="709"/>
        <w:jc w:val="both"/>
      </w:pPr>
      <w:r>
        <w:rPr>
          <w:rFonts w:ascii="Times New Roman" w:hAnsi="Times New Roman" w:cs="Times New Roman"/>
          <w:sz w:val="28"/>
          <w:szCs w:val="28"/>
        </w:rPr>
        <w:t>В настоящее время в городском округе Котельники</w:t>
      </w:r>
      <w:r>
        <w:rPr>
          <w:rFonts w:ascii="Times New Roman" w:hAnsi="Times New Roman" w:cs="Times New Roman"/>
          <w:i/>
          <w:sz w:val="28"/>
          <w:szCs w:val="28"/>
        </w:rPr>
        <w:t xml:space="preserve"> </w:t>
      </w:r>
      <w:r>
        <w:rPr>
          <w:rFonts w:ascii="Times New Roman" w:hAnsi="Times New Roman" w:cs="Times New Roman"/>
          <w:sz w:val="28"/>
          <w:szCs w:val="28"/>
        </w:rPr>
        <w:t>Московской области реализуется подпрограмма IV «Развитие потребительского рынка и услуг на территории Московской области» муниципальной программы городского округа Котельники «</w:t>
      </w:r>
      <w:r>
        <w:rPr>
          <w:rFonts w:ascii="Times New Roman" w:eastAsia="Times New Roman" w:hAnsi="Times New Roman" w:cs="Times New Roman"/>
          <w:sz w:val="28"/>
          <w:szCs w:val="28"/>
          <w:lang w:eastAsia="ru-RU"/>
        </w:rPr>
        <w:t>Предпринимательство городского округа Котельники Московской области</w:t>
      </w:r>
      <w:r>
        <w:rPr>
          <w:rFonts w:ascii="Times New Roman" w:eastAsia="Times New Roman" w:hAnsi="Times New Roman" w:cs="Times New Roman"/>
          <w:i/>
          <w:sz w:val="28"/>
          <w:szCs w:val="28"/>
          <w:lang w:eastAsia="ru-RU"/>
        </w:rPr>
        <w:t>»</w:t>
      </w:r>
      <w:r>
        <w:rPr>
          <w:rFonts w:ascii="Times New Roman" w:hAnsi="Times New Roman" w:cs="Times New Roman"/>
          <w:sz w:val="28"/>
          <w:szCs w:val="28"/>
        </w:rPr>
        <w:t xml:space="preserve">, утвержденной Постановлением администрации от 23.09.2016 № 2165-ПА. </w:t>
      </w:r>
    </w:p>
    <w:p w:rsidR="00C37F14" w:rsidRDefault="00C37F14" w:rsidP="00C37F14">
      <w:pPr>
        <w:widowControl w:val="0"/>
        <w:shd w:val="clear" w:color="auto" w:fill="FFFFFF"/>
        <w:spacing w:after="0"/>
        <w:ind w:firstLine="709"/>
        <w:jc w:val="both"/>
      </w:pPr>
      <w:r>
        <w:rPr>
          <w:rFonts w:ascii="Times New Roman" w:hAnsi="Times New Roman" w:cs="Times New Roman"/>
          <w:sz w:val="28"/>
          <w:szCs w:val="28"/>
        </w:rPr>
        <w:t>Основное мероприятие Подпрограммы - развитие сферы общественного питания на территории городского округа.</w:t>
      </w:r>
    </w:p>
    <w:p w:rsidR="00C37F14" w:rsidRDefault="00C37F14" w:rsidP="00C37F14">
      <w:pPr>
        <w:widowControl w:val="0"/>
        <w:shd w:val="clear" w:color="auto" w:fill="FFFFFF"/>
        <w:spacing w:after="0"/>
        <w:ind w:firstLine="709"/>
        <w:jc w:val="both"/>
      </w:pPr>
      <w:r>
        <w:rPr>
          <w:rFonts w:ascii="Times New Roman" w:hAnsi="Times New Roman" w:cs="Times New Roman"/>
          <w:sz w:val="28"/>
          <w:szCs w:val="28"/>
        </w:rPr>
        <w:t>На постоянной основе проводится разработка мер по рациональному размещению объектов общественного питания, проводится анализ обеспеченности населения городского округа услугами общественного питания.</w:t>
      </w:r>
    </w:p>
    <w:p w:rsidR="00C37F14" w:rsidRDefault="00C37F14" w:rsidP="00C37F14">
      <w:pPr>
        <w:widowControl w:val="0"/>
        <w:shd w:val="clear" w:color="auto" w:fill="FFFFFF"/>
        <w:spacing w:after="0"/>
        <w:ind w:firstLine="709"/>
        <w:jc w:val="both"/>
      </w:pPr>
      <w:r>
        <w:rPr>
          <w:rFonts w:ascii="Times New Roman" w:eastAsia="Times New Roman" w:hAnsi="Times New Roman" w:cs="Times New Roman"/>
          <w:sz w:val="28"/>
          <w:szCs w:val="28"/>
          <w:lang w:eastAsia="ru-RU"/>
        </w:rPr>
        <w:t xml:space="preserve">Развитие рынка во многом определяется потребительским спросом на товары и услуги, который, в свою очередь, зависит от уровня и динамики доходов населения, распределением населения по доходным группам. Рост уровня и качества жизни в </w:t>
      </w:r>
      <w:bookmarkStart w:id="2" w:name="__DdeLink__1797_2714865738"/>
      <w:r>
        <w:rPr>
          <w:rFonts w:ascii="Times New Roman" w:eastAsia="Times New Roman" w:hAnsi="Times New Roman" w:cs="Times New Roman"/>
          <w:sz w:val="28"/>
          <w:szCs w:val="28"/>
          <w:lang w:eastAsia="ru-RU"/>
        </w:rPr>
        <w:t>городском округе Котельники</w:t>
      </w:r>
      <w:bookmarkEnd w:id="2"/>
      <w:r>
        <w:rPr>
          <w:rFonts w:ascii="Times New Roman" w:eastAsia="Times New Roman" w:hAnsi="Times New Roman" w:cs="Times New Roman"/>
          <w:sz w:val="28"/>
          <w:szCs w:val="28"/>
          <w:lang w:eastAsia="ru-RU"/>
        </w:rPr>
        <w:t xml:space="preserve"> ведет к увеличению покупательной способности населения, возрастанию потребления основных продуктов питания и увеличению покупок непродовольственных товаров в домохозяйствах региона.</w:t>
      </w:r>
    </w:p>
    <w:p w:rsidR="00161617" w:rsidRDefault="00161617" w:rsidP="00161617">
      <w:pPr>
        <w:widowControl w:val="0"/>
        <w:tabs>
          <w:tab w:val="left" w:pos="709"/>
        </w:tabs>
        <w:spacing w:after="0"/>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Перспективы развития рынка.</w:t>
      </w:r>
    </w:p>
    <w:p w:rsidR="00161617" w:rsidRDefault="00161617" w:rsidP="00161617">
      <w:pPr>
        <w:widowControl w:val="0"/>
        <w:shd w:val="clear" w:color="auto" w:fill="FFFFFF"/>
        <w:spacing w:after="0"/>
        <w:ind w:firstLine="709"/>
        <w:jc w:val="both"/>
        <w:rPr>
          <w:szCs w:val="28"/>
        </w:rPr>
      </w:pPr>
      <w:r>
        <w:rPr>
          <w:rFonts w:ascii="Times New Roman" w:hAnsi="Times New Roman" w:cs="Times New Roman"/>
          <w:sz w:val="28"/>
          <w:szCs w:val="28"/>
        </w:rPr>
        <w:t>Увеличение уровня обеспеченности населения городского округа Котельники предприятиями общественного питания;</w:t>
      </w:r>
    </w:p>
    <w:p w:rsidR="00161617" w:rsidRDefault="00161617" w:rsidP="00161617">
      <w:pPr>
        <w:widowControl w:val="0"/>
        <w:shd w:val="clear" w:color="auto" w:fill="FFFFFF"/>
        <w:spacing w:after="0"/>
        <w:ind w:firstLine="709"/>
        <w:jc w:val="both"/>
      </w:pPr>
      <w:r>
        <w:rPr>
          <w:rFonts w:ascii="Times New Roman" w:hAnsi="Times New Roman" w:cs="Times New Roman"/>
          <w:sz w:val="28"/>
          <w:szCs w:val="28"/>
        </w:rPr>
        <w:t>развитие инфраструктуры общественного питания на территории городского округа Котельники;</w:t>
      </w:r>
    </w:p>
    <w:p w:rsidR="00161617" w:rsidRDefault="00161617" w:rsidP="00161617">
      <w:pPr>
        <w:widowControl w:val="0"/>
        <w:shd w:val="clear" w:color="auto" w:fill="FFFFFF"/>
        <w:spacing w:after="0"/>
        <w:ind w:firstLine="709"/>
        <w:jc w:val="both"/>
        <w:rPr>
          <w:rFonts w:ascii="Times New Roman" w:hAnsi="Times New Roman" w:cs="Times New Roman"/>
        </w:rPr>
      </w:pPr>
      <w:r>
        <w:rPr>
          <w:rFonts w:ascii="Times New Roman" w:hAnsi="Times New Roman" w:cs="Times New Roman"/>
          <w:sz w:val="28"/>
          <w:szCs w:val="28"/>
        </w:rPr>
        <w:t xml:space="preserve">организация и проведение «социальных» акций для ветеранов и инвалидов Великой Отечественной войны, социально незащищенных категорий граждан </w:t>
      </w:r>
      <w:r>
        <w:rPr>
          <w:rFonts w:ascii="Times New Roman" w:hAnsi="Times New Roman" w:cs="Times New Roman"/>
          <w:sz w:val="28"/>
          <w:szCs w:val="28"/>
        </w:rPr>
        <w:br/>
        <w:t xml:space="preserve">с участием хозяйствующих субъектов, осуществляющих деятельность в сфере </w:t>
      </w:r>
      <w:r>
        <w:rPr>
          <w:rFonts w:ascii="Times New Roman" w:hAnsi="Times New Roman" w:cs="Times New Roman"/>
          <w:sz w:val="28"/>
          <w:szCs w:val="28"/>
        </w:rPr>
        <w:lastRenderedPageBreak/>
        <w:t>потребительского рынка и услуг на территории городского округа Котельники.</w:t>
      </w:r>
    </w:p>
    <w:p w:rsidR="00C37F14" w:rsidRDefault="00C37F14" w:rsidP="00C37F14">
      <w:pPr>
        <w:pStyle w:val="24"/>
        <w:shd w:val="clear" w:color="auto" w:fill="auto"/>
        <w:spacing w:line="240" w:lineRule="auto"/>
        <w:ind w:firstLine="0"/>
        <w:contextualSpacing/>
        <w:jc w:val="both"/>
      </w:pPr>
    </w:p>
    <w:p w:rsidR="00C37F14" w:rsidRDefault="00161617" w:rsidP="00C37F14">
      <w:pPr>
        <w:pStyle w:val="24"/>
        <w:shd w:val="clear" w:color="auto" w:fill="auto"/>
        <w:spacing w:line="240" w:lineRule="auto"/>
        <w:ind w:firstLine="709"/>
        <w:contextualSpacing/>
        <w:jc w:val="both"/>
        <w:rPr>
          <w:b/>
          <w:bCs/>
        </w:rPr>
      </w:pPr>
      <w:r>
        <w:rPr>
          <w:b/>
        </w:rPr>
        <w:t>3.1.8</w:t>
      </w:r>
      <w:r w:rsidR="00C37F14" w:rsidRPr="007C0286">
        <w:rPr>
          <w:b/>
        </w:rPr>
        <w:t>.</w:t>
      </w:r>
      <w:r w:rsidR="00C37F14" w:rsidRPr="007C0286">
        <w:rPr>
          <w:b/>
          <w:bCs/>
        </w:rPr>
        <w:t xml:space="preserve"> Рынок услуг туризма и отдыха.</w:t>
      </w:r>
    </w:p>
    <w:p w:rsidR="00161617" w:rsidRDefault="00161617" w:rsidP="00161617">
      <w:pPr>
        <w:spacing w:after="0"/>
        <w:ind w:firstLine="540"/>
        <w:jc w:val="both"/>
        <w:rPr>
          <w:rFonts w:ascii="Times New Roman" w:eastAsia="Times New Roman" w:hAnsi="Times New Roman" w:cs="Times New Roman"/>
          <w:sz w:val="28"/>
          <w:szCs w:val="28"/>
          <w:lang w:eastAsia="ru-RU"/>
        </w:rPr>
      </w:pPr>
      <w:r w:rsidRPr="00814C08">
        <w:rPr>
          <w:rFonts w:ascii="Times New Roman" w:eastAsia="Times New Roman" w:hAnsi="Times New Roman" w:cs="Times New Roman"/>
          <w:sz w:val="28"/>
          <w:szCs w:val="28"/>
          <w:lang w:eastAsia="ru-RU"/>
        </w:rPr>
        <w:t xml:space="preserve">Территория городского округа </w:t>
      </w:r>
      <w:r>
        <w:rPr>
          <w:rFonts w:ascii="Times New Roman" w:eastAsia="Times New Roman" w:hAnsi="Times New Roman" w:cs="Times New Roman"/>
          <w:sz w:val="28"/>
          <w:szCs w:val="28"/>
          <w:lang w:eastAsia="ru-RU"/>
        </w:rPr>
        <w:t>Котельники</w:t>
      </w:r>
      <w:r w:rsidRPr="00814C08">
        <w:rPr>
          <w:rFonts w:ascii="Times New Roman" w:eastAsia="Times New Roman" w:hAnsi="Times New Roman" w:cs="Times New Roman"/>
          <w:sz w:val="28"/>
          <w:szCs w:val="28"/>
          <w:lang w:eastAsia="ru-RU"/>
        </w:rPr>
        <w:t xml:space="preserve"> Московской области </w:t>
      </w:r>
      <w:r>
        <w:rPr>
          <w:rFonts w:ascii="Times New Roman" w:eastAsia="Times New Roman" w:hAnsi="Times New Roman" w:cs="Times New Roman"/>
          <w:sz w:val="28"/>
          <w:szCs w:val="28"/>
          <w:lang w:eastAsia="ru-RU"/>
        </w:rPr>
        <w:t xml:space="preserve"> не </w:t>
      </w:r>
      <w:r w:rsidRPr="00814C08">
        <w:rPr>
          <w:rFonts w:ascii="Times New Roman" w:eastAsia="Times New Roman" w:hAnsi="Times New Roman" w:cs="Times New Roman"/>
          <w:sz w:val="28"/>
          <w:szCs w:val="28"/>
          <w:lang w:eastAsia="ru-RU"/>
        </w:rPr>
        <w:t>обладае</w:t>
      </w:r>
      <w:r>
        <w:rPr>
          <w:rFonts w:ascii="Times New Roman" w:eastAsia="Times New Roman" w:hAnsi="Times New Roman" w:cs="Times New Roman"/>
          <w:sz w:val="28"/>
          <w:szCs w:val="28"/>
          <w:lang w:eastAsia="ru-RU"/>
        </w:rPr>
        <w:t>т большим туристским потенциалом,</w:t>
      </w:r>
      <w:r w:rsidRPr="005D7315">
        <w:t xml:space="preserve"> </w:t>
      </w:r>
      <w:r w:rsidRPr="005D7315">
        <w:rPr>
          <w:rFonts w:ascii="Times New Roman" w:eastAsia="Times New Roman" w:hAnsi="Times New Roman" w:cs="Times New Roman"/>
          <w:sz w:val="28"/>
          <w:szCs w:val="28"/>
          <w:lang w:eastAsia="ru-RU"/>
        </w:rPr>
        <w:t>в связи с отсутст</w:t>
      </w:r>
      <w:r>
        <w:rPr>
          <w:rFonts w:ascii="Times New Roman" w:eastAsia="Times New Roman" w:hAnsi="Times New Roman" w:cs="Times New Roman"/>
          <w:sz w:val="28"/>
          <w:szCs w:val="28"/>
          <w:lang w:eastAsia="ru-RU"/>
        </w:rPr>
        <w:t>вием мест туристического показа</w:t>
      </w:r>
      <w:r w:rsidRPr="00814C08">
        <w:rPr>
          <w:rFonts w:ascii="Times New Roman" w:eastAsia="Times New Roman" w:hAnsi="Times New Roman" w:cs="Times New Roman"/>
          <w:sz w:val="28"/>
          <w:szCs w:val="28"/>
          <w:lang w:eastAsia="ru-RU"/>
        </w:rPr>
        <w:t xml:space="preserve">. </w:t>
      </w:r>
    </w:p>
    <w:p w:rsidR="00161617" w:rsidRPr="00814C08" w:rsidRDefault="00161617" w:rsidP="00161617">
      <w:pPr>
        <w:spacing w:after="0"/>
        <w:ind w:firstLine="540"/>
        <w:jc w:val="both"/>
        <w:rPr>
          <w:rFonts w:ascii="Times New Roman" w:eastAsia="Times New Roman" w:hAnsi="Times New Roman" w:cs="Times New Roman"/>
          <w:sz w:val="28"/>
          <w:szCs w:val="28"/>
          <w:lang w:eastAsia="ru-RU"/>
        </w:rPr>
      </w:pPr>
      <w:r w:rsidRPr="00814C08">
        <w:rPr>
          <w:rFonts w:ascii="Times New Roman" w:eastAsia="Times New Roman" w:hAnsi="Times New Roman" w:cs="Times New Roman"/>
          <w:sz w:val="28"/>
          <w:szCs w:val="28"/>
          <w:lang w:eastAsia="ru-RU"/>
        </w:rPr>
        <w:t xml:space="preserve">При обширной зоне отдыха и туризма, площадь которой составляет более </w:t>
      </w:r>
      <w:r>
        <w:rPr>
          <w:rFonts w:ascii="Times New Roman" w:eastAsia="Times New Roman" w:hAnsi="Times New Roman" w:cs="Times New Roman"/>
          <w:sz w:val="28"/>
          <w:szCs w:val="28"/>
          <w:lang w:eastAsia="ru-RU"/>
        </w:rPr>
        <w:t>568 га (5 680 тыс. кв. м), в том числе: Кузьминский лесопарк 212 га, Томилинский лесопарк 200 га, Большой карьер 133га, Малый карьер 23 га</w:t>
      </w:r>
      <w:r w:rsidRPr="00814C08">
        <w:rPr>
          <w:rFonts w:ascii="Times New Roman" w:eastAsia="Times New Roman" w:hAnsi="Times New Roman" w:cs="Times New Roman"/>
          <w:sz w:val="28"/>
          <w:szCs w:val="28"/>
          <w:lang w:eastAsia="ru-RU"/>
        </w:rPr>
        <w:t xml:space="preserve">, и действующей инфраструктуре индустрии гостеприимства с населением более </w:t>
      </w:r>
      <w:r>
        <w:rPr>
          <w:rFonts w:ascii="Times New Roman" w:eastAsia="Times New Roman" w:hAnsi="Times New Roman" w:cs="Times New Roman"/>
          <w:sz w:val="28"/>
          <w:szCs w:val="28"/>
          <w:lang w:eastAsia="ru-RU"/>
        </w:rPr>
        <w:t>50723</w:t>
      </w:r>
      <w:r w:rsidRPr="00814C08">
        <w:rPr>
          <w:rFonts w:ascii="Times New Roman" w:eastAsia="Times New Roman" w:hAnsi="Times New Roman" w:cs="Times New Roman"/>
          <w:sz w:val="28"/>
          <w:szCs w:val="28"/>
          <w:lang w:eastAsia="ru-RU"/>
        </w:rPr>
        <w:t xml:space="preserve"> человек туристский поток по итогам </w:t>
      </w:r>
      <w:r>
        <w:rPr>
          <w:rFonts w:ascii="Times New Roman" w:eastAsia="Times New Roman" w:hAnsi="Times New Roman" w:cs="Times New Roman"/>
          <w:sz w:val="28"/>
          <w:szCs w:val="28"/>
          <w:lang w:eastAsia="ru-RU"/>
        </w:rPr>
        <w:t xml:space="preserve"> </w:t>
      </w:r>
      <w:r w:rsidRPr="00814C08">
        <w:rPr>
          <w:rFonts w:ascii="Times New Roman" w:eastAsia="Times New Roman" w:hAnsi="Times New Roman" w:cs="Times New Roman"/>
          <w:sz w:val="28"/>
          <w:szCs w:val="28"/>
          <w:lang w:eastAsia="ru-RU"/>
        </w:rPr>
        <w:t xml:space="preserve">2021 года составил </w:t>
      </w:r>
      <w:r>
        <w:rPr>
          <w:rFonts w:ascii="Times New Roman" w:eastAsia="Times New Roman" w:hAnsi="Times New Roman" w:cs="Times New Roman"/>
          <w:sz w:val="28"/>
          <w:szCs w:val="28"/>
          <w:lang w:eastAsia="ru-RU"/>
        </w:rPr>
        <w:t>35200</w:t>
      </w:r>
      <w:r w:rsidRPr="00814C08">
        <w:rPr>
          <w:rFonts w:ascii="Times New Roman" w:eastAsia="Times New Roman" w:hAnsi="Times New Roman" w:cs="Times New Roman"/>
          <w:sz w:val="28"/>
          <w:szCs w:val="28"/>
          <w:lang w:eastAsia="ru-RU"/>
        </w:rPr>
        <w:t xml:space="preserve"> человек, к концу 2022 года ожидается </w:t>
      </w:r>
      <w:r>
        <w:rPr>
          <w:rFonts w:ascii="Times New Roman" w:eastAsia="Times New Roman" w:hAnsi="Times New Roman" w:cs="Times New Roman"/>
          <w:sz w:val="28"/>
          <w:szCs w:val="28"/>
          <w:lang w:eastAsia="ru-RU"/>
        </w:rPr>
        <w:t>40500</w:t>
      </w:r>
      <w:r w:rsidRPr="00814C08">
        <w:rPr>
          <w:rFonts w:ascii="Times New Roman" w:eastAsia="Times New Roman" w:hAnsi="Times New Roman" w:cs="Times New Roman"/>
          <w:sz w:val="28"/>
          <w:szCs w:val="28"/>
          <w:lang w:eastAsia="ru-RU"/>
        </w:rPr>
        <w:t xml:space="preserve"> человек, что характеризует положительную динамику восстановления туристского потока с начала пандемии COVID-2019 </w:t>
      </w:r>
      <w:r>
        <w:rPr>
          <w:rFonts w:ascii="Times New Roman" w:eastAsia="Times New Roman" w:hAnsi="Times New Roman" w:cs="Times New Roman"/>
          <w:sz w:val="28"/>
          <w:szCs w:val="28"/>
          <w:lang w:eastAsia="ru-RU"/>
        </w:rPr>
        <w:br/>
      </w:r>
      <w:r w:rsidRPr="00814C08">
        <w:rPr>
          <w:rFonts w:ascii="Times New Roman" w:eastAsia="Times New Roman" w:hAnsi="Times New Roman" w:cs="Times New Roman"/>
          <w:sz w:val="28"/>
          <w:szCs w:val="28"/>
          <w:lang w:eastAsia="ru-RU"/>
        </w:rPr>
        <w:t xml:space="preserve">и восстановления деятельности предприятий сферы туризма (в 2019 году туристский поток составил </w:t>
      </w:r>
      <w:r>
        <w:rPr>
          <w:rFonts w:ascii="Times New Roman" w:eastAsia="Times New Roman" w:hAnsi="Times New Roman" w:cs="Times New Roman"/>
          <w:sz w:val="28"/>
          <w:szCs w:val="28"/>
          <w:lang w:eastAsia="ru-RU"/>
        </w:rPr>
        <w:t>17500</w:t>
      </w:r>
      <w:r w:rsidRPr="00814C08">
        <w:rPr>
          <w:rFonts w:ascii="Times New Roman" w:eastAsia="Times New Roman" w:hAnsi="Times New Roman" w:cs="Times New Roman"/>
          <w:sz w:val="28"/>
          <w:szCs w:val="28"/>
          <w:lang w:eastAsia="ru-RU"/>
        </w:rPr>
        <w:t xml:space="preserve"> человек, в 2020 году </w:t>
      </w:r>
      <w:r>
        <w:rPr>
          <w:rFonts w:ascii="Times New Roman" w:eastAsia="Times New Roman" w:hAnsi="Times New Roman" w:cs="Times New Roman"/>
          <w:sz w:val="28"/>
          <w:szCs w:val="28"/>
          <w:lang w:eastAsia="ru-RU"/>
        </w:rPr>
        <w:t>–</w:t>
      </w:r>
      <w:r w:rsidRPr="00814C0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20100 человек</w:t>
      </w:r>
      <w:r w:rsidRPr="00814C08">
        <w:rPr>
          <w:rFonts w:ascii="Times New Roman" w:eastAsia="Times New Roman" w:hAnsi="Times New Roman" w:cs="Times New Roman"/>
          <w:sz w:val="28"/>
          <w:szCs w:val="28"/>
          <w:lang w:eastAsia="ru-RU"/>
        </w:rPr>
        <w:t xml:space="preserve">). </w:t>
      </w:r>
    </w:p>
    <w:p w:rsidR="00161617" w:rsidRPr="00791EA5" w:rsidRDefault="00161617" w:rsidP="00161617">
      <w:pPr>
        <w:spacing w:after="0"/>
        <w:ind w:firstLine="680"/>
        <w:jc w:val="both"/>
        <w:rPr>
          <w:rFonts w:ascii="Times New Roman" w:hAnsi="Times New Roman"/>
        </w:rPr>
      </w:pPr>
      <w:r w:rsidRPr="00791EA5">
        <w:rPr>
          <w:rFonts w:ascii="Times New Roman" w:hAnsi="Times New Roman"/>
          <w:bCs/>
          <w:sz w:val="28"/>
          <w:szCs w:val="28"/>
        </w:rPr>
        <w:t xml:space="preserve">Исторически на территории города сложилась база для развития шоппингового туризма, так как пропускная способность «МЕГА» Белая дача (второй крупнейший торговый центр в Европе) в год составляет до 35 000 тыс. человек. Популярнейший и давно практикуемый вид туризма позволяет совместить приятное путешествие само по себе, с полезным приобретением нужных вещей </w:t>
      </w:r>
      <w:r>
        <w:rPr>
          <w:rFonts w:ascii="Times New Roman" w:hAnsi="Times New Roman"/>
          <w:bCs/>
          <w:sz w:val="28"/>
          <w:szCs w:val="28"/>
        </w:rPr>
        <w:br/>
      </w:r>
      <w:r w:rsidRPr="00791EA5">
        <w:rPr>
          <w:rFonts w:ascii="Times New Roman" w:hAnsi="Times New Roman"/>
          <w:bCs/>
          <w:sz w:val="28"/>
          <w:szCs w:val="28"/>
        </w:rPr>
        <w:t xml:space="preserve">по привлекательным ценам. Именно поэтому разработано 2 шоппинг маршрута, которые активно начали работать с апреля 2019 года: </w:t>
      </w:r>
    </w:p>
    <w:p w:rsidR="00161617" w:rsidRPr="00791EA5" w:rsidRDefault="00161617" w:rsidP="00161617">
      <w:pPr>
        <w:spacing w:after="0"/>
        <w:ind w:firstLine="567"/>
        <w:jc w:val="both"/>
        <w:rPr>
          <w:rFonts w:ascii="Times New Roman" w:hAnsi="Times New Roman"/>
        </w:rPr>
      </w:pPr>
      <w:r w:rsidRPr="00791EA5">
        <w:rPr>
          <w:rFonts w:ascii="Times New Roman" w:hAnsi="Times New Roman"/>
          <w:bCs/>
          <w:sz w:val="28"/>
          <w:szCs w:val="28"/>
        </w:rPr>
        <w:t>•</w:t>
      </w:r>
      <w:r w:rsidRPr="00791EA5">
        <w:rPr>
          <w:rFonts w:ascii="Times New Roman" w:hAnsi="Times New Roman"/>
          <w:bCs/>
          <w:sz w:val="28"/>
          <w:szCs w:val="28"/>
        </w:rPr>
        <w:tab/>
        <w:t>«ТЦ «Аутлет Вилледж Белая Дача» - ТЦ «Глобус» с посещением МАУ СШОР «Белка» и конноспортивного клуба «Белая Дача», где можно взять уроки верховой езды, просто покататься на лошадях и пони, а в зимнее время покататься на коньках на ледовой площадке.</w:t>
      </w:r>
    </w:p>
    <w:p w:rsidR="00161617" w:rsidRPr="00791EA5" w:rsidRDefault="00161617" w:rsidP="00161617">
      <w:pPr>
        <w:spacing w:after="0"/>
        <w:ind w:firstLine="567"/>
        <w:jc w:val="both"/>
        <w:rPr>
          <w:rFonts w:ascii="Times New Roman" w:hAnsi="Times New Roman"/>
        </w:rPr>
      </w:pPr>
      <w:r w:rsidRPr="00791EA5">
        <w:rPr>
          <w:rFonts w:ascii="Times New Roman" w:hAnsi="Times New Roman"/>
          <w:bCs/>
          <w:sz w:val="28"/>
          <w:szCs w:val="28"/>
        </w:rPr>
        <w:t>•</w:t>
      </w:r>
      <w:r w:rsidRPr="00791EA5">
        <w:rPr>
          <w:rFonts w:ascii="Times New Roman" w:hAnsi="Times New Roman"/>
          <w:bCs/>
          <w:sz w:val="28"/>
          <w:szCs w:val="28"/>
        </w:rPr>
        <w:tab/>
        <w:t xml:space="preserve"> «ТЦ МЕГА «Белая Дача» с КРХ «Белая Дача», где представляется возможность провести время за любимым занятием, рыбалкой. Торгово-развлекательный комплекс «МЕГА «Белая дача» находится в непосредственной близости к водоему.</w:t>
      </w:r>
      <w:r>
        <w:rPr>
          <w:rFonts w:ascii="Times New Roman" w:hAnsi="Times New Roman"/>
          <w:bCs/>
          <w:sz w:val="28"/>
          <w:szCs w:val="28"/>
        </w:rPr>
        <w:t xml:space="preserve"> </w:t>
      </w:r>
      <w:r w:rsidRPr="00791EA5">
        <w:rPr>
          <w:rFonts w:ascii="Times New Roman" w:hAnsi="Times New Roman"/>
          <w:bCs/>
          <w:sz w:val="28"/>
          <w:szCs w:val="28"/>
        </w:rPr>
        <w:t>На</w:t>
      </w:r>
      <w:r>
        <w:rPr>
          <w:rFonts w:ascii="Times New Roman" w:hAnsi="Times New Roman"/>
          <w:bCs/>
          <w:sz w:val="28"/>
          <w:szCs w:val="28"/>
        </w:rPr>
        <w:t xml:space="preserve"> </w:t>
      </w:r>
      <w:r w:rsidRPr="00791EA5">
        <w:rPr>
          <w:rFonts w:ascii="Times New Roman" w:hAnsi="Times New Roman"/>
          <w:bCs/>
          <w:sz w:val="28"/>
          <w:szCs w:val="28"/>
        </w:rPr>
        <w:t xml:space="preserve">противоположном берегу имеется парк для отдыха, </w:t>
      </w:r>
      <w:r>
        <w:rPr>
          <w:rFonts w:ascii="Times New Roman" w:hAnsi="Times New Roman"/>
          <w:bCs/>
          <w:sz w:val="28"/>
          <w:szCs w:val="28"/>
        </w:rPr>
        <w:br/>
      </w:r>
      <w:r w:rsidRPr="00791EA5">
        <w:rPr>
          <w:rFonts w:ascii="Times New Roman" w:hAnsi="Times New Roman"/>
          <w:bCs/>
          <w:sz w:val="28"/>
          <w:szCs w:val="28"/>
        </w:rPr>
        <w:t>есть возможность посетить частный музей «Усадьба «Белая Дача», посередине пруда располагается, радующий глаз, красивый фонтан, плавают лебеди, утки. Пока жена и дети весело проводят время за развлечениями и покупками, глава семейства может без угрозы для семейной идиллии, заняться любимым время провождением - рыбалкой.</w:t>
      </w:r>
    </w:p>
    <w:p w:rsidR="00161617" w:rsidRPr="00791EA5" w:rsidRDefault="00161617" w:rsidP="00161617">
      <w:pPr>
        <w:widowControl w:val="0"/>
        <w:spacing w:after="0"/>
        <w:ind w:firstLine="709"/>
        <w:jc w:val="both"/>
        <w:rPr>
          <w:rFonts w:ascii="Times New Roman" w:eastAsia="Times New Roman" w:hAnsi="Times New Roman" w:cs="Times New Roman"/>
          <w:lang w:eastAsia="ru-RU"/>
        </w:rPr>
      </w:pPr>
      <w:r w:rsidRPr="00791EA5">
        <w:rPr>
          <w:rFonts w:ascii="Times New Roman" w:eastAsia="Times New Roman" w:hAnsi="Times New Roman" w:cs="Times New Roman"/>
          <w:sz w:val="28"/>
          <w:szCs w:val="28"/>
          <w:lang w:eastAsia="ru-RU"/>
        </w:rPr>
        <w:t>В городском округе Котельники насчитывается несколько объектов культурного наследия:</w:t>
      </w:r>
    </w:p>
    <w:p w:rsidR="00161617" w:rsidRPr="00791EA5" w:rsidRDefault="00161617" w:rsidP="00161617">
      <w:pPr>
        <w:widowControl w:val="0"/>
        <w:spacing w:after="0"/>
        <w:ind w:firstLine="709"/>
        <w:jc w:val="both"/>
        <w:rPr>
          <w:rFonts w:ascii="Times New Roman" w:eastAsia="Times New Roman" w:hAnsi="Times New Roman" w:cs="Times New Roman"/>
          <w:lang w:eastAsia="ru-RU"/>
        </w:rPr>
      </w:pPr>
      <w:r w:rsidRPr="00791EA5">
        <w:rPr>
          <w:rFonts w:ascii="Times New Roman" w:eastAsia="Times New Roman" w:hAnsi="Times New Roman" w:cs="Times New Roman"/>
          <w:sz w:val="28"/>
          <w:szCs w:val="28"/>
          <w:lang w:eastAsia="ru-RU"/>
        </w:rPr>
        <w:t>- объект церковного назначения (</w:t>
      </w:r>
      <w:r w:rsidRPr="00791EA5">
        <w:rPr>
          <w:rFonts w:ascii="Times New Roman" w:hAnsi="Times New Roman" w:cs="Times New Roman"/>
          <w:color w:val="000000"/>
          <w:spacing w:val="-2"/>
          <w:sz w:val="28"/>
          <w:szCs w:val="28"/>
        </w:rPr>
        <w:t>Церковь Иконы Казанской Божьей Матери - памятник архитектуры 17 века</w:t>
      </w:r>
      <w:r w:rsidRPr="00791EA5">
        <w:rPr>
          <w:rFonts w:ascii="Times New Roman" w:eastAsia="Times New Roman" w:hAnsi="Times New Roman" w:cs="Times New Roman"/>
          <w:sz w:val="28"/>
          <w:szCs w:val="28"/>
          <w:lang w:eastAsia="ru-RU"/>
        </w:rPr>
        <w:t xml:space="preserve">); </w:t>
      </w:r>
    </w:p>
    <w:p w:rsidR="00161617" w:rsidRPr="00791EA5" w:rsidRDefault="00161617" w:rsidP="00161617">
      <w:pPr>
        <w:widowControl w:val="0"/>
        <w:spacing w:after="0"/>
        <w:ind w:firstLine="709"/>
        <w:jc w:val="both"/>
        <w:rPr>
          <w:rFonts w:ascii="Times New Roman" w:eastAsia="Times New Roman" w:hAnsi="Times New Roman" w:cs="Times New Roman"/>
          <w:lang w:eastAsia="ru-RU"/>
        </w:rPr>
      </w:pPr>
      <w:r w:rsidRPr="00791EA5">
        <w:rPr>
          <w:rFonts w:ascii="Times New Roman" w:eastAsia="Times New Roman" w:hAnsi="Times New Roman" w:cs="Times New Roman"/>
          <w:sz w:val="28"/>
          <w:szCs w:val="28"/>
          <w:lang w:eastAsia="ru-RU"/>
        </w:rPr>
        <w:lastRenderedPageBreak/>
        <w:t xml:space="preserve">- усадьба </w:t>
      </w:r>
      <w:r w:rsidRPr="00791EA5">
        <w:rPr>
          <w:rFonts w:ascii="Times New Roman" w:hAnsi="Times New Roman" w:cs="Times New Roman"/>
          <w:color w:val="000000"/>
          <w:spacing w:val="-2"/>
          <w:sz w:val="28"/>
          <w:szCs w:val="28"/>
        </w:rPr>
        <w:t>«Белая Дача» конец 19 начало 20 веков (главный дом, 2 флигеля, аллея, парк с прудом</w:t>
      </w:r>
      <w:r w:rsidRPr="00791EA5">
        <w:rPr>
          <w:rFonts w:ascii="Times New Roman" w:hAnsi="Times New Roman" w:cs="Times New Roman"/>
          <w:b/>
          <w:color w:val="000000"/>
          <w:spacing w:val="-2"/>
          <w:sz w:val="28"/>
          <w:szCs w:val="28"/>
        </w:rPr>
        <w:t>);</w:t>
      </w:r>
      <w:r w:rsidRPr="00791EA5">
        <w:rPr>
          <w:rFonts w:ascii="Times New Roman" w:eastAsia="Times New Roman" w:hAnsi="Times New Roman" w:cs="Times New Roman"/>
          <w:sz w:val="28"/>
          <w:szCs w:val="28"/>
          <w:lang w:eastAsia="ru-RU"/>
        </w:rPr>
        <w:t xml:space="preserve"> </w:t>
      </w:r>
    </w:p>
    <w:p w:rsidR="00161617" w:rsidRPr="00791EA5" w:rsidRDefault="00161617" w:rsidP="00161617">
      <w:pPr>
        <w:widowControl w:val="0"/>
        <w:spacing w:after="0"/>
        <w:ind w:firstLine="709"/>
        <w:jc w:val="both"/>
        <w:rPr>
          <w:rFonts w:ascii="Times New Roman" w:eastAsia="Times New Roman" w:hAnsi="Times New Roman" w:cs="Times New Roman"/>
          <w:lang w:eastAsia="ru-RU"/>
        </w:rPr>
      </w:pPr>
      <w:r w:rsidRPr="00791EA5">
        <w:rPr>
          <w:rFonts w:ascii="Times New Roman" w:eastAsia="Times New Roman" w:hAnsi="Times New Roman" w:cs="Times New Roman"/>
          <w:sz w:val="28"/>
          <w:szCs w:val="28"/>
          <w:lang w:eastAsia="ru-RU"/>
        </w:rPr>
        <w:t>- 6 памятников воинской славы и монументов.</w:t>
      </w:r>
    </w:p>
    <w:p w:rsidR="00161617" w:rsidRPr="00791EA5" w:rsidRDefault="00161617" w:rsidP="00161617">
      <w:pPr>
        <w:widowControl w:val="0"/>
        <w:spacing w:after="0"/>
        <w:ind w:firstLine="709"/>
        <w:jc w:val="both"/>
        <w:rPr>
          <w:rFonts w:ascii="Times New Roman" w:eastAsia="Times New Roman" w:hAnsi="Times New Roman" w:cs="Times New Roman"/>
          <w:lang w:eastAsia="ru-RU"/>
        </w:rPr>
      </w:pPr>
      <w:r w:rsidRPr="00791EA5">
        <w:rPr>
          <w:rFonts w:ascii="Times New Roman" w:eastAsia="Times New Roman" w:hAnsi="Times New Roman" w:cs="Times New Roman"/>
          <w:sz w:val="28"/>
          <w:szCs w:val="28"/>
          <w:lang w:eastAsia="ru-RU"/>
        </w:rPr>
        <w:t>В рамках развития туризма в городском округе Котельники разработаны 3 маршрута туристической навигации:</w:t>
      </w:r>
    </w:p>
    <w:p w:rsidR="00161617" w:rsidRPr="00791EA5" w:rsidRDefault="00161617" w:rsidP="00161617">
      <w:pPr>
        <w:widowControl w:val="0"/>
        <w:spacing w:after="0"/>
        <w:ind w:firstLine="709"/>
        <w:jc w:val="both"/>
        <w:rPr>
          <w:rFonts w:ascii="Times New Roman" w:eastAsia="Times New Roman" w:hAnsi="Times New Roman" w:cs="Times New Roman"/>
          <w:lang w:eastAsia="ru-RU"/>
        </w:rPr>
      </w:pPr>
      <w:r w:rsidRPr="00791EA5">
        <w:rPr>
          <w:rFonts w:ascii="Times New Roman" w:eastAsia="Times New Roman" w:hAnsi="Times New Roman" w:cs="Times New Roman"/>
          <w:sz w:val="28"/>
          <w:szCs w:val="28"/>
          <w:lang w:eastAsia="ru-RU"/>
        </w:rPr>
        <w:t>- «От Храма к Храму»;</w:t>
      </w:r>
    </w:p>
    <w:p w:rsidR="00161617" w:rsidRPr="00791EA5" w:rsidRDefault="00161617" w:rsidP="00161617">
      <w:pPr>
        <w:widowControl w:val="0"/>
        <w:spacing w:after="0"/>
        <w:ind w:firstLine="709"/>
        <w:jc w:val="both"/>
        <w:rPr>
          <w:rFonts w:ascii="Times New Roman" w:eastAsia="Times New Roman" w:hAnsi="Times New Roman" w:cs="Times New Roman"/>
          <w:lang w:eastAsia="ru-RU"/>
        </w:rPr>
      </w:pPr>
      <w:r w:rsidRPr="00791EA5">
        <w:rPr>
          <w:rFonts w:ascii="Times New Roman" w:eastAsia="Times New Roman" w:hAnsi="Times New Roman" w:cs="Times New Roman"/>
          <w:sz w:val="28"/>
          <w:szCs w:val="28"/>
          <w:lang w:eastAsia="ru-RU"/>
        </w:rPr>
        <w:t xml:space="preserve">- «Город покупок»; </w:t>
      </w:r>
    </w:p>
    <w:p w:rsidR="00161617" w:rsidRPr="00791EA5" w:rsidRDefault="00161617" w:rsidP="00161617">
      <w:pPr>
        <w:widowControl w:val="0"/>
        <w:spacing w:after="0"/>
        <w:ind w:firstLine="709"/>
        <w:jc w:val="both"/>
        <w:rPr>
          <w:rFonts w:ascii="Times New Roman" w:eastAsia="Times New Roman" w:hAnsi="Times New Roman" w:cs="Times New Roman"/>
          <w:lang w:eastAsia="ru-RU"/>
        </w:rPr>
      </w:pPr>
      <w:r w:rsidRPr="00791EA5">
        <w:rPr>
          <w:rFonts w:ascii="Times New Roman" w:eastAsia="Times New Roman" w:hAnsi="Times New Roman" w:cs="Times New Roman"/>
          <w:sz w:val="28"/>
          <w:szCs w:val="28"/>
          <w:lang w:eastAsia="ru-RU"/>
        </w:rPr>
        <w:t>- «Семейный выходной».</w:t>
      </w:r>
    </w:p>
    <w:p w:rsidR="00161617" w:rsidRPr="00791EA5" w:rsidRDefault="00161617" w:rsidP="00161617">
      <w:pPr>
        <w:widowControl w:val="0"/>
        <w:spacing w:after="0"/>
        <w:ind w:firstLine="709"/>
        <w:jc w:val="both"/>
        <w:rPr>
          <w:rFonts w:ascii="Times New Roman" w:eastAsia="Times New Roman" w:hAnsi="Times New Roman" w:cs="Times New Roman"/>
          <w:lang w:eastAsia="ru-RU"/>
        </w:rPr>
      </w:pPr>
      <w:r w:rsidRPr="00791EA5">
        <w:rPr>
          <w:rFonts w:ascii="Times New Roman" w:hAnsi="Times New Roman"/>
          <w:bCs/>
          <w:sz w:val="28"/>
          <w:szCs w:val="28"/>
        </w:rPr>
        <w:t xml:space="preserve">На территории городского округа Котельники для туристов функционируют </w:t>
      </w:r>
      <w:r w:rsidRPr="006E267C">
        <w:rPr>
          <w:rFonts w:ascii="Times New Roman" w:hAnsi="Times New Roman"/>
          <w:bCs/>
          <w:sz w:val="28"/>
          <w:szCs w:val="28"/>
        </w:rPr>
        <w:t xml:space="preserve">5 гостиниц, 10 хостелов, 3 отеля, 5 туристических фирм, более 50 кафе и ресторанов. </w:t>
      </w:r>
      <w:r w:rsidRPr="00791EA5">
        <w:rPr>
          <w:rFonts w:ascii="Times New Roman" w:hAnsi="Times New Roman"/>
          <w:bCs/>
          <w:sz w:val="28"/>
          <w:szCs w:val="28"/>
        </w:rPr>
        <w:t xml:space="preserve">Разработан </w:t>
      </w:r>
      <w:r>
        <w:rPr>
          <w:rFonts w:ascii="Times New Roman" w:hAnsi="Times New Roman"/>
          <w:bCs/>
          <w:sz w:val="28"/>
          <w:szCs w:val="28"/>
        </w:rPr>
        <w:t xml:space="preserve"> и ежегодно обновляется </w:t>
      </w:r>
      <w:r w:rsidRPr="00791EA5">
        <w:rPr>
          <w:rFonts w:ascii="Times New Roman" w:hAnsi="Times New Roman"/>
          <w:bCs/>
          <w:sz w:val="28"/>
          <w:szCs w:val="28"/>
        </w:rPr>
        <w:t>туристический паспорт городского округа Котельники</w:t>
      </w:r>
      <w:r>
        <w:rPr>
          <w:rFonts w:ascii="Times New Roman" w:hAnsi="Times New Roman"/>
          <w:bCs/>
          <w:sz w:val="28"/>
          <w:szCs w:val="28"/>
        </w:rPr>
        <w:t xml:space="preserve"> Московской области</w:t>
      </w:r>
      <w:r w:rsidRPr="00791EA5">
        <w:rPr>
          <w:rFonts w:ascii="Times New Roman" w:hAnsi="Times New Roman"/>
          <w:bCs/>
          <w:sz w:val="28"/>
          <w:szCs w:val="28"/>
        </w:rPr>
        <w:t>. Все это делается для того, чтобы привлечь туристов в наш город.</w:t>
      </w:r>
    </w:p>
    <w:p w:rsidR="00161617" w:rsidRPr="00791EA5" w:rsidRDefault="00161617" w:rsidP="00161617">
      <w:pPr>
        <w:widowControl w:val="0"/>
        <w:spacing w:after="0"/>
        <w:ind w:firstLine="709"/>
        <w:jc w:val="both"/>
        <w:rPr>
          <w:rFonts w:ascii="Times New Roman" w:eastAsia="Times New Roman" w:hAnsi="Times New Roman" w:cs="Times New Roman"/>
          <w:lang w:eastAsia="ru-RU"/>
        </w:rPr>
      </w:pPr>
      <w:r w:rsidRPr="00791EA5">
        <w:rPr>
          <w:rFonts w:ascii="Times New Roman" w:eastAsia="Times New Roman" w:hAnsi="Times New Roman" w:cs="Times New Roman"/>
          <w:sz w:val="28"/>
          <w:szCs w:val="28"/>
          <w:lang w:eastAsia="ru-RU"/>
        </w:rPr>
        <w:t xml:space="preserve">Общее количество знаков дорожной навигации к объектам туристического показа, находящимся на территории </w:t>
      </w:r>
      <w:r w:rsidRPr="00791EA5">
        <w:rPr>
          <w:rFonts w:ascii="Times New Roman" w:hAnsi="Times New Roman" w:cs="Times New Roman"/>
          <w:sz w:val="28"/>
          <w:szCs w:val="28"/>
        </w:rPr>
        <w:t>городского округа</w:t>
      </w:r>
      <w:r w:rsidRPr="00791EA5">
        <w:rPr>
          <w:rFonts w:ascii="Times New Roman" w:eastAsia="Times New Roman" w:hAnsi="Times New Roman" w:cs="Times New Roman"/>
          <w:sz w:val="28"/>
          <w:szCs w:val="28"/>
          <w:lang w:eastAsia="ru-RU"/>
        </w:rPr>
        <w:t xml:space="preserve"> Котельники </w:t>
      </w:r>
      <w:r>
        <w:rPr>
          <w:rFonts w:ascii="Times New Roman" w:eastAsia="Times New Roman" w:hAnsi="Times New Roman" w:cs="Times New Roman"/>
          <w:sz w:val="28"/>
          <w:szCs w:val="28"/>
          <w:lang w:eastAsia="ru-RU"/>
        </w:rPr>
        <w:t xml:space="preserve"> Московской области </w:t>
      </w:r>
      <w:r w:rsidRPr="00791EA5">
        <w:rPr>
          <w:rFonts w:ascii="Times New Roman" w:eastAsia="Times New Roman" w:hAnsi="Times New Roman" w:cs="Times New Roman"/>
          <w:sz w:val="28"/>
          <w:szCs w:val="28"/>
          <w:lang w:eastAsia="ru-RU"/>
        </w:rPr>
        <w:t xml:space="preserve">составляет </w:t>
      </w:r>
      <w:r>
        <w:rPr>
          <w:rFonts w:ascii="Times New Roman" w:eastAsia="Times New Roman" w:hAnsi="Times New Roman" w:cs="Times New Roman"/>
          <w:sz w:val="28"/>
          <w:szCs w:val="28"/>
          <w:lang w:eastAsia="ru-RU"/>
        </w:rPr>
        <w:t>8</w:t>
      </w:r>
      <w:r w:rsidRPr="00791EA5">
        <w:rPr>
          <w:rFonts w:ascii="Times New Roman" w:eastAsia="Times New Roman" w:hAnsi="Times New Roman" w:cs="Times New Roman"/>
          <w:sz w:val="28"/>
          <w:szCs w:val="28"/>
          <w:lang w:eastAsia="ru-RU"/>
        </w:rPr>
        <w:t xml:space="preserve"> единиц. </w:t>
      </w:r>
    </w:p>
    <w:p w:rsidR="00161617" w:rsidRDefault="00161617" w:rsidP="00161617">
      <w:pPr>
        <w:widowControl w:val="0"/>
        <w:spacing w:after="0"/>
        <w:ind w:firstLine="709"/>
        <w:jc w:val="both"/>
        <w:rPr>
          <w:rFonts w:ascii="Times New Roman" w:eastAsia="Times New Roman" w:hAnsi="Times New Roman" w:cs="Times New Roman"/>
          <w:sz w:val="28"/>
          <w:szCs w:val="28"/>
          <w:lang w:eastAsia="ru-RU"/>
        </w:rPr>
      </w:pPr>
      <w:r w:rsidRPr="00791EA5">
        <w:rPr>
          <w:rFonts w:ascii="Times New Roman" w:eastAsia="Times New Roman" w:hAnsi="Times New Roman" w:cs="Times New Roman"/>
          <w:sz w:val="28"/>
          <w:szCs w:val="28"/>
          <w:lang w:eastAsia="ru-RU"/>
        </w:rPr>
        <w:t xml:space="preserve">По данным статистики туристский комплекс городского округа Котельники </w:t>
      </w:r>
      <w:r>
        <w:rPr>
          <w:rFonts w:ascii="Times New Roman" w:eastAsia="Times New Roman" w:hAnsi="Times New Roman" w:cs="Times New Roman"/>
          <w:sz w:val="28"/>
          <w:szCs w:val="28"/>
          <w:lang w:eastAsia="ru-RU"/>
        </w:rPr>
        <w:br/>
      </w:r>
      <w:r w:rsidRPr="00791EA5">
        <w:rPr>
          <w:rFonts w:ascii="Times New Roman" w:eastAsia="Times New Roman" w:hAnsi="Times New Roman" w:cs="Times New Roman"/>
          <w:sz w:val="28"/>
          <w:szCs w:val="28"/>
          <w:lang w:eastAsia="ru-RU"/>
        </w:rPr>
        <w:t xml:space="preserve">в 2018 году составили 6 коллективных средств размещения (далее – КСР). </w:t>
      </w:r>
      <w:r>
        <w:rPr>
          <w:rFonts w:ascii="Times New Roman" w:eastAsia="Times New Roman" w:hAnsi="Times New Roman" w:cs="Times New Roman"/>
          <w:sz w:val="28"/>
          <w:szCs w:val="28"/>
          <w:lang w:eastAsia="ru-RU"/>
        </w:rPr>
        <w:br/>
      </w:r>
      <w:r w:rsidRPr="00791EA5">
        <w:rPr>
          <w:rFonts w:ascii="Times New Roman" w:eastAsia="Times New Roman" w:hAnsi="Times New Roman" w:cs="Times New Roman"/>
          <w:sz w:val="28"/>
          <w:szCs w:val="28"/>
          <w:lang w:eastAsia="ru-RU"/>
        </w:rPr>
        <w:t xml:space="preserve">По итогам 2017 года на территории города располагалось 4 КСР. Количество лиц, размещенных в коллективных средствах размещения, в 2018 году составило 2019 человек. </w:t>
      </w:r>
    </w:p>
    <w:p w:rsidR="00161617" w:rsidRPr="00791EA5" w:rsidRDefault="00161617" w:rsidP="00161617">
      <w:pPr>
        <w:widowControl w:val="0"/>
        <w:spacing w:after="0"/>
        <w:ind w:firstLine="709"/>
        <w:jc w:val="both"/>
        <w:rPr>
          <w:rFonts w:ascii="Times New Roman" w:eastAsia="Times New Roman" w:hAnsi="Times New Roman" w:cs="Times New Roman"/>
          <w:lang w:eastAsia="ru-RU"/>
        </w:rPr>
      </w:pPr>
      <w:r w:rsidRPr="00531E98">
        <w:rPr>
          <w:rFonts w:ascii="Times New Roman" w:hAnsi="Times New Roman" w:cs="Times New Roman"/>
          <w:sz w:val="28"/>
          <w:szCs w:val="28"/>
        </w:rPr>
        <w:t>По данным статистики (форма № 1-МО «Сведения об объектах инфраструктуры муниципального образования»), туристский комплекс Подмосковья на 01.10.2021 состоит из 917 коллективных средств размещения (далее - КСР).</w:t>
      </w:r>
    </w:p>
    <w:p w:rsidR="00161617" w:rsidRPr="00531E98" w:rsidRDefault="00161617" w:rsidP="00161617">
      <w:pPr>
        <w:widowControl w:val="0"/>
        <w:autoSpaceDE w:val="0"/>
        <w:autoSpaceDN w:val="0"/>
        <w:spacing w:after="0"/>
        <w:ind w:firstLine="709"/>
        <w:jc w:val="both"/>
        <w:rPr>
          <w:rFonts w:ascii="Times New Roman" w:hAnsi="Times New Roman" w:cs="Times New Roman"/>
          <w:sz w:val="28"/>
          <w:szCs w:val="28"/>
        </w:rPr>
      </w:pPr>
      <w:r w:rsidRPr="006E267C">
        <w:rPr>
          <w:rFonts w:ascii="Times New Roman" w:eastAsia="Times New Roman" w:hAnsi="Times New Roman" w:cs="Times New Roman"/>
          <w:sz w:val="28"/>
          <w:szCs w:val="28"/>
          <w:lang w:eastAsia="ru-RU"/>
        </w:rPr>
        <w:t xml:space="preserve">В связи с повышением потребности российских и иностранных граждан </w:t>
      </w:r>
      <w:r>
        <w:rPr>
          <w:rFonts w:ascii="Times New Roman" w:eastAsia="Times New Roman" w:hAnsi="Times New Roman" w:cs="Times New Roman"/>
          <w:sz w:val="28"/>
          <w:szCs w:val="28"/>
          <w:lang w:eastAsia="ru-RU"/>
        </w:rPr>
        <w:br/>
      </w:r>
      <w:r w:rsidRPr="006E267C">
        <w:rPr>
          <w:rFonts w:ascii="Times New Roman" w:eastAsia="Times New Roman" w:hAnsi="Times New Roman" w:cs="Times New Roman"/>
          <w:sz w:val="28"/>
          <w:szCs w:val="28"/>
          <w:lang w:eastAsia="ru-RU"/>
        </w:rPr>
        <w:t xml:space="preserve">в получении качественных туристских услуг и обеспечении сервисом высокого уровня в сфере гостеприимства гостиницы и иные средства размещения, расположенные на территории городского округа Котельники Московской области, активно проходят процедуру классификации. </w:t>
      </w:r>
      <w:r w:rsidRPr="00531E98">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городского округа </w:t>
      </w:r>
      <w:r w:rsidRPr="00531E98">
        <w:rPr>
          <w:rFonts w:ascii="Times New Roman" w:eastAsia="Times New Roman" w:hAnsi="Times New Roman" w:cs="Times New Roman"/>
          <w:sz w:val="28"/>
          <w:szCs w:val="28"/>
          <w:lang w:eastAsia="ru-RU"/>
        </w:rPr>
        <w:t xml:space="preserve">Котельники </w:t>
      </w:r>
      <w:r w:rsidRPr="00531E98">
        <w:rPr>
          <w:rFonts w:ascii="Times New Roman" w:hAnsi="Times New Roman" w:cs="Times New Roman"/>
          <w:sz w:val="28"/>
          <w:szCs w:val="28"/>
        </w:rPr>
        <w:t>по итогам первого полугодия 2022 года классифицировано 16 КСР</w:t>
      </w:r>
      <w:r>
        <w:rPr>
          <w:rFonts w:ascii="Times New Roman" w:hAnsi="Times New Roman" w:cs="Times New Roman"/>
          <w:sz w:val="28"/>
          <w:szCs w:val="28"/>
        </w:rPr>
        <w:t xml:space="preserve"> из 18 действующих.</w:t>
      </w:r>
      <w:r w:rsidRPr="006E267C">
        <w:rPr>
          <w:rFonts w:ascii="Times New Roman" w:hAnsi="Times New Roman" w:cs="Times New Roman"/>
          <w:sz w:val="28"/>
          <w:szCs w:val="28"/>
        </w:rPr>
        <w:t xml:space="preserve"> </w:t>
      </w:r>
      <w:r w:rsidRPr="00AC2612">
        <w:rPr>
          <w:rFonts w:ascii="Times New Roman" w:hAnsi="Times New Roman" w:cs="Times New Roman"/>
          <w:sz w:val="28"/>
          <w:szCs w:val="28"/>
        </w:rPr>
        <w:t xml:space="preserve">Номерной фонд классифицированных КСР </w:t>
      </w:r>
      <w:r>
        <w:rPr>
          <w:rFonts w:ascii="Times New Roman" w:hAnsi="Times New Roman" w:cs="Times New Roman"/>
          <w:sz w:val="28"/>
          <w:szCs w:val="28"/>
        </w:rPr>
        <w:t xml:space="preserve"> городского округа Котельники Московской области </w:t>
      </w:r>
      <w:r w:rsidRPr="00AC2612">
        <w:rPr>
          <w:rFonts w:ascii="Times New Roman" w:hAnsi="Times New Roman" w:cs="Times New Roman"/>
          <w:sz w:val="28"/>
          <w:szCs w:val="28"/>
        </w:rPr>
        <w:t>составляет 250 номеров, койко-мест 900</w:t>
      </w:r>
      <w:r>
        <w:rPr>
          <w:rFonts w:ascii="Times New Roman" w:hAnsi="Times New Roman" w:cs="Times New Roman"/>
          <w:sz w:val="28"/>
          <w:szCs w:val="28"/>
        </w:rPr>
        <w:t xml:space="preserve"> единиц</w:t>
      </w:r>
      <w:r w:rsidRPr="00AC2612">
        <w:rPr>
          <w:rFonts w:ascii="Times New Roman" w:hAnsi="Times New Roman" w:cs="Times New Roman"/>
          <w:sz w:val="28"/>
          <w:szCs w:val="28"/>
        </w:rPr>
        <w:t>.</w:t>
      </w:r>
    </w:p>
    <w:p w:rsidR="00161617" w:rsidRDefault="00161617" w:rsidP="00161617">
      <w:pPr>
        <w:shd w:val="clear" w:color="auto" w:fill="FFFFFF"/>
        <w:spacing w:after="0"/>
        <w:ind w:firstLine="709"/>
        <w:jc w:val="both"/>
        <w:rPr>
          <w:rFonts w:ascii="Times New Roman" w:hAnsi="Times New Roman" w:cs="Times New Roman"/>
          <w:sz w:val="28"/>
          <w:szCs w:val="28"/>
        </w:rPr>
      </w:pPr>
      <w:r w:rsidRPr="00F10723">
        <w:rPr>
          <w:rFonts w:ascii="Times New Roman" w:hAnsi="Times New Roman" w:cs="Times New Roman"/>
          <w:sz w:val="28"/>
          <w:szCs w:val="28"/>
        </w:rPr>
        <w:t xml:space="preserve">Анализ размещений туристов в КСР  в городском округе Котельники Московской области </w:t>
      </w:r>
      <w:r w:rsidRPr="00F10723">
        <w:rPr>
          <w:rFonts w:ascii="Times New Roman" w:eastAsia="Times New Roman" w:hAnsi="Times New Roman" w:cs="Times New Roman"/>
          <w:sz w:val="28"/>
          <w:szCs w:val="28"/>
          <w:lang w:eastAsia="ru-RU"/>
        </w:rPr>
        <w:t xml:space="preserve"> </w:t>
      </w:r>
      <w:r w:rsidRPr="00F10723">
        <w:rPr>
          <w:rFonts w:ascii="Times New Roman" w:hAnsi="Times New Roman" w:cs="Times New Roman"/>
          <w:sz w:val="28"/>
          <w:szCs w:val="28"/>
        </w:rPr>
        <w:t xml:space="preserve">показывает, что туристский спрос распределен неравномерно. Преимущественно туристский поток направлен </w:t>
      </w:r>
      <w:r>
        <w:rPr>
          <w:rFonts w:ascii="Times New Roman" w:hAnsi="Times New Roman" w:cs="Times New Roman"/>
          <w:sz w:val="28"/>
          <w:szCs w:val="28"/>
        </w:rPr>
        <w:t>на</w:t>
      </w:r>
      <w:r w:rsidRPr="00F10723">
        <w:rPr>
          <w:rFonts w:ascii="Times New Roman" w:hAnsi="Times New Roman" w:cs="Times New Roman"/>
          <w:sz w:val="28"/>
          <w:szCs w:val="28"/>
        </w:rPr>
        <w:t xml:space="preserve"> размещение  граждан союзных государств, работающих в торговых центрах города, а так же </w:t>
      </w:r>
      <w:r>
        <w:rPr>
          <w:rFonts w:ascii="Times New Roman" w:hAnsi="Times New Roman" w:cs="Times New Roman"/>
          <w:sz w:val="28"/>
          <w:szCs w:val="28"/>
        </w:rPr>
        <w:t>в ТК</w:t>
      </w:r>
      <w:r w:rsidRPr="00F10723">
        <w:rPr>
          <w:rFonts w:ascii="Times New Roman" w:hAnsi="Times New Roman" w:cs="Times New Roman"/>
          <w:sz w:val="28"/>
          <w:szCs w:val="28"/>
        </w:rPr>
        <w:t xml:space="preserve"> «Садовод»</w:t>
      </w:r>
      <w:r>
        <w:rPr>
          <w:rFonts w:ascii="Times New Roman" w:hAnsi="Times New Roman" w:cs="Times New Roman"/>
          <w:sz w:val="28"/>
          <w:szCs w:val="28"/>
        </w:rPr>
        <w:t>,</w:t>
      </w:r>
    </w:p>
    <w:p w:rsidR="00161617" w:rsidRPr="00F10723" w:rsidRDefault="00161617" w:rsidP="00161617">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w:t>
      </w:r>
      <w:r w:rsidRPr="00F10723">
        <w:rPr>
          <w:rFonts w:ascii="Times New Roman" w:hAnsi="Times New Roman" w:cs="Times New Roman"/>
          <w:sz w:val="28"/>
          <w:szCs w:val="28"/>
        </w:rPr>
        <w:t>г. Москва</w:t>
      </w:r>
      <w:r>
        <w:rPr>
          <w:rFonts w:ascii="Times New Roman" w:hAnsi="Times New Roman" w:cs="Times New Roman"/>
          <w:sz w:val="28"/>
          <w:szCs w:val="28"/>
        </w:rPr>
        <w:t>)</w:t>
      </w:r>
      <w:r w:rsidRPr="00F10723">
        <w:rPr>
          <w:rFonts w:ascii="Times New Roman" w:hAnsi="Times New Roman" w:cs="Times New Roman"/>
          <w:sz w:val="28"/>
          <w:szCs w:val="28"/>
        </w:rPr>
        <w:t>, что составляет более 95% от общего потока.</w:t>
      </w:r>
    </w:p>
    <w:p w:rsidR="00161617" w:rsidRPr="00814C08" w:rsidRDefault="00161617" w:rsidP="00161617">
      <w:pPr>
        <w:shd w:val="clear" w:color="auto" w:fill="FFFFFF"/>
        <w:spacing w:after="0"/>
        <w:ind w:firstLine="709"/>
        <w:jc w:val="both"/>
        <w:rPr>
          <w:rFonts w:ascii="Times New Roman" w:hAnsi="Times New Roman" w:cs="Times New Roman"/>
          <w:sz w:val="28"/>
          <w:szCs w:val="28"/>
        </w:rPr>
      </w:pPr>
      <w:r w:rsidRPr="00F10723">
        <w:rPr>
          <w:rFonts w:ascii="Times New Roman" w:hAnsi="Times New Roman" w:cs="Times New Roman"/>
          <w:sz w:val="28"/>
          <w:szCs w:val="28"/>
        </w:rPr>
        <w:lastRenderedPageBreak/>
        <w:t xml:space="preserve">В </w:t>
      </w:r>
      <w:r w:rsidRPr="00F10723">
        <w:rPr>
          <w:rFonts w:ascii="Times New Roman" w:eastAsia="Times New Roman" w:hAnsi="Times New Roman" w:cs="Times New Roman"/>
          <w:sz w:val="28"/>
          <w:szCs w:val="28"/>
          <w:lang w:eastAsia="ru-RU"/>
        </w:rPr>
        <w:t xml:space="preserve">городском округе Котельники Московской области </w:t>
      </w:r>
      <w:r w:rsidRPr="00F10723">
        <w:rPr>
          <w:rFonts w:ascii="Times New Roman" w:hAnsi="Times New Roman" w:cs="Times New Roman"/>
          <w:sz w:val="28"/>
          <w:szCs w:val="28"/>
        </w:rPr>
        <w:t xml:space="preserve"> в ДК </w:t>
      </w:r>
      <w:r>
        <w:rPr>
          <w:rFonts w:ascii="Times New Roman" w:hAnsi="Times New Roman" w:cs="Times New Roman"/>
          <w:sz w:val="28"/>
          <w:szCs w:val="28"/>
        </w:rPr>
        <w:t>«</w:t>
      </w:r>
      <w:r w:rsidRPr="00F10723">
        <w:rPr>
          <w:rFonts w:ascii="Times New Roman" w:hAnsi="Times New Roman" w:cs="Times New Roman"/>
          <w:sz w:val="28"/>
          <w:szCs w:val="28"/>
        </w:rPr>
        <w:t>СИЛИКАТ</w:t>
      </w:r>
      <w:r>
        <w:rPr>
          <w:rFonts w:ascii="Times New Roman" w:hAnsi="Times New Roman" w:cs="Times New Roman"/>
          <w:sz w:val="28"/>
          <w:szCs w:val="28"/>
        </w:rPr>
        <w:t>»</w:t>
      </w:r>
      <w:r w:rsidRPr="00F10723">
        <w:rPr>
          <w:rFonts w:ascii="Times New Roman" w:hAnsi="Times New Roman" w:cs="Times New Roman"/>
          <w:sz w:val="28"/>
          <w:szCs w:val="28"/>
        </w:rPr>
        <w:t xml:space="preserve"> </w:t>
      </w:r>
      <w:r>
        <w:rPr>
          <w:rFonts w:ascii="Times New Roman" w:hAnsi="Times New Roman" w:cs="Times New Roman"/>
          <w:sz w:val="28"/>
          <w:szCs w:val="28"/>
        </w:rPr>
        <w:br/>
        <w:t>(</w:t>
      </w:r>
      <w:r w:rsidRPr="00F10723">
        <w:rPr>
          <w:rFonts w:ascii="Times New Roman" w:hAnsi="Times New Roman" w:cs="Times New Roman"/>
          <w:sz w:val="28"/>
          <w:szCs w:val="28"/>
        </w:rPr>
        <w:t>мкр. Силикат, д.32)</w:t>
      </w:r>
      <w:r>
        <w:rPr>
          <w:rFonts w:ascii="Times New Roman" w:hAnsi="Times New Roman" w:cs="Times New Roman"/>
          <w:sz w:val="28"/>
          <w:szCs w:val="28"/>
        </w:rPr>
        <w:t xml:space="preserve"> </w:t>
      </w:r>
      <w:r w:rsidRPr="00F10723">
        <w:rPr>
          <w:rFonts w:ascii="Times New Roman" w:hAnsi="Times New Roman" w:cs="Times New Roman"/>
          <w:sz w:val="28"/>
          <w:szCs w:val="28"/>
        </w:rPr>
        <w:t xml:space="preserve">работает стойка ТИЦ (туристической-информационный центр), в каждом микрорайоне города в  библиотеках  можно получить информацию </w:t>
      </w:r>
      <w:r>
        <w:rPr>
          <w:rFonts w:ascii="Times New Roman" w:hAnsi="Times New Roman" w:cs="Times New Roman"/>
          <w:sz w:val="28"/>
          <w:szCs w:val="28"/>
        </w:rPr>
        <w:br/>
      </w:r>
      <w:r w:rsidRPr="00F10723">
        <w:rPr>
          <w:rFonts w:ascii="Times New Roman" w:hAnsi="Times New Roman" w:cs="Times New Roman"/>
          <w:sz w:val="28"/>
          <w:szCs w:val="28"/>
        </w:rPr>
        <w:t>об интересных и памятных местах города.</w:t>
      </w:r>
      <w:r>
        <w:rPr>
          <w:rFonts w:ascii="Times New Roman" w:hAnsi="Times New Roman" w:cs="Times New Roman"/>
          <w:sz w:val="28"/>
          <w:szCs w:val="28"/>
        </w:rPr>
        <w:t xml:space="preserve"> </w:t>
      </w:r>
      <w:r w:rsidRPr="00F10723">
        <w:rPr>
          <w:rFonts w:ascii="Times New Roman" w:hAnsi="Times New Roman" w:cs="Times New Roman"/>
          <w:sz w:val="28"/>
          <w:szCs w:val="28"/>
        </w:rPr>
        <w:t>В настоящее время функциониру</w:t>
      </w:r>
      <w:r>
        <w:rPr>
          <w:rFonts w:ascii="Times New Roman" w:hAnsi="Times New Roman" w:cs="Times New Roman"/>
          <w:sz w:val="28"/>
          <w:szCs w:val="28"/>
        </w:rPr>
        <w:t>е</w:t>
      </w:r>
      <w:r w:rsidRPr="00F10723">
        <w:rPr>
          <w:rFonts w:ascii="Times New Roman" w:hAnsi="Times New Roman" w:cs="Times New Roman"/>
          <w:sz w:val="28"/>
          <w:szCs w:val="28"/>
        </w:rPr>
        <w:t>т 1ТИЦ</w:t>
      </w:r>
      <w:r w:rsidRPr="00814C08">
        <w:rPr>
          <w:rFonts w:ascii="Times New Roman" w:hAnsi="Times New Roman" w:cs="Times New Roman"/>
          <w:sz w:val="28"/>
          <w:szCs w:val="28"/>
        </w:rPr>
        <w:t>.</w:t>
      </w:r>
    </w:p>
    <w:p w:rsidR="00161617" w:rsidRPr="00641BBC" w:rsidRDefault="00161617" w:rsidP="00161617">
      <w:pPr>
        <w:widowControl w:val="0"/>
        <w:spacing w:after="0"/>
        <w:ind w:firstLine="708"/>
        <w:jc w:val="both"/>
        <w:rPr>
          <w:rFonts w:ascii="Times New Roman" w:hAnsi="Times New Roman" w:cs="Times New Roman"/>
          <w:sz w:val="28"/>
          <w:szCs w:val="28"/>
        </w:rPr>
      </w:pPr>
      <w:r w:rsidRPr="00641BBC">
        <w:rPr>
          <w:rFonts w:ascii="Times New Roman" w:eastAsia="Times New Roman" w:hAnsi="Times New Roman" w:cs="Times New Roman"/>
          <w:sz w:val="28"/>
          <w:szCs w:val="28"/>
          <w:lang w:eastAsia="ru-RU"/>
        </w:rPr>
        <w:t xml:space="preserve">На территории </w:t>
      </w:r>
      <w:r w:rsidRPr="00641BBC">
        <w:rPr>
          <w:rFonts w:ascii="Times New Roman" w:hAnsi="Times New Roman" w:cs="Times New Roman"/>
          <w:sz w:val="28"/>
          <w:szCs w:val="28"/>
        </w:rPr>
        <w:t>городского округа</w:t>
      </w:r>
      <w:r w:rsidRPr="00641BBC">
        <w:rPr>
          <w:rFonts w:ascii="Times New Roman" w:eastAsia="Times New Roman" w:hAnsi="Times New Roman" w:cs="Times New Roman"/>
          <w:sz w:val="28"/>
          <w:szCs w:val="28"/>
          <w:lang w:eastAsia="ru-RU"/>
        </w:rPr>
        <w:t xml:space="preserve"> Котельники мало исторических объектов для туристического показа. Близкое расположение города к Москве позволяет использовать его как площадку для размещения туристических групп, которые хотят посмотреть достопримечательности города Москвы,</w:t>
      </w:r>
      <w:r w:rsidR="00185907">
        <w:rPr>
          <w:rFonts w:ascii="Times New Roman" w:eastAsia="Times New Roman" w:hAnsi="Times New Roman" w:cs="Times New Roman"/>
          <w:sz w:val="28"/>
          <w:szCs w:val="28"/>
          <w:lang w:eastAsia="ru-RU"/>
        </w:rPr>
        <w:t xml:space="preserve"> а также достопримечательности </w:t>
      </w:r>
      <w:r w:rsidRPr="00641BBC">
        <w:rPr>
          <w:rFonts w:ascii="Times New Roman" w:eastAsia="Times New Roman" w:hAnsi="Times New Roman" w:cs="Times New Roman"/>
          <w:sz w:val="28"/>
          <w:szCs w:val="28"/>
          <w:lang w:eastAsia="ru-RU"/>
        </w:rPr>
        <w:t xml:space="preserve">ближайшего Подмосковья (например </w:t>
      </w:r>
      <w:r w:rsidRPr="00641BBC">
        <w:rPr>
          <w:rStyle w:val="extended-textshort"/>
          <w:rFonts w:ascii="Times New Roman" w:hAnsi="Times New Roman" w:cs="Times New Roman"/>
          <w:sz w:val="28"/>
          <w:szCs w:val="28"/>
        </w:rPr>
        <w:t>Николо-</w:t>
      </w:r>
      <w:r w:rsidRPr="00641BBC">
        <w:rPr>
          <w:rStyle w:val="extended-textshort"/>
          <w:rFonts w:ascii="Times New Roman" w:hAnsi="Times New Roman" w:cs="Times New Roman"/>
          <w:bCs/>
          <w:sz w:val="28"/>
          <w:szCs w:val="28"/>
        </w:rPr>
        <w:t>Угрешский</w:t>
      </w:r>
      <w:r w:rsidRPr="00641BBC">
        <w:rPr>
          <w:rStyle w:val="extended-textshort"/>
          <w:rFonts w:ascii="Times New Roman" w:hAnsi="Times New Roman" w:cs="Times New Roman"/>
          <w:sz w:val="28"/>
          <w:szCs w:val="28"/>
        </w:rPr>
        <w:t xml:space="preserve"> </w:t>
      </w:r>
      <w:r w:rsidRPr="00641BBC">
        <w:rPr>
          <w:rStyle w:val="extended-textshort"/>
          <w:rFonts w:ascii="Times New Roman" w:hAnsi="Times New Roman" w:cs="Times New Roman"/>
          <w:bCs/>
          <w:sz w:val="28"/>
          <w:szCs w:val="28"/>
        </w:rPr>
        <w:t>монастырь</w:t>
      </w:r>
      <w:r w:rsidRPr="00641BBC">
        <w:rPr>
          <w:rStyle w:val="extended-textshort"/>
          <w:rFonts w:ascii="Times New Roman" w:hAnsi="Times New Roman" w:cs="Times New Roman"/>
          <w:sz w:val="28"/>
          <w:szCs w:val="28"/>
        </w:rPr>
        <w:t>).</w:t>
      </w:r>
      <w:r w:rsidRPr="00641BBC">
        <w:rPr>
          <w:rFonts w:ascii="Times New Roman" w:hAnsi="Times New Roman" w:cs="Times New Roman"/>
          <w:sz w:val="28"/>
          <w:szCs w:val="28"/>
        </w:rPr>
        <w:t xml:space="preserve"> Недостаточное развитие туристской инфраструктуры; малое количество гостиничных средств размещения с современным уровнем комфорта; недостаточно высокое качество регионального туристского продукта, уровня гостеприимства, безопасности и доступности услуг; отсутствие узнаваемости региона, как туристской дестинации, на внутреннем и международном туристских рынках.</w:t>
      </w:r>
    </w:p>
    <w:p w:rsidR="00161617" w:rsidRDefault="00161617" w:rsidP="00161617">
      <w:pPr>
        <w:widowControl w:val="0"/>
        <w:spacing w:after="0"/>
        <w:ind w:firstLine="709"/>
        <w:jc w:val="both"/>
        <w:rPr>
          <w:rFonts w:ascii="Times New Roman" w:hAnsi="Times New Roman" w:cs="Times New Roman"/>
          <w:sz w:val="28"/>
          <w:szCs w:val="28"/>
        </w:rPr>
      </w:pPr>
      <w:r w:rsidRPr="00791EA5">
        <w:rPr>
          <w:rFonts w:ascii="Times New Roman" w:hAnsi="Times New Roman" w:cs="Times New Roman"/>
          <w:sz w:val="28"/>
          <w:szCs w:val="28"/>
        </w:rPr>
        <w:t xml:space="preserve">В настоящее время в городском округе Котельники </w:t>
      </w:r>
      <w:r>
        <w:rPr>
          <w:rFonts w:ascii="Times New Roman" w:hAnsi="Times New Roman" w:cs="Times New Roman"/>
          <w:sz w:val="28"/>
          <w:szCs w:val="28"/>
        </w:rPr>
        <w:t>действуют следующие программы, в которых</w:t>
      </w:r>
      <w:r w:rsidRPr="00791EA5">
        <w:rPr>
          <w:rFonts w:ascii="Times New Roman" w:hAnsi="Times New Roman" w:cs="Times New Roman"/>
          <w:sz w:val="28"/>
          <w:szCs w:val="28"/>
        </w:rPr>
        <w:t xml:space="preserve"> определены мероприятия по р</w:t>
      </w:r>
      <w:r>
        <w:rPr>
          <w:rFonts w:ascii="Times New Roman" w:hAnsi="Times New Roman" w:cs="Times New Roman"/>
          <w:sz w:val="28"/>
          <w:szCs w:val="28"/>
        </w:rPr>
        <w:t>азвитию рынка туризма и отдыха:</w:t>
      </w:r>
    </w:p>
    <w:p w:rsidR="00161617" w:rsidRPr="00E442F0" w:rsidRDefault="00161617" w:rsidP="00161617">
      <w:pPr>
        <w:widowControl w:val="0"/>
        <w:spacing w:after="0"/>
        <w:ind w:firstLine="709"/>
        <w:jc w:val="both"/>
        <w:rPr>
          <w:rFonts w:ascii="Times New Roman" w:hAnsi="Times New Roman" w:cs="Times New Roman"/>
          <w:sz w:val="28"/>
          <w:szCs w:val="28"/>
        </w:rPr>
      </w:pPr>
      <w:r w:rsidRPr="00E442F0">
        <w:rPr>
          <w:rFonts w:ascii="Times New Roman" w:hAnsi="Times New Roman" w:cs="Times New Roman"/>
          <w:sz w:val="28"/>
          <w:szCs w:val="28"/>
        </w:rPr>
        <w:t>1.</w:t>
      </w:r>
      <w:r w:rsidRPr="00E442F0">
        <w:rPr>
          <w:rFonts w:ascii="Times New Roman" w:eastAsia="Times New Roman" w:hAnsi="Times New Roman" w:cs="Times New Roman"/>
          <w:bCs/>
          <w:kern w:val="3"/>
          <w:sz w:val="28"/>
          <w:szCs w:val="28"/>
          <w:lang w:eastAsia="ru-RU"/>
        </w:rPr>
        <w:t>Муниципальная программа «Культура»</w:t>
      </w:r>
      <w:r w:rsidRPr="00E442F0">
        <w:rPr>
          <w:rFonts w:ascii="Times New Roman" w:eastAsia="Times New Roman" w:hAnsi="Times New Roman" w:cs="Times New Roman"/>
          <w:kern w:val="3"/>
          <w:sz w:val="28"/>
          <w:szCs w:val="28"/>
          <w:lang w:eastAsia="ru-RU"/>
        </w:rPr>
        <w:t xml:space="preserve"> </w:t>
      </w:r>
      <w:r>
        <w:rPr>
          <w:rFonts w:ascii="Times New Roman" w:hAnsi="Times New Roman" w:cs="Times New Roman"/>
          <w:sz w:val="28"/>
          <w:szCs w:val="28"/>
        </w:rPr>
        <w:t xml:space="preserve"> </w:t>
      </w:r>
      <w:r w:rsidRPr="00E442F0">
        <w:rPr>
          <w:rFonts w:ascii="Times New Roman" w:eastAsia="Times New Roman" w:hAnsi="Times New Roman" w:cs="Times New Roman"/>
          <w:bCs/>
          <w:kern w:val="3"/>
          <w:sz w:val="28"/>
          <w:szCs w:val="28"/>
          <w:lang w:eastAsia="ru-RU"/>
        </w:rPr>
        <w:t>городского округа Котельники Московской области на 2020-2024 годы</w:t>
      </w:r>
      <w:r>
        <w:rPr>
          <w:rFonts w:ascii="Times New Roman" w:eastAsia="Times New Roman" w:hAnsi="Times New Roman" w:cs="Times New Roman"/>
          <w:bCs/>
          <w:kern w:val="3"/>
          <w:sz w:val="28"/>
          <w:szCs w:val="28"/>
          <w:lang w:eastAsia="ru-RU"/>
        </w:rPr>
        <w:t>,</w:t>
      </w:r>
      <w:r>
        <w:rPr>
          <w:rFonts w:ascii="Times New Roman" w:hAnsi="Times New Roman" w:cs="Times New Roman"/>
          <w:sz w:val="28"/>
          <w:szCs w:val="28"/>
        </w:rPr>
        <w:t xml:space="preserve"> </w:t>
      </w:r>
      <w:r w:rsidRPr="00E442F0">
        <w:rPr>
          <w:rFonts w:ascii="Times New Roman" w:eastAsia="Times New Roman" w:hAnsi="Times New Roman" w:cs="Times New Roman"/>
          <w:sz w:val="28"/>
          <w:szCs w:val="28"/>
          <w:lang w:eastAsia="ru-RU"/>
        </w:rPr>
        <w:t>подпрограмм</w:t>
      </w:r>
      <w:r>
        <w:rPr>
          <w:rFonts w:ascii="Times New Roman" w:eastAsia="Times New Roman" w:hAnsi="Times New Roman" w:cs="Times New Roman"/>
          <w:sz w:val="28"/>
          <w:szCs w:val="28"/>
          <w:lang w:eastAsia="ru-RU"/>
        </w:rPr>
        <w:t xml:space="preserve">а </w:t>
      </w:r>
      <w:r w:rsidRPr="00E442F0">
        <w:rPr>
          <w:rFonts w:ascii="Times New Roman" w:eastAsia="Times New Roman" w:hAnsi="Times New Roman" w:cs="Times New Roman"/>
          <w:sz w:val="28"/>
          <w:szCs w:val="28"/>
          <w:lang w:eastAsia="ru-RU"/>
        </w:rPr>
        <w:t xml:space="preserve"> 9 «Развитие парков культуры и отдыха»</w:t>
      </w:r>
      <w:r>
        <w:rPr>
          <w:rFonts w:ascii="Times New Roman" w:eastAsia="Times New Roman" w:hAnsi="Times New Roman" w:cs="Times New Roman"/>
          <w:sz w:val="28"/>
          <w:szCs w:val="28"/>
          <w:lang w:eastAsia="ru-RU"/>
        </w:rPr>
        <w:t>.</w:t>
      </w:r>
    </w:p>
    <w:p w:rsidR="00161617" w:rsidRDefault="00161617" w:rsidP="00161617">
      <w:pPr>
        <w:widowControl w:val="0"/>
        <w:spacing w:after="0"/>
        <w:ind w:firstLine="709"/>
        <w:jc w:val="both"/>
        <w:rPr>
          <w:rFonts w:ascii="Times New Roman" w:eastAsia="Times New Roman" w:hAnsi="Times New Roman" w:cs="Times New Roman"/>
          <w:sz w:val="28"/>
          <w:szCs w:val="28"/>
          <w:lang w:bidi="en-US"/>
        </w:rPr>
      </w:pPr>
      <w:r w:rsidRPr="00E442F0">
        <w:rPr>
          <w:rFonts w:ascii="Times New Roman" w:eastAsia="Times New Roman" w:hAnsi="Times New Roman" w:cs="Times New Roman"/>
          <w:sz w:val="28"/>
          <w:szCs w:val="28"/>
          <w:lang w:eastAsia="ru-RU"/>
        </w:rPr>
        <w:t>2.</w:t>
      </w:r>
      <w:r w:rsidRPr="00E442F0">
        <w:rPr>
          <w:rFonts w:ascii="Times New Roman" w:eastAsia="Times New Roman" w:hAnsi="Times New Roman" w:cs="Times New Roman"/>
          <w:sz w:val="28"/>
          <w:szCs w:val="28"/>
          <w:lang w:bidi="en-US"/>
        </w:rPr>
        <w:t xml:space="preserve"> </w:t>
      </w:r>
      <w:r>
        <w:rPr>
          <w:rFonts w:ascii="Times New Roman" w:eastAsia="Times New Roman" w:hAnsi="Times New Roman" w:cs="Times New Roman"/>
          <w:sz w:val="28"/>
          <w:szCs w:val="28"/>
          <w:lang w:bidi="en-US"/>
        </w:rPr>
        <w:t>М</w:t>
      </w:r>
      <w:r w:rsidRPr="00E442F0">
        <w:rPr>
          <w:rFonts w:ascii="Times New Roman" w:eastAsia="Times New Roman" w:hAnsi="Times New Roman" w:cs="Times New Roman"/>
          <w:sz w:val="28"/>
          <w:szCs w:val="28"/>
          <w:lang w:bidi="en-US"/>
        </w:rPr>
        <w:t>униципальн</w:t>
      </w:r>
      <w:r>
        <w:rPr>
          <w:rFonts w:ascii="Times New Roman" w:eastAsia="Times New Roman" w:hAnsi="Times New Roman" w:cs="Times New Roman"/>
          <w:sz w:val="28"/>
          <w:szCs w:val="28"/>
          <w:lang w:bidi="en-US"/>
        </w:rPr>
        <w:t xml:space="preserve">ая </w:t>
      </w:r>
      <w:r w:rsidRPr="00E442F0">
        <w:rPr>
          <w:rFonts w:ascii="Times New Roman" w:eastAsia="Times New Roman" w:hAnsi="Times New Roman" w:cs="Times New Roman"/>
          <w:sz w:val="28"/>
          <w:szCs w:val="28"/>
          <w:lang w:bidi="en-US"/>
        </w:rPr>
        <w:t xml:space="preserve"> программ</w:t>
      </w:r>
      <w:r>
        <w:rPr>
          <w:rFonts w:ascii="Times New Roman" w:eastAsia="Times New Roman" w:hAnsi="Times New Roman" w:cs="Times New Roman"/>
          <w:sz w:val="28"/>
          <w:szCs w:val="28"/>
          <w:lang w:bidi="en-US"/>
        </w:rPr>
        <w:t xml:space="preserve">а </w:t>
      </w:r>
      <w:r w:rsidRPr="00E442F0">
        <w:rPr>
          <w:rFonts w:ascii="Times New Roman" w:eastAsia="Times New Roman" w:hAnsi="Times New Roman" w:cs="Times New Roman"/>
          <w:sz w:val="28"/>
          <w:szCs w:val="28"/>
          <w:lang w:bidi="en-US"/>
        </w:rPr>
        <w:t>«Формирование современной комфортной городской среды»</w:t>
      </w:r>
      <w:r w:rsidRPr="00E442F0">
        <w:t xml:space="preserve"> </w:t>
      </w:r>
      <w:r>
        <w:t xml:space="preserve">, </w:t>
      </w:r>
      <w:r w:rsidRPr="00E442F0">
        <w:rPr>
          <w:rFonts w:ascii="Times New Roman" w:eastAsia="Times New Roman" w:hAnsi="Times New Roman" w:cs="Times New Roman"/>
          <w:sz w:val="28"/>
          <w:szCs w:val="28"/>
          <w:lang w:bidi="en-US"/>
        </w:rPr>
        <w:t>подпрограмм</w:t>
      </w:r>
      <w:r>
        <w:rPr>
          <w:rFonts w:ascii="Times New Roman" w:eastAsia="Times New Roman" w:hAnsi="Times New Roman" w:cs="Times New Roman"/>
          <w:sz w:val="28"/>
          <w:szCs w:val="28"/>
          <w:lang w:bidi="en-US"/>
        </w:rPr>
        <w:t xml:space="preserve">а </w:t>
      </w:r>
      <w:r w:rsidRPr="00E442F0">
        <w:rPr>
          <w:rFonts w:ascii="Times New Roman" w:eastAsia="Times New Roman" w:hAnsi="Times New Roman" w:cs="Times New Roman"/>
          <w:sz w:val="28"/>
          <w:szCs w:val="28"/>
          <w:lang w:bidi="en-US"/>
        </w:rPr>
        <w:t>«Комфортная городская среда»</w:t>
      </w:r>
      <w:r>
        <w:rPr>
          <w:rFonts w:ascii="Times New Roman" w:eastAsia="Times New Roman" w:hAnsi="Times New Roman" w:cs="Times New Roman"/>
          <w:sz w:val="28"/>
          <w:szCs w:val="28"/>
          <w:lang w:bidi="en-US"/>
        </w:rPr>
        <w:t>.</w:t>
      </w:r>
    </w:p>
    <w:p w:rsidR="00161617" w:rsidRDefault="00161617" w:rsidP="00161617">
      <w:pPr>
        <w:widowControl w:val="0"/>
        <w:spacing w:after="0"/>
        <w:ind w:firstLine="709"/>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Мероприятия  данных подпрограмм  направлены на содержание и с</w:t>
      </w:r>
      <w:r w:rsidRPr="00E442F0">
        <w:rPr>
          <w:rFonts w:ascii="Times New Roman" w:eastAsia="Times New Roman" w:hAnsi="Times New Roman" w:cs="Times New Roman"/>
          <w:sz w:val="28"/>
          <w:szCs w:val="28"/>
          <w:lang w:bidi="en-US"/>
        </w:rPr>
        <w:t>оздание новых и (или) благоустройство существующих парков</w:t>
      </w:r>
      <w:r>
        <w:rPr>
          <w:rFonts w:ascii="Times New Roman" w:eastAsia="Times New Roman" w:hAnsi="Times New Roman" w:cs="Times New Roman"/>
          <w:sz w:val="28"/>
          <w:szCs w:val="28"/>
          <w:lang w:bidi="en-US"/>
        </w:rPr>
        <w:t xml:space="preserve">  в городском округе Котельники Московской  области.</w:t>
      </w:r>
    </w:p>
    <w:p w:rsidR="00161617" w:rsidRPr="00E442F0" w:rsidRDefault="00161617" w:rsidP="00161617">
      <w:pPr>
        <w:widowControl w:val="0"/>
        <w:spacing w:after="0"/>
        <w:ind w:firstLine="709"/>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Создание комфортных зон для рекреации, отдыха и спорта  в лесопарковой зоне даст новый толчок к развитию рынка  цивилизованного туризма и отдыха.</w:t>
      </w:r>
    </w:p>
    <w:p w:rsidR="00C37F14" w:rsidRDefault="00C37F14" w:rsidP="00C37F14">
      <w:pPr>
        <w:pStyle w:val="24"/>
        <w:shd w:val="clear" w:color="auto" w:fill="auto"/>
        <w:spacing w:line="240" w:lineRule="auto"/>
        <w:ind w:firstLine="709"/>
        <w:contextualSpacing/>
        <w:jc w:val="both"/>
      </w:pPr>
    </w:p>
    <w:p w:rsidR="00161617" w:rsidRDefault="00161617" w:rsidP="00161617">
      <w:pPr>
        <w:widowControl w:val="0"/>
        <w:spacing w:after="0"/>
        <w:ind w:left="-600"/>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Перспективы развития рынка</w:t>
      </w:r>
    </w:p>
    <w:p w:rsidR="00161617" w:rsidRDefault="00161617" w:rsidP="00161617">
      <w:pPr>
        <w:widowControl w:val="0"/>
        <w:spacing w:after="0"/>
        <w:ind w:firstLine="709"/>
        <w:jc w:val="both"/>
        <w:rPr>
          <w:rFonts w:ascii="Times New Roman" w:hAnsi="Times New Roman" w:cs="Times New Roman"/>
          <w:sz w:val="28"/>
          <w:szCs w:val="28"/>
        </w:rPr>
      </w:pPr>
      <w:r w:rsidRPr="00814C08">
        <w:rPr>
          <w:rFonts w:ascii="Times New Roman" w:hAnsi="Times New Roman" w:cs="Times New Roman"/>
          <w:sz w:val="28"/>
          <w:szCs w:val="28"/>
        </w:rPr>
        <w:t>В качестве основного ожидаемого результата развития рынка туризма и отдыха предполагается создание условий для удовлетворения потребности российских и иностранных граждан в качественных туристских услугах и, как следствие, активизация внутреннего и въездного туризма.</w:t>
      </w:r>
    </w:p>
    <w:p w:rsidR="00161617" w:rsidRPr="00791EA5" w:rsidRDefault="00161617" w:rsidP="00161617">
      <w:pPr>
        <w:spacing w:after="0"/>
        <w:ind w:firstLine="567"/>
        <w:jc w:val="both"/>
        <w:rPr>
          <w:rFonts w:ascii="Times New Roman" w:hAnsi="Times New Roman"/>
          <w:sz w:val="28"/>
          <w:szCs w:val="28"/>
        </w:rPr>
      </w:pPr>
      <w:r w:rsidRPr="00791EA5">
        <w:rPr>
          <w:rFonts w:ascii="Times New Roman" w:hAnsi="Times New Roman"/>
          <w:bCs/>
          <w:sz w:val="28"/>
          <w:szCs w:val="28"/>
        </w:rPr>
        <w:t>Приведение в порядок части Кузьминского и Томилинского лесопарков</w:t>
      </w:r>
      <w:r>
        <w:rPr>
          <w:rFonts w:ascii="Times New Roman" w:hAnsi="Times New Roman"/>
          <w:bCs/>
          <w:sz w:val="28"/>
          <w:szCs w:val="28"/>
        </w:rPr>
        <w:t>, Малого карьера</w:t>
      </w:r>
      <w:r w:rsidRPr="00791EA5">
        <w:rPr>
          <w:rFonts w:ascii="Times New Roman" w:hAnsi="Times New Roman"/>
          <w:bCs/>
          <w:sz w:val="28"/>
          <w:szCs w:val="28"/>
        </w:rPr>
        <w:t xml:space="preserve"> на территории городского округа Котельники, переданных в бессрочное пользование, позволят разработать маршруты событийного, </w:t>
      </w:r>
      <w:r w:rsidRPr="00791EA5">
        <w:rPr>
          <w:rFonts w:ascii="Times New Roman" w:hAnsi="Times New Roman"/>
          <w:bCs/>
          <w:sz w:val="28"/>
          <w:szCs w:val="28"/>
        </w:rPr>
        <w:lastRenderedPageBreak/>
        <w:t xml:space="preserve">оздоровительного и экологического туризма, а так же активного отдыха (например, на территории большого и малого карьеров). </w:t>
      </w:r>
    </w:p>
    <w:p w:rsidR="00161617" w:rsidRPr="00791EA5" w:rsidRDefault="00161617" w:rsidP="00161617">
      <w:pPr>
        <w:spacing w:after="0"/>
        <w:ind w:firstLine="567"/>
        <w:jc w:val="both"/>
        <w:rPr>
          <w:rFonts w:ascii="Times New Roman" w:hAnsi="Times New Roman"/>
        </w:rPr>
      </w:pPr>
      <w:r w:rsidRPr="00791EA5">
        <w:rPr>
          <w:rFonts w:ascii="Times New Roman" w:hAnsi="Times New Roman"/>
          <w:bCs/>
          <w:sz w:val="28"/>
          <w:szCs w:val="28"/>
        </w:rPr>
        <w:t>Открытие для туризма новых территорий, соответствующих современным требованиям, позволят привлечь в городской округ Котельники туристический поток не только из ближайшего Подмосковья, но даст толчок для развития малого предпринимательства.</w:t>
      </w:r>
    </w:p>
    <w:p w:rsidR="00161617" w:rsidRPr="00531E98" w:rsidRDefault="00161617" w:rsidP="00161617">
      <w:pPr>
        <w:widowControl w:val="0"/>
        <w:spacing w:after="0"/>
        <w:ind w:firstLine="709"/>
        <w:jc w:val="both"/>
        <w:rPr>
          <w:rFonts w:ascii="Times New Roman" w:hAnsi="Times New Roman" w:cs="Times New Roman"/>
          <w:sz w:val="28"/>
          <w:szCs w:val="28"/>
        </w:rPr>
      </w:pPr>
      <w:r w:rsidRPr="00814C08">
        <w:rPr>
          <w:rFonts w:ascii="Times New Roman" w:hAnsi="Times New Roman" w:cs="Times New Roman"/>
          <w:sz w:val="28"/>
          <w:szCs w:val="28"/>
        </w:rPr>
        <w:t xml:space="preserve">Устойчивое долговременное развитие туризма в </w:t>
      </w:r>
      <w:r w:rsidRPr="00531E98">
        <w:rPr>
          <w:rFonts w:ascii="Times New Roman" w:hAnsi="Times New Roman" w:cs="Times New Roman"/>
          <w:sz w:val="28"/>
          <w:szCs w:val="28"/>
        </w:rPr>
        <w:t>городском округе Котельники  Московской области позволит решить следующие социальные и экономические задачи:</w:t>
      </w:r>
    </w:p>
    <w:p w:rsidR="00161617" w:rsidRPr="00814C08" w:rsidRDefault="00161617" w:rsidP="00161617">
      <w:pPr>
        <w:widowControl w:val="0"/>
        <w:spacing w:after="0"/>
        <w:ind w:firstLine="709"/>
        <w:jc w:val="both"/>
        <w:rPr>
          <w:rFonts w:ascii="Times New Roman" w:hAnsi="Times New Roman" w:cs="Times New Roman"/>
          <w:sz w:val="28"/>
          <w:szCs w:val="28"/>
        </w:rPr>
      </w:pPr>
      <w:r w:rsidRPr="00531E98">
        <w:rPr>
          <w:rFonts w:ascii="Times New Roman" w:hAnsi="Times New Roman" w:cs="Times New Roman"/>
          <w:sz w:val="28"/>
          <w:szCs w:val="28"/>
        </w:rPr>
        <w:t>– развить современный гостиничный бизнес, а также связанного с</w:t>
      </w:r>
      <w:r w:rsidRPr="00814C08">
        <w:rPr>
          <w:rFonts w:ascii="Times New Roman" w:hAnsi="Times New Roman" w:cs="Times New Roman"/>
          <w:sz w:val="28"/>
          <w:szCs w:val="28"/>
        </w:rPr>
        <w:t xml:space="preserve"> ним производства товаров и услуг, за счет растущего спроса;</w:t>
      </w:r>
    </w:p>
    <w:p w:rsidR="00161617" w:rsidRPr="00814C08" w:rsidRDefault="00161617" w:rsidP="00161617">
      <w:pPr>
        <w:widowControl w:val="0"/>
        <w:spacing w:after="0"/>
        <w:ind w:firstLine="709"/>
        <w:jc w:val="both"/>
        <w:rPr>
          <w:rFonts w:ascii="Times New Roman" w:hAnsi="Times New Roman" w:cs="Times New Roman"/>
          <w:sz w:val="28"/>
          <w:szCs w:val="28"/>
        </w:rPr>
      </w:pPr>
      <w:r w:rsidRPr="00814C08">
        <w:rPr>
          <w:rFonts w:ascii="Times New Roman" w:hAnsi="Times New Roman" w:cs="Times New Roman"/>
          <w:sz w:val="28"/>
          <w:szCs w:val="28"/>
        </w:rPr>
        <w:t>– повысить конкурентоспособность услуг в сфере туризма на внутри региональном и внешних рынках;</w:t>
      </w:r>
    </w:p>
    <w:p w:rsidR="00161617" w:rsidRPr="00814C08" w:rsidRDefault="00161617" w:rsidP="00161617">
      <w:pPr>
        <w:widowControl w:val="0"/>
        <w:spacing w:after="0"/>
        <w:ind w:firstLine="709"/>
        <w:jc w:val="both"/>
        <w:rPr>
          <w:rFonts w:ascii="Times New Roman" w:hAnsi="Times New Roman" w:cs="Times New Roman"/>
          <w:sz w:val="28"/>
          <w:szCs w:val="28"/>
        </w:rPr>
      </w:pPr>
      <w:r w:rsidRPr="00814C08">
        <w:rPr>
          <w:rFonts w:ascii="Times New Roman" w:hAnsi="Times New Roman" w:cs="Times New Roman"/>
          <w:sz w:val="28"/>
          <w:szCs w:val="28"/>
        </w:rPr>
        <w:t>– реализовать потенциал экспорта туристических услуг;</w:t>
      </w:r>
    </w:p>
    <w:p w:rsidR="00161617" w:rsidRPr="00814C08" w:rsidRDefault="00161617" w:rsidP="00161617">
      <w:pPr>
        <w:widowControl w:val="0"/>
        <w:spacing w:after="0"/>
        <w:ind w:firstLine="709"/>
        <w:jc w:val="both"/>
        <w:rPr>
          <w:rFonts w:ascii="Times New Roman" w:hAnsi="Times New Roman" w:cs="Times New Roman"/>
          <w:sz w:val="28"/>
          <w:szCs w:val="28"/>
        </w:rPr>
      </w:pPr>
      <w:r w:rsidRPr="00814C08">
        <w:rPr>
          <w:rFonts w:ascii="Times New Roman" w:hAnsi="Times New Roman" w:cs="Times New Roman"/>
          <w:sz w:val="28"/>
          <w:szCs w:val="28"/>
        </w:rPr>
        <w:t>– создать условия для доступа компаний, работающих в сфере туризма, к инновационным способам финансирования, реализации программ субсидирования затрат компаний туристского сектора;</w:t>
      </w:r>
    </w:p>
    <w:p w:rsidR="00161617" w:rsidRPr="00814C08" w:rsidRDefault="00161617" w:rsidP="00161617">
      <w:pPr>
        <w:widowControl w:val="0"/>
        <w:spacing w:after="0"/>
        <w:ind w:firstLine="709"/>
        <w:jc w:val="both"/>
        <w:rPr>
          <w:rFonts w:ascii="Times New Roman" w:hAnsi="Times New Roman" w:cs="Times New Roman"/>
          <w:sz w:val="28"/>
          <w:szCs w:val="28"/>
        </w:rPr>
      </w:pPr>
      <w:r w:rsidRPr="00814C08">
        <w:rPr>
          <w:rFonts w:ascii="Times New Roman" w:hAnsi="Times New Roman" w:cs="Times New Roman"/>
          <w:sz w:val="28"/>
          <w:szCs w:val="28"/>
        </w:rPr>
        <w:t>– развить приоритетные межмуниципальные и межрегиональные туристские маршруты, и современные туристско-рекреационные кластеры для создания ликвидного межсезонного туристского продукта;</w:t>
      </w:r>
    </w:p>
    <w:p w:rsidR="00161617" w:rsidRPr="00814C08" w:rsidRDefault="00161617" w:rsidP="00161617">
      <w:pPr>
        <w:widowControl w:val="0"/>
        <w:spacing w:after="0"/>
        <w:ind w:firstLine="709"/>
        <w:jc w:val="both"/>
        <w:rPr>
          <w:rFonts w:ascii="Times New Roman" w:hAnsi="Times New Roman" w:cs="Times New Roman"/>
          <w:sz w:val="28"/>
          <w:szCs w:val="28"/>
        </w:rPr>
      </w:pPr>
      <w:r w:rsidRPr="00814C08">
        <w:rPr>
          <w:rFonts w:ascii="Times New Roman" w:hAnsi="Times New Roman" w:cs="Times New Roman"/>
          <w:sz w:val="28"/>
          <w:szCs w:val="28"/>
        </w:rPr>
        <w:t>– усовершенствовать нормативно правовую базу для развития приоритетных видов туризма;</w:t>
      </w:r>
    </w:p>
    <w:p w:rsidR="00161617" w:rsidRPr="00814C08" w:rsidRDefault="00161617" w:rsidP="00161617">
      <w:pPr>
        <w:widowControl w:val="0"/>
        <w:spacing w:after="0"/>
        <w:ind w:firstLine="709"/>
        <w:jc w:val="both"/>
        <w:rPr>
          <w:rFonts w:ascii="Times New Roman" w:hAnsi="Times New Roman" w:cs="Times New Roman"/>
          <w:sz w:val="28"/>
          <w:szCs w:val="28"/>
        </w:rPr>
      </w:pPr>
      <w:r w:rsidRPr="00814C08">
        <w:rPr>
          <w:rFonts w:ascii="Times New Roman" w:hAnsi="Times New Roman" w:cs="Times New Roman"/>
          <w:sz w:val="28"/>
          <w:szCs w:val="28"/>
        </w:rPr>
        <w:t>– содействовать развитию приоритетных видов туризма, таких как: культурно-познавательный, событийный, этнографический, автомобильный, транзитный, активный, спортивный, санаторно-курортный, экологический, сельский, детский, молодежный, деловой, конгрессно-выставочный, религиозный туризм.</w:t>
      </w:r>
    </w:p>
    <w:p w:rsidR="00161617" w:rsidRPr="00531E98" w:rsidRDefault="00161617" w:rsidP="00161617">
      <w:pPr>
        <w:autoSpaceDE w:val="0"/>
        <w:autoSpaceDN w:val="0"/>
        <w:adjustRightInd w:val="0"/>
        <w:spacing w:after="0"/>
        <w:ind w:firstLine="709"/>
        <w:jc w:val="both"/>
        <w:rPr>
          <w:rFonts w:ascii="Times New Roman" w:hAnsi="Times New Roman" w:cs="Times New Roman"/>
          <w:sz w:val="28"/>
          <w:szCs w:val="28"/>
        </w:rPr>
      </w:pPr>
      <w:r w:rsidRPr="00814C08">
        <w:rPr>
          <w:rFonts w:ascii="Times New Roman" w:hAnsi="Times New Roman" w:cs="Times New Roman"/>
          <w:sz w:val="28"/>
          <w:szCs w:val="28"/>
        </w:rPr>
        <w:t xml:space="preserve">В качестве основных результатов реализации </w:t>
      </w:r>
      <w:r>
        <w:rPr>
          <w:rFonts w:ascii="Times New Roman" w:hAnsi="Times New Roman" w:cs="Times New Roman"/>
          <w:sz w:val="28"/>
          <w:szCs w:val="28"/>
        </w:rPr>
        <w:t xml:space="preserve"> действующих  муниципальных подпрограмм </w:t>
      </w:r>
      <w:r w:rsidRPr="00531E98">
        <w:rPr>
          <w:rFonts w:ascii="Times New Roman" w:hAnsi="Times New Roman" w:cs="Times New Roman"/>
          <w:sz w:val="28"/>
          <w:szCs w:val="28"/>
        </w:rPr>
        <w:t>«Развитие парков культуры и отдыха»</w:t>
      </w:r>
      <w:r>
        <w:rPr>
          <w:rFonts w:ascii="Times New Roman" w:hAnsi="Times New Roman" w:cs="Times New Roman"/>
          <w:sz w:val="28"/>
          <w:szCs w:val="28"/>
        </w:rPr>
        <w:t xml:space="preserve"> и </w:t>
      </w:r>
      <w:r w:rsidRPr="00531E98">
        <w:rPr>
          <w:rFonts w:ascii="Times New Roman" w:hAnsi="Times New Roman" w:cs="Times New Roman"/>
          <w:sz w:val="28"/>
          <w:szCs w:val="28"/>
        </w:rPr>
        <w:t>«Комфортная городская среда»</w:t>
      </w:r>
      <w:r>
        <w:rPr>
          <w:rFonts w:ascii="Times New Roman" w:hAnsi="Times New Roman" w:cs="Times New Roman"/>
          <w:sz w:val="28"/>
          <w:szCs w:val="28"/>
        </w:rPr>
        <w:t xml:space="preserve"> </w:t>
      </w:r>
      <w:r w:rsidRPr="00814C08">
        <w:rPr>
          <w:rFonts w:ascii="Times New Roman" w:hAnsi="Times New Roman" w:cs="Times New Roman"/>
          <w:sz w:val="28"/>
          <w:szCs w:val="28"/>
        </w:rPr>
        <w:t xml:space="preserve">увеличится туристский и экскурсионный поток в </w:t>
      </w:r>
      <w:r w:rsidRPr="00531E98">
        <w:rPr>
          <w:rFonts w:ascii="Times New Roman" w:hAnsi="Times New Roman" w:cs="Times New Roman"/>
          <w:sz w:val="28"/>
          <w:szCs w:val="28"/>
        </w:rPr>
        <w:t>городском округе Котельники Москов</w:t>
      </w:r>
      <w:r>
        <w:rPr>
          <w:rFonts w:ascii="Times New Roman" w:hAnsi="Times New Roman" w:cs="Times New Roman"/>
          <w:sz w:val="28"/>
          <w:szCs w:val="28"/>
        </w:rPr>
        <w:t>с</w:t>
      </w:r>
      <w:r w:rsidRPr="00531E98">
        <w:rPr>
          <w:rFonts w:ascii="Times New Roman" w:hAnsi="Times New Roman" w:cs="Times New Roman"/>
          <w:sz w:val="28"/>
          <w:szCs w:val="28"/>
        </w:rPr>
        <w:t xml:space="preserve">кой области, узнаваемость как туристской дестинации </w:t>
      </w:r>
      <w:r>
        <w:rPr>
          <w:rFonts w:ascii="Times New Roman" w:hAnsi="Times New Roman" w:cs="Times New Roman"/>
          <w:sz w:val="28"/>
          <w:szCs w:val="28"/>
        </w:rPr>
        <w:br/>
      </w:r>
      <w:r w:rsidRPr="00531E98">
        <w:rPr>
          <w:rFonts w:ascii="Times New Roman" w:hAnsi="Times New Roman" w:cs="Times New Roman"/>
          <w:sz w:val="28"/>
          <w:szCs w:val="28"/>
        </w:rPr>
        <w:t xml:space="preserve">на внутреннем и международном туристских рынках, появятся благоустроенные рекреационные территории, повысится уровень качества предоставления услуг </w:t>
      </w:r>
      <w:r>
        <w:rPr>
          <w:rFonts w:ascii="Times New Roman" w:hAnsi="Times New Roman" w:cs="Times New Roman"/>
          <w:sz w:val="28"/>
          <w:szCs w:val="28"/>
        </w:rPr>
        <w:br/>
      </w:r>
      <w:r w:rsidRPr="00531E98">
        <w:rPr>
          <w:rFonts w:ascii="Times New Roman" w:hAnsi="Times New Roman" w:cs="Times New Roman"/>
          <w:sz w:val="28"/>
          <w:szCs w:val="28"/>
        </w:rPr>
        <w:t>в сфере туризма и гостеприимства.</w:t>
      </w:r>
    </w:p>
    <w:p w:rsidR="00BB6B28" w:rsidRPr="00F82523" w:rsidRDefault="00161617" w:rsidP="00BB6B28">
      <w:pPr>
        <w:pStyle w:val="af6"/>
        <w:shd w:val="clear" w:color="auto" w:fill="FFFFFF"/>
        <w:jc w:val="both"/>
        <w:rPr>
          <w:color w:val="2C2D2E"/>
          <w:sz w:val="28"/>
          <w:szCs w:val="28"/>
        </w:rPr>
      </w:pPr>
      <w:r>
        <w:rPr>
          <w:b/>
          <w:bCs/>
          <w:color w:val="000000"/>
          <w:sz w:val="28"/>
          <w:szCs w:val="28"/>
          <w:shd w:val="clear" w:color="auto" w:fill="FFFFFF"/>
        </w:rPr>
        <w:t>3.1.9</w:t>
      </w:r>
      <w:r w:rsidR="00BB6B28" w:rsidRPr="00F82523">
        <w:rPr>
          <w:b/>
          <w:bCs/>
          <w:color w:val="000000"/>
          <w:sz w:val="28"/>
          <w:szCs w:val="28"/>
          <w:shd w:val="clear" w:color="auto" w:fill="FFFFFF"/>
        </w:rPr>
        <w:t>.  Системные мероприятия по развитию конкурентной среды:</w:t>
      </w:r>
    </w:p>
    <w:p w:rsidR="00BB6B28" w:rsidRDefault="00BB6B28" w:rsidP="00BB6B28">
      <w:pPr>
        <w:pStyle w:val="msonospacingmrcssattr"/>
        <w:shd w:val="clear" w:color="auto" w:fill="FFFFFF"/>
        <w:ind w:firstLine="680"/>
        <w:jc w:val="both"/>
        <w:rPr>
          <w:rFonts w:ascii="Arial" w:hAnsi="Arial" w:cs="Arial"/>
          <w:color w:val="2C2D2E"/>
          <w:sz w:val="23"/>
          <w:szCs w:val="23"/>
        </w:rPr>
      </w:pPr>
      <w:r>
        <w:rPr>
          <w:color w:val="2C2D2E"/>
          <w:sz w:val="28"/>
          <w:szCs w:val="28"/>
          <w:shd w:val="clear" w:color="auto" w:fill="FFFFFF"/>
        </w:rPr>
        <w:t>а) Одной из задач для развития конкуренции является повышение активности субъектов предпринимательства в проводимых муниципальными заказчиками закупках.</w:t>
      </w:r>
    </w:p>
    <w:p w:rsidR="00BB6B28" w:rsidRDefault="00BB6B28" w:rsidP="00BB6B28">
      <w:pPr>
        <w:pStyle w:val="msonospacingmrcssattr"/>
        <w:shd w:val="clear" w:color="auto" w:fill="FFFFFF"/>
        <w:ind w:firstLine="680"/>
        <w:jc w:val="both"/>
        <w:rPr>
          <w:rFonts w:ascii="Arial" w:hAnsi="Arial" w:cs="Arial"/>
          <w:color w:val="2C2D2E"/>
          <w:sz w:val="23"/>
          <w:szCs w:val="23"/>
        </w:rPr>
      </w:pPr>
      <w:r>
        <w:rPr>
          <w:color w:val="2C2D2E"/>
          <w:sz w:val="28"/>
          <w:szCs w:val="28"/>
          <w:shd w:val="clear" w:color="auto" w:fill="FFFFFF"/>
        </w:rPr>
        <w:lastRenderedPageBreak/>
        <w:t>Ежемесячно производителям товаров (работ, услуг) и предпринимателям, являющимися субъектами малого предпринимательства, зарегистрированным на территории городского округа, направляется информация с разъяснениями о планируемых закупках, об особенностях участия в конкурентных процедурах включая электронные торги, об аккредитации на электронных торговых площадках и источниках где можно взять всю подробную информацию.</w:t>
      </w:r>
    </w:p>
    <w:p w:rsidR="00BB6B28" w:rsidRDefault="00BB6B28" w:rsidP="00BB6B28">
      <w:pPr>
        <w:pStyle w:val="af6"/>
        <w:shd w:val="clear" w:color="auto" w:fill="FFFFFF"/>
        <w:ind w:firstLine="709"/>
        <w:jc w:val="both"/>
        <w:rPr>
          <w:rFonts w:ascii="Arial" w:hAnsi="Arial" w:cs="Arial"/>
          <w:color w:val="2C2D2E"/>
          <w:sz w:val="23"/>
          <w:szCs w:val="23"/>
        </w:rPr>
      </w:pPr>
      <w:r>
        <w:rPr>
          <w:color w:val="2C2D2E"/>
          <w:sz w:val="28"/>
          <w:szCs w:val="28"/>
          <w:shd w:val="clear" w:color="auto" w:fill="FFFFFF"/>
        </w:rPr>
        <w:t>Посредством электронной торговой площадки РТС-тендер направляются приглашения принять участие в закупках.</w:t>
      </w:r>
    </w:p>
    <w:p w:rsidR="00BB6B28" w:rsidRDefault="00BB6B28" w:rsidP="00BB6B28">
      <w:pPr>
        <w:pStyle w:val="af6"/>
        <w:shd w:val="clear" w:color="auto" w:fill="FFFFFF"/>
        <w:ind w:firstLine="709"/>
        <w:jc w:val="both"/>
        <w:rPr>
          <w:rFonts w:ascii="Arial" w:hAnsi="Arial" w:cs="Arial"/>
          <w:color w:val="2C2D2E"/>
          <w:sz w:val="23"/>
          <w:szCs w:val="23"/>
        </w:rPr>
      </w:pPr>
      <w:r>
        <w:rPr>
          <w:color w:val="2C2D2E"/>
          <w:sz w:val="28"/>
          <w:szCs w:val="28"/>
          <w:shd w:val="clear" w:color="auto" w:fill="FFFFFF"/>
        </w:rPr>
        <w:t xml:space="preserve">Основная доля аукционов </w:t>
      </w:r>
      <w:r w:rsidRPr="004C32E7">
        <w:rPr>
          <w:color w:val="2C2D2E"/>
          <w:sz w:val="28"/>
          <w:szCs w:val="28"/>
          <w:highlight w:val="yellow"/>
          <w:shd w:val="clear" w:color="auto" w:fill="FFFFFF"/>
        </w:rPr>
        <w:t>на 202</w:t>
      </w:r>
      <w:r>
        <w:rPr>
          <w:color w:val="2C2D2E"/>
          <w:sz w:val="28"/>
          <w:szCs w:val="28"/>
          <w:shd w:val="clear" w:color="auto" w:fill="FFFFFF"/>
        </w:rPr>
        <w:t>1 год была запланирована у СМП и СОНО, их доля составила 61,98%.</w:t>
      </w:r>
    </w:p>
    <w:p w:rsidR="00BB6B28" w:rsidRDefault="00BB6B28" w:rsidP="00BB6B28">
      <w:pPr>
        <w:pStyle w:val="af6"/>
        <w:shd w:val="clear" w:color="auto" w:fill="FFFFFF"/>
        <w:ind w:firstLine="709"/>
        <w:jc w:val="both"/>
        <w:rPr>
          <w:color w:val="2C2D2E"/>
          <w:sz w:val="28"/>
          <w:szCs w:val="28"/>
          <w:shd w:val="clear" w:color="auto" w:fill="FFFFFF"/>
        </w:rPr>
      </w:pPr>
      <w:r>
        <w:rPr>
          <w:color w:val="2C2D2E"/>
          <w:sz w:val="28"/>
          <w:szCs w:val="28"/>
          <w:shd w:val="clear" w:color="auto" w:fill="FFFFFF"/>
        </w:rPr>
        <w:t xml:space="preserve">По итогам </w:t>
      </w:r>
      <w:r w:rsidRPr="004C32E7">
        <w:rPr>
          <w:color w:val="2C2D2E"/>
          <w:sz w:val="28"/>
          <w:szCs w:val="28"/>
          <w:highlight w:val="yellow"/>
          <w:shd w:val="clear" w:color="auto" w:fill="FFFFFF"/>
        </w:rPr>
        <w:t>2021</w:t>
      </w:r>
      <w:r>
        <w:rPr>
          <w:color w:val="2C2D2E"/>
          <w:sz w:val="28"/>
          <w:szCs w:val="28"/>
          <w:shd w:val="clear" w:color="auto" w:fill="FFFFFF"/>
        </w:rPr>
        <w:t xml:space="preserve"> года целевой показатель «Среднее число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по городскому округу Котельники составил 4,61, что значительно превышает базовое значение 3,4.</w:t>
      </w:r>
    </w:p>
    <w:p w:rsidR="00C37F14" w:rsidRDefault="00C37F14" w:rsidP="00C37F14">
      <w:pPr>
        <w:pStyle w:val="24"/>
        <w:shd w:val="clear" w:color="auto" w:fill="auto"/>
        <w:spacing w:line="240" w:lineRule="auto"/>
        <w:ind w:firstLine="709"/>
        <w:contextualSpacing/>
        <w:jc w:val="both"/>
      </w:pPr>
    </w:p>
    <w:p w:rsidR="00C37F14" w:rsidRDefault="003A56EC" w:rsidP="00C37F14">
      <w:pPr>
        <w:spacing w:after="0" w:line="240" w:lineRule="auto"/>
        <w:ind w:firstLine="709"/>
        <w:jc w:val="both"/>
        <w:rPr>
          <w:rFonts w:ascii="Times New Roman" w:hAnsi="Times New Roman" w:cs="Times New Roman"/>
        </w:rPr>
      </w:pPr>
      <w:r>
        <w:rPr>
          <w:rFonts w:ascii="Times New Roman" w:eastAsia="Times New Roman" w:hAnsi="Times New Roman" w:cs="Times New Roman"/>
          <w:b/>
          <w:sz w:val="28"/>
          <w:szCs w:val="28"/>
        </w:rPr>
        <w:t>3</w:t>
      </w:r>
      <w:r w:rsidR="00C37F14">
        <w:rPr>
          <w:rFonts w:ascii="Times New Roman" w:eastAsia="Times New Roman" w:hAnsi="Times New Roman" w:cs="Times New Roman"/>
          <w:b/>
          <w:sz w:val="28"/>
          <w:szCs w:val="28"/>
        </w:rPr>
        <w:t xml:space="preserve">.2 </w:t>
      </w:r>
      <w:r w:rsidR="00C37F14">
        <w:rPr>
          <w:rFonts w:ascii="Times New Roman" w:hAnsi="Times New Roman" w:cs="Times New Roman"/>
          <w:b/>
          <w:sz w:val="28"/>
          <w:szCs w:val="28"/>
        </w:rPr>
        <w:t>Поддержка субъектов малого и среднего предпринимательства городского округа Котельники.</w:t>
      </w:r>
    </w:p>
    <w:p w:rsidR="00C37F14" w:rsidRDefault="00C37F14" w:rsidP="00C37F14">
      <w:pPr>
        <w:spacing w:after="0" w:line="240" w:lineRule="auto"/>
        <w:ind w:firstLine="709"/>
        <w:jc w:val="both"/>
        <w:rPr>
          <w:rFonts w:ascii="Times New Roman" w:hAnsi="Times New Roman" w:cs="Times New Roman"/>
        </w:rPr>
      </w:pPr>
      <w:r>
        <w:rPr>
          <w:rFonts w:ascii="Times New Roman" w:eastAsia="Times New Roman" w:hAnsi="Times New Roman" w:cs="Times New Roman"/>
          <w:sz w:val="28"/>
          <w:szCs w:val="28"/>
        </w:rPr>
        <w:t xml:space="preserve"> </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3" w:type="dxa"/>
        </w:tblCellMar>
        <w:tblLook w:val="04A0" w:firstRow="1" w:lastRow="0" w:firstColumn="1" w:lastColumn="0" w:noHBand="0" w:noVBand="1"/>
      </w:tblPr>
      <w:tblGrid>
        <w:gridCol w:w="1946"/>
        <w:gridCol w:w="1596"/>
        <w:gridCol w:w="1479"/>
        <w:gridCol w:w="1214"/>
        <w:gridCol w:w="1100"/>
        <w:gridCol w:w="1699"/>
        <w:gridCol w:w="1026"/>
      </w:tblGrid>
      <w:tr w:rsidR="00C37F14" w:rsidTr="00BC0BAF">
        <w:trPr>
          <w:trHeight w:val="735"/>
        </w:trPr>
        <w:tc>
          <w:tcPr>
            <w:tcW w:w="354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37F14" w:rsidRDefault="00C37F14" w:rsidP="00884CB7">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Сведения о субъекте малого и среднего предпринимательства – получателе поддержки</w:t>
            </w:r>
          </w:p>
        </w:tc>
        <w:tc>
          <w:tcPr>
            <w:tcW w:w="5492" w:type="dxa"/>
            <w:gridSpan w:val="4"/>
            <w:tcBorders>
              <w:top w:val="single" w:sz="4" w:space="0" w:color="000000"/>
              <w:bottom w:val="single" w:sz="4" w:space="0" w:color="000000"/>
              <w:right w:val="single" w:sz="4" w:space="0" w:color="000000"/>
            </w:tcBorders>
            <w:shd w:val="clear" w:color="auto" w:fill="FFFFFF"/>
            <w:vAlign w:val="center"/>
          </w:tcPr>
          <w:p w:rsidR="00C37F14" w:rsidRDefault="00C37F14" w:rsidP="00884CB7">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Сведения о предоставленной поддержке</w:t>
            </w:r>
          </w:p>
        </w:tc>
        <w:tc>
          <w:tcPr>
            <w:tcW w:w="10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37F14" w:rsidRDefault="00C37F14" w:rsidP="00884CB7">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Информация о нарушении порядка и условий предоставления поддержки (если имеется), в том числе о нецелевом использовании средств поддержки</w:t>
            </w:r>
          </w:p>
        </w:tc>
      </w:tr>
      <w:tr w:rsidR="00C37F14" w:rsidTr="00AA1195">
        <w:trPr>
          <w:trHeight w:val="1830"/>
        </w:trPr>
        <w:tc>
          <w:tcPr>
            <w:tcW w:w="1946" w:type="dxa"/>
            <w:tcBorders>
              <w:left w:val="single" w:sz="4" w:space="0" w:color="000000"/>
              <w:bottom w:val="single" w:sz="4" w:space="0" w:color="000000"/>
              <w:right w:val="single" w:sz="4" w:space="0" w:color="000000"/>
            </w:tcBorders>
            <w:shd w:val="clear" w:color="auto" w:fill="FFFFFF"/>
          </w:tcPr>
          <w:p w:rsidR="00C37F14" w:rsidRDefault="00C37F14" w:rsidP="00884CB7">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Наименование юридического лица или ФИО (если имеется) индивидуального предпринимателя</w:t>
            </w:r>
          </w:p>
        </w:tc>
        <w:tc>
          <w:tcPr>
            <w:tcW w:w="1596" w:type="dxa"/>
            <w:tcBorders>
              <w:bottom w:val="single" w:sz="4" w:space="0" w:color="000000"/>
              <w:right w:val="single" w:sz="4" w:space="0" w:color="000000"/>
            </w:tcBorders>
            <w:shd w:val="clear" w:color="auto" w:fill="FFFFFF"/>
          </w:tcPr>
          <w:p w:rsidR="00C37F14" w:rsidRDefault="00C37F14" w:rsidP="00884CB7">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Идентификационный номер налогоплательщика</w:t>
            </w:r>
          </w:p>
        </w:tc>
        <w:tc>
          <w:tcPr>
            <w:tcW w:w="1479" w:type="dxa"/>
            <w:tcBorders>
              <w:bottom w:val="single" w:sz="4" w:space="0" w:color="000000"/>
              <w:right w:val="single" w:sz="4" w:space="0" w:color="000000"/>
            </w:tcBorders>
            <w:shd w:val="clear" w:color="auto" w:fill="FFFFFF"/>
          </w:tcPr>
          <w:p w:rsidR="00C37F14" w:rsidRDefault="00C37F14" w:rsidP="00884CB7">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Вид поддержки</w:t>
            </w:r>
          </w:p>
        </w:tc>
        <w:tc>
          <w:tcPr>
            <w:tcW w:w="1214" w:type="dxa"/>
            <w:tcBorders>
              <w:bottom w:val="single" w:sz="4" w:space="0" w:color="000000"/>
              <w:right w:val="single" w:sz="4" w:space="0" w:color="000000"/>
            </w:tcBorders>
            <w:shd w:val="clear" w:color="auto" w:fill="FFFFFF"/>
          </w:tcPr>
          <w:p w:rsidR="00C37F14" w:rsidRDefault="00C37F14" w:rsidP="00884CB7">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Форма поддержки</w:t>
            </w:r>
          </w:p>
        </w:tc>
        <w:tc>
          <w:tcPr>
            <w:tcW w:w="1100" w:type="dxa"/>
            <w:tcBorders>
              <w:bottom w:val="single" w:sz="4" w:space="0" w:color="000000"/>
              <w:right w:val="single" w:sz="4" w:space="0" w:color="000000"/>
            </w:tcBorders>
            <w:shd w:val="clear" w:color="auto" w:fill="FFFFFF"/>
          </w:tcPr>
          <w:p w:rsidR="00C37F14" w:rsidRDefault="00C37F14" w:rsidP="00884CB7">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Размер поддержки</w:t>
            </w:r>
          </w:p>
        </w:tc>
        <w:tc>
          <w:tcPr>
            <w:tcW w:w="1699" w:type="dxa"/>
            <w:tcBorders>
              <w:bottom w:val="single" w:sz="4" w:space="0" w:color="000000"/>
              <w:right w:val="single" w:sz="4" w:space="0" w:color="000000"/>
            </w:tcBorders>
            <w:shd w:val="clear" w:color="auto" w:fill="FFFFFF"/>
          </w:tcPr>
          <w:p w:rsidR="00C37F14" w:rsidRDefault="00C37F14" w:rsidP="00884CB7">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Срок оказания поддержки</w:t>
            </w:r>
          </w:p>
        </w:tc>
        <w:tc>
          <w:tcPr>
            <w:tcW w:w="102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37F14" w:rsidRDefault="00C37F14" w:rsidP="00884CB7"/>
        </w:tc>
      </w:tr>
      <w:tr w:rsidR="00C37F14" w:rsidTr="00AA1195">
        <w:trPr>
          <w:trHeight w:val="300"/>
        </w:trPr>
        <w:tc>
          <w:tcPr>
            <w:tcW w:w="19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7F14" w:rsidRDefault="00C37F14" w:rsidP="00884CB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lastRenderedPageBreak/>
              <w:t>1</w:t>
            </w:r>
          </w:p>
        </w:tc>
        <w:tc>
          <w:tcPr>
            <w:tcW w:w="1596" w:type="dxa"/>
            <w:tcBorders>
              <w:top w:val="single" w:sz="4" w:space="0" w:color="000000"/>
              <w:bottom w:val="single" w:sz="4" w:space="0" w:color="000000"/>
              <w:right w:val="single" w:sz="4" w:space="0" w:color="000000"/>
            </w:tcBorders>
            <w:shd w:val="clear" w:color="auto" w:fill="FFFFFF"/>
            <w:vAlign w:val="center"/>
          </w:tcPr>
          <w:p w:rsidR="00C37F14" w:rsidRDefault="00C37F14" w:rsidP="00884CB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2</w:t>
            </w:r>
          </w:p>
        </w:tc>
        <w:tc>
          <w:tcPr>
            <w:tcW w:w="1479" w:type="dxa"/>
            <w:tcBorders>
              <w:top w:val="single" w:sz="4" w:space="0" w:color="000000"/>
              <w:bottom w:val="single" w:sz="4" w:space="0" w:color="000000"/>
              <w:right w:val="single" w:sz="4" w:space="0" w:color="000000"/>
            </w:tcBorders>
            <w:shd w:val="clear" w:color="auto" w:fill="FFFFFF"/>
            <w:vAlign w:val="center"/>
          </w:tcPr>
          <w:p w:rsidR="00C37F14" w:rsidRDefault="00C37F14" w:rsidP="00884CB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3</w:t>
            </w:r>
          </w:p>
        </w:tc>
        <w:tc>
          <w:tcPr>
            <w:tcW w:w="1214" w:type="dxa"/>
            <w:tcBorders>
              <w:top w:val="single" w:sz="4" w:space="0" w:color="000000"/>
              <w:bottom w:val="single" w:sz="4" w:space="0" w:color="000000"/>
              <w:right w:val="single" w:sz="4" w:space="0" w:color="000000"/>
            </w:tcBorders>
            <w:shd w:val="clear" w:color="auto" w:fill="FFFFFF"/>
            <w:vAlign w:val="center"/>
          </w:tcPr>
          <w:p w:rsidR="00C37F14" w:rsidRDefault="00C37F14" w:rsidP="00884CB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4</w:t>
            </w:r>
          </w:p>
        </w:tc>
        <w:tc>
          <w:tcPr>
            <w:tcW w:w="1100" w:type="dxa"/>
            <w:tcBorders>
              <w:top w:val="single" w:sz="4" w:space="0" w:color="000000"/>
              <w:bottom w:val="single" w:sz="4" w:space="0" w:color="000000"/>
              <w:right w:val="single" w:sz="4" w:space="0" w:color="000000"/>
            </w:tcBorders>
            <w:shd w:val="clear" w:color="auto" w:fill="FFFFFF"/>
            <w:vAlign w:val="center"/>
          </w:tcPr>
          <w:p w:rsidR="00C37F14" w:rsidRDefault="00C37F14" w:rsidP="00884CB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5</w:t>
            </w:r>
          </w:p>
        </w:tc>
        <w:tc>
          <w:tcPr>
            <w:tcW w:w="1699" w:type="dxa"/>
            <w:tcBorders>
              <w:top w:val="single" w:sz="4" w:space="0" w:color="000000"/>
              <w:bottom w:val="single" w:sz="4" w:space="0" w:color="000000"/>
              <w:right w:val="single" w:sz="4" w:space="0" w:color="000000"/>
            </w:tcBorders>
            <w:shd w:val="clear" w:color="auto" w:fill="FFFFFF"/>
            <w:vAlign w:val="center"/>
          </w:tcPr>
          <w:p w:rsidR="00C37F14" w:rsidRDefault="00C37F14" w:rsidP="00884CB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6</w:t>
            </w:r>
          </w:p>
        </w:tc>
        <w:tc>
          <w:tcPr>
            <w:tcW w:w="1026" w:type="dxa"/>
            <w:tcBorders>
              <w:top w:val="single" w:sz="4" w:space="0" w:color="000000"/>
              <w:bottom w:val="single" w:sz="4" w:space="0" w:color="000000"/>
              <w:right w:val="single" w:sz="4" w:space="0" w:color="000000"/>
            </w:tcBorders>
            <w:shd w:val="clear" w:color="auto" w:fill="FFFFFF"/>
            <w:vAlign w:val="center"/>
          </w:tcPr>
          <w:p w:rsidR="00C37F14" w:rsidRDefault="00C37F14" w:rsidP="00884CB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7</w:t>
            </w:r>
          </w:p>
        </w:tc>
      </w:tr>
      <w:tr w:rsidR="00C37F14" w:rsidTr="00AA1195">
        <w:trPr>
          <w:trHeight w:val="1447"/>
        </w:trPr>
        <w:tc>
          <w:tcPr>
            <w:tcW w:w="19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C3E" w:rsidRDefault="00E25C3E" w:rsidP="00E25C3E">
            <w:pPr>
              <w:spacing w:after="0" w:line="240" w:lineRule="auto"/>
              <w:jc w:val="both"/>
              <w:rPr>
                <w:rFonts w:ascii="Times New Roman" w:eastAsia="Times New Roman" w:hAnsi="Times New Roman" w:cs="Times New Roman"/>
                <w:color w:val="000000"/>
                <w:sz w:val="24"/>
                <w:szCs w:val="24"/>
                <w:lang w:eastAsia="ru-RU"/>
              </w:rPr>
            </w:pPr>
            <w:r w:rsidRPr="00E25C3E">
              <w:rPr>
                <w:rFonts w:ascii="Times New Roman" w:eastAsia="Times New Roman" w:hAnsi="Times New Roman" w:cs="Times New Roman"/>
                <w:color w:val="000000"/>
                <w:sz w:val="24"/>
                <w:szCs w:val="24"/>
                <w:lang w:eastAsia="ru-RU"/>
              </w:rPr>
              <w:t>ООО</w:t>
            </w:r>
          </w:p>
          <w:p w:rsidR="00C37F14" w:rsidRDefault="00E25C3E" w:rsidP="00E25C3E">
            <w:pPr>
              <w:spacing w:after="0" w:line="240" w:lineRule="auto"/>
              <w:jc w:val="both"/>
              <w:rPr>
                <w:rFonts w:ascii="Times New Roman" w:eastAsia="Times New Roman" w:hAnsi="Times New Roman" w:cs="Times New Roman"/>
                <w:color w:val="000000"/>
                <w:lang w:eastAsia="ru-RU"/>
              </w:rPr>
            </w:pPr>
            <w:r w:rsidRPr="00E25C3E">
              <w:rPr>
                <w:rFonts w:ascii="Times New Roman" w:eastAsia="Times New Roman" w:hAnsi="Times New Roman" w:cs="Times New Roman"/>
                <w:color w:val="000000"/>
                <w:sz w:val="24"/>
                <w:szCs w:val="24"/>
                <w:lang w:eastAsia="ru-RU"/>
              </w:rPr>
              <w:t>«Трак-Бетон»</w:t>
            </w:r>
          </w:p>
        </w:tc>
        <w:tc>
          <w:tcPr>
            <w:tcW w:w="1596" w:type="dxa"/>
            <w:tcBorders>
              <w:top w:val="single" w:sz="4" w:space="0" w:color="000000"/>
              <w:bottom w:val="single" w:sz="4" w:space="0" w:color="000000"/>
              <w:right w:val="single" w:sz="4" w:space="0" w:color="000000"/>
            </w:tcBorders>
            <w:shd w:val="clear" w:color="auto" w:fill="FFFFFF"/>
            <w:vAlign w:val="center"/>
          </w:tcPr>
          <w:p w:rsidR="00C37F14" w:rsidRDefault="00C37F14" w:rsidP="00884CB7">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 </w:t>
            </w:r>
            <w:r w:rsidR="00E25C3E">
              <w:rPr>
                <w:rFonts w:ascii="Times New Roman" w:eastAsia="Times New Roman" w:hAnsi="Times New Roman" w:cs="Times New Roman"/>
                <w:color w:val="000000"/>
                <w:sz w:val="24"/>
                <w:szCs w:val="24"/>
                <w:lang w:eastAsia="ru-RU"/>
              </w:rPr>
              <w:t>5027207710</w:t>
            </w:r>
          </w:p>
        </w:tc>
        <w:tc>
          <w:tcPr>
            <w:tcW w:w="1479" w:type="dxa"/>
            <w:tcBorders>
              <w:top w:val="single" w:sz="4" w:space="0" w:color="000000"/>
              <w:bottom w:val="single" w:sz="4" w:space="0" w:color="000000"/>
              <w:right w:val="single" w:sz="4" w:space="0" w:color="000000"/>
            </w:tcBorders>
            <w:shd w:val="clear" w:color="auto" w:fill="FFFFFF"/>
            <w:vAlign w:val="center"/>
          </w:tcPr>
          <w:p w:rsidR="00C37F14" w:rsidRDefault="00C37F14" w:rsidP="00884CB7">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 </w:t>
            </w:r>
            <w:r w:rsidR="00E25C3E">
              <w:rPr>
                <w:rFonts w:ascii="Times New Roman" w:eastAsia="Times New Roman" w:hAnsi="Times New Roman" w:cs="Times New Roman"/>
                <w:color w:val="000000"/>
                <w:sz w:val="24"/>
                <w:szCs w:val="24"/>
                <w:lang w:eastAsia="ru-RU"/>
              </w:rPr>
              <w:t>Финансовая субсидия</w:t>
            </w:r>
          </w:p>
        </w:tc>
        <w:tc>
          <w:tcPr>
            <w:tcW w:w="1214" w:type="dxa"/>
            <w:tcBorders>
              <w:top w:val="single" w:sz="4" w:space="0" w:color="000000"/>
              <w:bottom w:val="single" w:sz="4" w:space="0" w:color="000000"/>
              <w:right w:val="single" w:sz="4" w:space="0" w:color="000000"/>
            </w:tcBorders>
            <w:shd w:val="clear" w:color="auto" w:fill="FFFFFF"/>
            <w:vAlign w:val="center"/>
          </w:tcPr>
          <w:p w:rsidR="00C37F14" w:rsidRDefault="00C37F14" w:rsidP="00884CB7">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 </w:t>
            </w:r>
            <w:r w:rsidR="00E25C3E">
              <w:rPr>
                <w:rFonts w:ascii="Times New Roman" w:eastAsia="Times New Roman" w:hAnsi="Times New Roman" w:cs="Times New Roman"/>
                <w:color w:val="000000"/>
                <w:sz w:val="24"/>
                <w:szCs w:val="24"/>
                <w:lang w:eastAsia="ru-RU"/>
              </w:rPr>
              <w:t>субсидия</w:t>
            </w:r>
          </w:p>
        </w:tc>
        <w:tc>
          <w:tcPr>
            <w:tcW w:w="1100" w:type="dxa"/>
            <w:tcBorders>
              <w:top w:val="single" w:sz="4" w:space="0" w:color="000000"/>
              <w:bottom w:val="single" w:sz="4" w:space="0" w:color="000000"/>
              <w:right w:val="single" w:sz="4" w:space="0" w:color="000000"/>
            </w:tcBorders>
            <w:shd w:val="clear" w:color="auto" w:fill="FFFFFF"/>
            <w:vAlign w:val="center"/>
          </w:tcPr>
          <w:p w:rsidR="00C37F14" w:rsidRDefault="00C37F14" w:rsidP="00AA1195">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 </w:t>
            </w:r>
            <w:r w:rsidR="00AA1195">
              <w:rPr>
                <w:rFonts w:ascii="Times New Roman" w:eastAsia="Times New Roman" w:hAnsi="Times New Roman" w:cs="Times New Roman"/>
                <w:color w:val="000000"/>
                <w:sz w:val="24"/>
                <w:szCs w:val="24"/>
                <w:lang w:eastAsia="ru-RU"/>
              </w:rPr>
              <w:t>300000</w:t>
            </w:r>
          </w:p>
        </w:tc>
        <w:tc>
          <w:tcPr>
            <w:tcW w:w="1699" w:type="dxa"/>
            <w:tcBorders>
              <w:top w:val="single" w:sz="4" w:space="0" w:color="000000"/>
              <w:bottom w:val="single" w:sz="4" w:space="0" w:color="000000"/>
              <w:right w:val="single" w:sz="4" w:space="0" w:color="000000"/>
            </w:tcBorders>
            <w:shd w:val="clear" w:color="auto" w:fill="FFFFFF"/>
            <w:vAlign w:val="center"/>
          </w:tcPr>
          <w:p w:rsidR="00C37F14" w:rsidRDefault="00C37F14" w:rsidP="00AA119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 </w:t>
            </w:r>
            <w:r w:rsidR="00BC0BAF">
              <w:rPr>
                <w:rFonts w:ascii="Times New Roman" w:eastAsia="Times New Roman" w:hAnsi="Times New Roman" w:cs="Times New Roman"/>
                <w:color w:val="000000"/>
                <w:sz w:val="24"/>
                <w:szCs w:val="24"/>
                <w:lang w:eastAsia="ru-RU"/>
              </w:rPr>
              <w:t xml:space="preserve">Соглашение о предоставлении финансовой поддержки (субсидии) за счет средств бюджета городского округа Котельники Московской области </w:t>
            </w:r>
            <w:r w:rsidR="00AA1195">
              <w:rPr>
                <w:rFonts w:ascii="Times New Roman" w:eastAsia="Times New Roman" w:hAnsi="Times New Roman" w:cs="Times New Roman"/>
                <w:color w:val="000000"/>
                <w:sz w:val="24"/>
                <w:szCs w:val="24"/>
                <w:lang w:eastAsia="ru-RU"/>
              </w:rPr>
              <w:t>09.12.2022</w:t>
            </w:r>
          </w:p>
        </w:tc>
        <w:tc>
          <w:tcPr>
            <w:tcW w:w="1026" w:type="dxa"/>
            <w:tcBorders>
              <w:top w:val="single" w:sz="4" w:space="0" w:color="000000"/>
              <w:bottom w:val="single" w:sz="4" w:space="0" w:color="000000"/>
              <w:right w:val="single" w:sz="4" w:space="0" w:color="000000"/>
            </w:tcBorders>
            <w:shd w:val="clear" w:color="auto" w:fill="FFFFFF"/>
            <w:vAlign w:val="center"/>
          </w:tcPr>
          <w:p w:rsidR="00C37F14" w:rsidRDefault="00C37F14" w:rsidP="00884CB7">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 </w:t>
            </w:r>
          </w:p>
        </w:tc>
      </w:tr>
      <w:tr w:rsidR="00E25C3E" w:rsidTr="00AA1195">
        <w:trPr>
          <w:trHeight w:val="1447"/>
        </w:trPr>
        <w:tc>
          <w:tcPr>
            <w:tcW w:w="19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5C3E" w:rsidRPr="00E25C3E" w:rsidRDefault="00E25C3E" w:rsidP="00AA119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ООО «</w:t>
            </w:r>
            <w:r w:rsidR="00AA1195">
              <w:rPr>
                <w:rFonts w:ascii="Times New Roman" w:eastAsia="Times New Roman" w:hAnsi="Times New Roman" w:cs="Times New Roman"/>
                <w:color w:val="000000"/>
                <w:sz w:val="24"/>
                <w:szCs w:val="24"/>
                <w:lang w:eastAsia="ru-RU"/>
              </w:rPr>
              <w:t>АВК-Веллкомстрой»</w:t>
            </w:r>
          </w:p>
        </w:tc>
        <w:tc>
          <w:tcPr>
            <w:tcW w:w="1596" w:type="dxa"/>
            <w:tcBorders>
              <w:top w:val="single" w:sz="4" w:space="0" w:color="000000"/>
              <w:bottom w:val="single" w:sz="4" w:space="0" w:color="000000"/>
              <w:right w:val="single" w:sz="4" w:space="0" w:color="000000"/>
            </w:tcBorders>
            <w:shd w:val="clear" w:color="auto" w:fill="FFFFFF"/>
            <w:vAlign w:val="center"/>
          </w:tcPr>
          <w:p w:rsidR="00E25C3E" w:rsidRDefault="00AA1195" w:rsidP="00884CB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5027190742</w:t>
            </w:r>
          </w:p>
        </w:tc>
        <w:tc>
          <w:tcPr>
            <w:tcW w:w="1479" w:type="dxa"/>
            <w:tcBorders>
              <w:top w:val="single" w:sz="4" w:space="0" w:color="000000"/>
              <w:bottom w:val="single" w:sz="4" w:space="0" w:color="000000"/>
              <w:right w:val="single" w:sz="4" w:space="0" w:color="000000"/>
            </w:tcBorders>
            <w:shd w:val="clear" w:color="auto" w:fill="FFFFFF"/>
            <w:vAlign w:val="center"/>
          </w:tcPr>
          <w:p w:rsidR="00E25C3E" w:rsidRDefault="00E25C3E" w:rsidP="00884CB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Финансовая субсидия</w:t>
            </w:r>
          </w:p>
        </w:tc>
        <w:tc>
          <w:tcPr>
            <w:tcW w:w="1214" w:type="dxa"/>
            <w:tcBorders>
              <w:top w:val="single" w:sz="4" w:space="0" w:color="000000"/>
              <w:bottom w:val="single" w:sz="4" w:space="0" w:color="000000"/>
              <w:right w:val="single" w:sz="4" w:space="0" w:color="000000"/>
            </w:tcBorders>
            <w:shd w:val="clear" w:color="auto" w:fill="FFFFFF"/>
            <w:vAlign w:val="center"/>
          </w:tcPr>
          <w:p w:rsidR="00E25C3E" w:rsidRDefault="00E25C3E" w:rsidP="00884CB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субсидия</w:t>
            </w:r>
          </w:p>
        </w:tc>
        <w:tc>
          <w:tcPr>
            <w:tcW w:w="1100" w:type="dxa"/>
            <w:tcBorders>
              <w:top w:val="single" w:sz="4" w:space="0" w:color="000000"/>
              <w:bottom w:val="single" w:sz="4" w:space="0" w:color="000000"/>
              <w:right w:val="single" w:sz="4" w:space="0" w:color="000000"/>
            </w:tcBorders>
            <w:shd w:val="clear" w:color="auto" w:fill="FFFFFF"/>
            <w:vAlign w:val="center"/>
          </w:tcPr>
          <w:p w:rsidR="00E25C3E" w:rsidRDefault="00AA1195" w:rsidP="00884CB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200000</w:t>
            </w:r>
          </w:p>
        </w:tc>
        <w:tc>
          <w:tcPr>
            <w:tcW w:w="1699" w:type="dxa"/>
            <w:tcBorders>
              <w:top w:val="single" w:sz="4" w:space="0" w:color="000000"/>
              <w:bottom w:val="single" w:sz="4" w:space="0" w:color="000000"/>
              <w:right w:val="single" w:sz="4" w:space="0" w:color="000000"/>
            </w:tcBorders>
            <w:shd w:val="clear" w:color="auto" w:fill="FFFFFF"/>
            <w:vAlign w:val="center"/>
          </w:tcPr>
          <w:p w:rsidR="00E25C3E" w:rsidRDefault="00BC0BAF" w:rsidP="00AA119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Соглашение о предоставлении финансовой поддержки (субсидии) за счет средств бюджета городского округа Котельники Московской области </w:t>
            </w:r>
            <w:r w:rsidR="00AA1195">
              <w:rPr>
                <w:rFonts w:ascii="Times New Roman" w:eastAsia="Times New Roman" w:hAnsi="Times New Roman" w:cs="Times New Roman"/>
                <w:color w:val="000000"/>
                <w:sz w:val="24"/>
                <w:szCs w:val="24"/>
                <w:lang w:eastAsia="ru-RU"/>
              </w:rPr>
              <w:t>09.12.2022</w:t>
            </w:r>
          </w:p>
        </w:tc>
        <w:tc>
          <w:tcPr>
            <w:tcW w:w="1026" w:type="dxa"/>
            <w:tcBorders>
              <w:top w:val="single" w:sz="4" w:space="0" w:color="000000"/>
              <w:bottom w:val="single" w:sz="4" w:space="0" w:color="000000"/>
              <w:right w:val="single" w:sz="4" w:space="0" w:color="000000"/>
            </w:tcBorders>
            <w:shd w:val="clear" w:color="auto" w:fill="FFFFFF"/>
            <w:vAlign w:val="center"/>
          </w:tcPr>
          <w:p w:rsidR="00E25C3E" w:rsidRDefault="00E25C3E" w:rsidP="00884CB7">
            <w:pPr>
              <w:spacing w:after="0" w:line="240" w:lineRule="auto"/>
              <w:jc w:val="both"/>
              <w:rPr>
                <w:rFonts w:ascii="Times New Roman" w:eastAsia="Times New Roman" w:hAnsi="Times New Roman" w:cs="Times New Roman"/>
                <w:color w:val="000000"/>
                <w:sz w:val="24"/>
                <w:szCs w:val="24"/>
                <w:lang w:eastAsia="ru-RU"/>
              </w:rPr>
            </w:pPr>
          </w:p>
        </w:tc>
      </w:tr>
    </w:tbl>
    <w:p w:rsidR="00272BA1" w:rsidRPr="00E92305" w:rsidRDefault="00272BA1" w:rsidP="00272BA1">
      <w:pPr>
        <w:tabs>
          <w:tab w:val="left" w:pos="993"/>
        </w:tabs>
        <w:spacing w:after="0"/>
        <w:ind w:firstLine="709"/>
        <w:jc w:val="both"/>
        <w:rPr>
          <w:rFonts w:ascii="Times New Roman" w:eastAsia="Times New Roman" w:hAnsi="Times New Roman" w:cs="Times New Roman"/>
        </w:rPr>
      </w:pPr>
      <w:r w:rsidRPr="00E92305">
        <w:rPr>
          <w:rFonts w:ascii="Times New Roman" w:eastAsia="Times New Roman" w:hAnsi="Times New Roman" w:cs="Times New Roman"/>
          <w:b/>
          <w:sz w:val="28"/>
          <w:szCs w:val="28"/>
          <w:lang w:eastAsia="ru-RU"/>
        </w:rPr>
        <w:t>Раздел 4. Сведения о достижении значений целевых показателей развития конкуренции, на достижение которых направлены мероприятия Плана мероприятий «Дорожная карта».</w:t>
      </w:r>
    </w:p>
    <w:p w:rsidR="00272BA1" w:rsidRDefault="00272BA1" w:rsidP="00272BA1">
      <w:pPr>
        <w:tabs>
          <w:tab w:val="left" w:pos="993"/>
        </w:tabs>
        <w:spacing w:after="0"/>
        <w:ind w:firstLine="709"/>
        <w:jc w:val="both"/>
        <w:rPr>
          <w:rFonts w:ascii="Times New Roman" w:eastAsia="Times New Roman" w:hAnsi="Times New Roman" w:cs="Times New Roman"/>
        </w:rPr>
      </w:pPr>
    </w:p>
    <w:tbl>
      <w:tblPr>
        <w:tblW w:w="9969" w:type="dxa"/>
        <w:tblInd w:w="93" w:type="dxa"/>
        <w:tblLayout w:type="fixed"/>
        <w:tblLook w:val="04A0" w:firstRow="1" w:lastRow="0" w:firstColumn="1" w:lastColumn="0" w:noHBand="0" w:noVBand="1"/>
      </w:tblPr>
      <w:tblGrid>
        <w:gridCol w:w="473"/>
        <w:gridCol w:w="2126"/>
        <w:gridCol w:w="2268"/>
        <w:gridCol w:w="1701"/>
        <w:gridCol w:w="1701"/>
        <w:gridCol w:w="1700"/>
      </w:tblGrid>
      <w:tr w:rsidR="00272BA1" w:rsidTr="00272BA1">
        <w:trPr>
          <w:trHeight w:val="315"/>
        </w:trPr>
        <w:tc>
          <w:tcPr>
            <w:tcW w:w="4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both"/>
            </w:pPr>
          </w:p>
          <w:p w:rsidR="00272BA1" w:rsidRDefault="00272BA1" w:rsidP="00272BA1">
            <w:pPr>
              <w:spacing w:after="0" w:line="240" w:lineRule="auto"/>
              <w:jc w:val="both"/>
            </w:pPr>
          </w:p>
          <w:p w:rsidR="00272BA1" w:rsidRDefault="00272BA1" w:rsidP="00272BA1">
            <w:pPr>
              <w:spacing w:after="0" w:line="240" w:lineRule="auto"/>
              <w:jc w:val="both"/>
              <w:rPr>
                <w:rFonts w:ascii="Times New Roman" w:eastAsia="Times New Roman" w:hAnsi="Times New Roman" w:cs="Times New Roman"/>
                <w:color w:val="000000"/>
                <w:lang w:eastAsia="ru-RU"/>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Cs/>
                <w:sz w:val="24"/>
                <w:szCs w:val="24"/>
                <w:lang w:eastAsia="ru-RU"/>
              </w:rPr>
              <w:t>Социально значимые и приоритетные рынки по содействию развитию конкуренции</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Cs/>
                <w:sz w:val="24"/>
                <w:szCs w:val="24"/>
                <w:lang w:eastAsia="ru-RU"/>
              </w:rPr>
              <w:t>Целевые показатели</w:t>
            </w:r>
          </w:p>
        </w:tc>
        <w:tc>
          <w:tcPr>
            <w:tcW w:w="5102" w:type="dxa"/>
            <w:gridSpan w:val="3"/>
            <w:tcBorders>
              <w:top w:val="singl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Cs/>
                <w:sz w:val="24"/>
                <w:szCs w:val="24"/>
                <w:lang w:eastAsia="ru-RU"/>
              </w:rPr>
              <w:t>Числовое значение показателя</w:t>
            </w:r>
          </w:p>
        </w:tc>
      </w:tr>
      <w:tr w:rsidR="00272BA1" w:rsidTr="00272BA1">
        <w:trPr>
          <w:trHeight w:val="315"/>
        </w:trPr>
        <w:tc>
          <w:tcPr>
            <w:tcW w:w="473" w:type="dxa"/>
            <w:vMerge/>
            <w:tcBorders>
              <w:top w:val="single" w:sz="4" w:space="0" w:color="000000"/>
              <w:left w:val="single" w:sz="4" w:space="0" w:color="000000"/>
              <w:bottom w:val="single" w:sz="4" w:space="0" w:color="000000"/>
              <w:right w:val="single" w:sz="4" w:space="0" w:color="000000"/>
            </w:tcBorders>
            <w:vAlign w:val="center"/>
          </w:tcPr>
          <w:p w:rsidR="00272BA1" w:rsidRDefault="00272BA1" w:rsidP="00272BA1">
            <w:pPr>
              <w:spacing w:after="0" w:line="240" w:lineRule="auto"/>
              <w:rPr>
                <w:rFonts w:ascii="Times New Roman" w:eastAsia="Times New Roman" w:hAnsi="Times New Roman" w:cs="Times New Roman"/>
                <w:color w:val="000000"/>
                <w:lang w:eastAsia="ru-RU"/>
              </w:rPr>
            </w:pP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272BA1" w:rsidRDefault="00272BA1" w:rsidP="00272BA1">
            <w:pPr>
              <w:spacing w:after="0" w:line="240" w:lineRule="auto"/>
              <w:rPr>
                <w:rFonts w:ascii="Times New Roman" w:eastAsia="Times New Roman" w:hAnsi="Times New Roman" w:cs="Times New Roman"/>
                <w:color w:val="000000"/>
                <w:lang w:eastAsia="ru-RU"/>
              </w:rPr>
            </w:pP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272BA1" w:rsidRDefault="00272BA1" w:rsidP="00272BA1">
            <w:pPr>
              <w:spacing w:after="0" w:line="240" w:lineRule="auto"/>
              <w:rPr>
                <w:rFonts w:ascii="Times New Roman" w:eastAsia="Times New Roman" w:hAnsi="Times New Roman" w:cs="Times New Roman"/>
                <w:color w:val="000000"/>
                <w:lang w:eastAsia="ru-RU"/>
              </w:rPr>
            </w:pPr>
          </w:p>
        </w:tc>
        <w:tc>
          <w:tcPr>
            <w:tcW w:w="1701"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Cs/>
                <w:sz w:val="24"/>
                <w:szCs w:val="24"/>
                <w:lang w:eastAsia="ru-RU"/>
              </w:rPr>
              <w:t>прошедший год</w:t>
            </w:r>
          </w:p>
        </w:tc>
        <w:tc>
          <w:tcPr>
            <w:tcW w:w="3401" w:type="dxa"/>
            <w:gridSpan w:val="2"/>
            <w:tcBorders>
              <w:top w:val="singl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Cs/>
                <w:sz w:val="24"/>
                <w:szCs w:val="24"/>
                <w:lang w:eastAsia="ru-RU"/>
              </w:rPr>
              <w:t>текущий год</w:t>
            </w:r>
          </w:p>
        </w:tc>
      </w:tr>
      <w:tr w:rsidR="00272BA1" w:rsidTr="00272BA1">
        <w:trPr>
          <w:trHeight w:val="630"/>
        </w:trPr>
        <w:tc>
          <w:tcPr>
            <w:tcW w:w="473" w:type="dxa"/>
            <w:vMerge/>
            <w:tcBorders>
              <w:top w:val="single" w:sz="4" w:space="0" w:color="000000"/>
              <w:left w:val="single" w:sz="4" w:space="0" w:color="000000"/>
              <w:bottom w:val="single" w:sz="4" w:space="0" w:color="000000"/>
              <w:right w:val="single" w:sz="4" w:space="0" w:color="000000"/>
            </w:tcBorders>
            <w:vAlign w:val="center"/>
          </w:tcPr>
          <w:p w:rsidR="00272BA1" w:rsidRDefault="00272BA1" w:rsidP="00272BA1">
            <w:pPr>
              <w:spacing w:after="0" w:line="240" w:lineRule="auto"/>
              <w:rPr>
                <w:rFonts w:ascii="Times New Roman" w:eastAsia="Times New Roman" w:hAnsi="Times New Roman" w:cs="Times New Roman"/>
                <w:color w:val="000000"/>
                <w:lang w:eastAsia="ru-RU"/>
              </w:rPr>
            </w:pP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272BA1" w:rsidRDefault="00272BA1" w:rsidP="00272BA1">
            <w:pPr>
              <w:spacing w:after="0" w:line="240" w:lineRule="auto"/>
              <w:rPr>
                <w:rFonts w:ascii="Times New Roman" w:eastAsia="Times New Roman" w:hAnsi="Times New Roman" w:cs="Times New Roman"/>
                <w:color w:val="000000"/>
                <w:lang w:eastAsia="ru-RU"/>
              </w:rPr>
            </w:pP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272BA1" w:rsidRDefault="00272BA1" w:rsidP="00272BA1">
            <w:pPr>
              <w:spacing w:after="0" w:line="240" w:lineRule="auto"/>
              <w:rPr>
                <w:rFonts w:ascii="Times New Roman" w:eastAsia="Times New Roman" w:hAnsi="Times New Roman" w:cs="Times New Roman"/>
                <w:color w:val="000000"/>
                <w:lang w:eastAsia="ru-RU"/>
              </w:rPr>
            </w:pPr>
          </w:p>
        </w:tc>
        <w:tc>
          <w:tcPr>
            <w:tcW w:w="1701"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Cs/>
                <w:sz w:val="24"/>
                <w:szCs w:val="24"/>
                <w:lang w:eastAsia="ru-RU"/>
              </w:rPr>
              <w:t>Факт</w:t>
            </w:r>
          </w:p>
        </w:tc>
        <w:tc>
          <w:tcPr>
            <w:tcW w:w="1701"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Cs/>
                <w:sz w:val="24"/>
                <w:szCs w:val="24"/>
                <w:lang w:eastAsia="ru-RU"/>
              </w:rPr>
              <w:t>План</w:t>
            </w:r>
          </w:p>
        </w:tc>
        <w:tc>
          <w:tcPr>
            <w:tcW w:w="1700"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Cs/>
                <w:sz w:val="24"/>
                <w:szCs w:val="24"/>
                <w:lang w:eastAsia="ru-RU"/>
              </w:rPr>
              <w:t>Факт (нарастающим итогом с начала года)</w:t>
            </w:r>
          </w:p>
        </w:tc>
      </w:tr>
      <w:tr w:rsidR="00272BA1" w:rsidTr="00272BA1">
        <w:trPr>
          <w:trHeight w:val="315"/>
        </w:trPr>
        <w:tc>
          <w:tcPr>
            <w:tcW w:w="473" w:type="dxa"/>
            <w:tcBorders>
              <w:top w:val="none" w:sz="4" w:space="0" w:color="000000"/>
              <w:left w:val="singl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Cs/>
                <w:sz w:val="24"/>
                <w:szCs w:val="24"/>
                <w:lang w:eastAsia="ru-RU"/>
              </w:rPr>
              <w:t>1</w:t>
            </w:r>
          </w:p>
        </w:tc>
        <w:tc>
          <w:tcPr>
            <w:tcW w:w="2126"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Cs/>
                <w:sz w:val="24"/>
                <w:szCs w:val="24"/>
                <w:lang w:eastAsia="ru-RU"/>
              </w:rPr>
              <w:t>2</w:t>
            </w:r>
          </w:p>
        </w:tc>
        <w:tc>
          <w:tcPr>
            <w:tcW w:w="2268"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Cs/>
                <w:sz w:val="24"/>
                <w:szCs w:val="24"/>
                <w:lang w:eastAsia="ru-RU"/>
              </w:rPr>
              <w:t>3</w:t>
            </w:r>
          </w:p>
        </w:tc>
        <w:tc>
          <w:tcPr>
            <w:tcW w:w="1701"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Cs/>
                <w:sz w:val="24"/>
                <w:szCs w:val="24"/>
                <w:lang w:eastAsia="ru-RU"/>
              </w:rPr>
              <w:t>4</w:t>
            </w:r>
          </w:p>
        </w:tc>
        <w:tc>
          <w:tcPr>
            <w:tcW w:w="1701"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Cs/>
                <w:sz w:val="24"/>
                <w:szCs w:val="24"/>
                <w:lang w:eastAsia="ru-RU"/>
              </w:rPr>
              <w:t>5</w:t>
            </w:r>
          </w:p>
        </w:tc>
        <w:tc>
          <w:tcPr>
            <w:tcW w:w="1700"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bCs/>
                <w:sz w:val="24"/>
                <w:szCs w:val="24"/>
                <w:lang w:eastAsia="ru-RU"/>
              </w:rPr>
              <w:t>6</w:t>
            </w:r>
          </w:p>
        </w:tc>
      </w:tr>
      <w:tr w:rsidR="00272BA1" w:rsidTr="00272BA1">
        <w:trPr>
          <w:trHeight w:val="2520"/>
        </w:trPr>
        <w:tc>
          <w:tcPr>
            <w:tcW w:w="473" w:type="dxa"/>
            <w:tcBorders>
              <w:top w:val="none" w:sz="4" w:space="0" w:color="000000"/>
              <w:left w:val="singl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sz w:val="24"/>
                <w:szCs w:val="24"/>
                <w:lang w:eastAsia="ru-RU"/>
              </w:rPr>
              <w:lastRenderedPageBreak/>
              <w:t>1</w:t>
            </w:r>
          </w:p>
        </w:tc>
        <w:tc>
          <w:tcPr>
            <w:tcW w:w="2126" w:type="dxa"/>
            <w:tcBorders>
              <w:top w:val="none" w:sz="4" w:space="0" w:color="000000"/>
              <w:left w:val="none" w:sz="4" w:space="0" w:color="000000"/>
              <w:bottom w:val="single" w:sz="4" w:space="0" w:color="000000"/>
              <w:right w:val="single" w:sz="4" w:space="0" w:color="000000"/>
            </w:tcBorders>
            <w:shd w:val="clear" w:color="auto" w:fill="FFFFFF"/>
          </w:tcPr>
          <w:p w:rsidR="00272BA1" w:rsidRDefault="00272BA1" w:rsidP="00272BA1">
            <w:pPr>
              <w:tabs>
                <w:tab w:val="left" w:pos="426"/>
              </w:tabs>
              <w:spacing w:after="0"/>
              <w:jc w:val="both"/>
              <w:rPr>
                <w:rFonts w:ascii="Times New Roman" w:hAnsi="Times New Roman" w:cs="Times New Roman"/>
              </w:rPr>
            </w:pPr>
            <w:r>
              <w:rPr>
                <w:rFonts w:ascii="Times New Roman" w:hAnsi="Times New Roman" w:cs="Times New Roman"/>
                <w:sz w:val="24"/>
                <w:szCs w:val="28"/>
              </w:rPr>
              <w:t>Рынок выполнения работ по содержанию и текущему ремонту общего имущества собственников помещений в многоквартирном доме.</w:t>
            </w:r>
          </w:p>
        </w:tc>
        <w:tc>
          <w:tcPr>
            <w:tcW w:w="2268" w:type="dxa"/>
            <w:tcBorders>
              <w:top w:val="none" w:sz="4" w:space="0" w:color="000000"/>
              <w:left w:val="none" w:sz="4" w:space="0" w:color="000000"/>
              <w:bottom w:val="single" w:sz="4" w:space="0" w:color="000000"/>
              <w:right w:val="single" w:sz="4" w:space="0" w:color="000000"/>
            </w:tcBorders>
            <w:shd w:val="clear" w:color="auto" w:fill="FFFFFF"/>
          </w:tcPr>
          <w:p w:rsidR="00272BA1" w:rsidRDefault="00272BA1" w:rsidP="00272BA1">
            <w:pPr>
              <w:widowControl w:val="0"/>
              <w:spacing w:after="0"/>
              <w:jc w:val="both"/>
              <w:rPr>
                <w:rFonts w:ascii="Times New Roman" w:hAnsi="Times New Roman" w:cs="Times New Roman"/>
              </w:rPr>
            </w:pPr>
            <w:r>
              <w:rPr>
                <w:rFonts w:ascii="Times New Roman" w:hAnsi="Times New Roman" w:cs="Times New Roman"/>
                <w:sz w:val="24"/>
                <w:szCs w:val="24"/>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1701"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jc w:val="center"/>
              <w:rPr>
                <w:rFonts w:ascii="Times New Roman" w:hAnsi="Times New Roman" w:cs="Times New Roman"/>
                <w:color w:val="000000"/>
              </w:rPr>
            </w:pPr>
            <w:r>
              <w:rPr>
                <w:rFonts w:ascii="Times New Roman" w:hAnsi="Times New Roman" w:cs="Times New Roman"/>
                <w:color w:val="000000"/>
                <w:sz w:val="24"/>
                <w:szCs w:val="24"/>
              </w:rPr>
              <w:t>100</w:t>
            </w:r>
          </w:p>
        </w:tc>
        <w:tc>
          <w:tcPr>
            <w:tcW w:w="1701"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100</w:t>
            </w:r>
          </w:p>
        </w:tc>
        <w:tc>
          <w:tcPr>
            <w:tcW w:w="1700"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100</w:t>
            </w:r>
          </w:p>
        </w:tc>
      </w:tr>
      <w:tr w:rsidR="00272BA1" w:rsidTr="00272BA1">
        <w:trPr>
          <w:trHeight w:val="3930"/>
        </w:trPr>
        <w:tc>
          <w:tcPr>
            <w:tcW w:w="473" w:type="dxa"/>
            <w:tcBorders>
              <w:top w:val="none" w:sz="4" w:space="0" w:color="000000"/>
              <w:left w:val="singl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2</w:t>
            </w:r>
          </w:p>
        </w:tc>
        <w:tc>
          <w:tcPr>
            <w:tcW w:w="2126" w:type="dxa"/>
            <w:tcBorders>
              <w:top w:val="none" w:sz="4" w:space="0" w:color="000000"/>
              <w:left w:val="none" w:sz="4" w:space="0" w:color="000000"/>
              <w:bottom w:val="single" w:sz="4" w:space="0" w:color="000000"/>
              <w:right w:val="single" w:sz="4" w:space="0" w:color="000000"/>
            </w:tcBorders>
            <w:shd w:val="clear" w:color="auto" w:fill="FFFFFF"/>
          </w:tcPr>
          <w:p w:rsidR="00272BA1" w:rsidRDefault="00272BA1" w:rsidP="00272BA1">
            <w:pPr>
              <w:tabs>
                <w:tab w:val="left" w:pos="426"/>
              </w:tabs>
              <w:spacing w:after="0"/>
              <w:jc w:val="both"/>
              <w:rPr>
                <w:rFonts w:ascii="Times New Roman" w:hAnsi="Times New Roman" w:cs="Times New Roman"/>
              </w:rPr>
            </w:pPr>
            <w:r>
              <w:rPr>
                <w:rFonts w:ascii="Times New Roman" w:hAnsi="Times New Roman" w:cs="Times New Roman"/>
                <w:sz w:val="24"/>
                <w:szCs w:val="28"/>
              </w:rPr>
              <w:t>Рынок выполнения работ по содержанию и текущему ремонту общего имущества собственников помещений в многоквартирном доме.</w:t>
            </w:r>
          </w:p>
        </w:tc>
        <w:tc>
          <w:tcPr>
            <w:tcW w:w="2268" w:type="dxa"/>
            <w:tcBorders>
              <w:top w:val="none" w:sz="4" w:space="0" w:color="000000"/>
              <w:left w:val="none" w:sz="4" w:space="0" w:color="000000"/>
              <w:bottom w:val="single" w:sz="4" w:space="0" w:color="000000"/>
              <w:right w:val="single" w:sz="4" w:space="0" w:color="000000"/>
            </w:tcBorders>
            <w:shd w:val="clear" w:color="auto" w:fill="FFFFFF"/>
          </w:tcPr>
          <w:p w:rsidR="00272BA1" w:rsidRDefault="00272BA1" w:rsidP="00272BA1">
            <w:pPr>
              <w:spacing w:after="0" w:line="240" w:lineRule="auto"/>
              <w:jc w:val="both"/>
              <w:rPr>
                <w:rFonts w:ascii="Times New Roman" w:eastAsia="Times New Roman" w:hAnsi="Times New Roman" w:cs="Times New Roman"/>
                <w:color w:val="000000"/>
                <w:lang w:eastAsia="ru-RU"/>
              </w:rPr>
            </w:pPr>
            <w:r>
              <w:rPr>
                <w:rFonts w:ascii="Times New Roman" w:hAnsi="Times New Roman" w:cs="Times New Roman"/>
                <w:sz w:val="24"/>
                <w:szCs w:val="24"/>
                <w:lang w:eastAsia="ru-RU"/>
              </w:rPr>
              <w:t xml:space="preserve">Увеличение количества организаций частной формы собственности в сфере </w:t>
            </w:r>
            <w:r>
              <w:rPr>
                <w:rFonts w:ascii="Times New Roman" w:eastAsia="Times New Roman" w:hAnsi="Times New Roman" w:cs="Times New Roman"/>
                <w:sz w:val="24"/>
                <w:szCs w:val="24"/>
                <w:lang w:eastAsia="ru-RU"/>
              </w:rPr>
              <w:t>выполнения работ по содержанию и текущему ремонту общего имущества собственников помещений в многоквартирном доме.</w:t>
            </w:r>
          </w:p>
        </w:tc>
        <w:tc>
          <w:tcPr>
            <w:tcW w:w="1701"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jc w:val="center"/>
              <w:rPr>
                <w:rFonts w:ascii="Times New Roman" w:hAnsi="Times New Roman" w:cs="Times New Roman"/>
                <w:color w:val="000000"/>
              </w:rPr>
            </w:pPr>
            <w:r>
              <w:rPr>
                <w:rFonts w:ascii="Times New Roman" w:hAnsi="Times New Roman" w:cs="Times New Roman"/>
                <w:color w:val="000000"/>
                <w:sz w:val="24"/>
                <w:szCs w:val="24"/>
              </w:rPr>
              <w:t>0</w:t>
            </w:r>
          </w:p>
        </w:tc>
        <w:tc>
          <w:tcPr>
            <w:tcW w:w="1701"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0</w:t>
            </w:r>
          </w:p>
        </w:tc>
        <w:tc>
          <w:tcPr>
            <w:tcW w:w="1700"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0</w:t>
            </w:r>
          </w:p>
        </w:tc>
      </w:tr>
      <w:tr w:rsidR="00272BA1" w:rsidTr="00272BA1">
        <w:trPr>
          <w:trHeight w:val="29"/>
        </w:trPr>
        <w:tc>
          <w:tcPr>
            <w:tcW w:w="473" w:type="dxa"/>
            <w:tcBorders>
              <w:top w:val="none" w:sz="4" w:space="0" w:color="000000"/>
              <w:left w:val="singl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3</w:t>
            </w:r>
          </w:p>
        </w:tc>
        <w:tc>
          <w:tcPr>
            <w:tcW w:w="2126" w:type="dxa"/>
            <w:tcBorders>
              <w:top w:val="none" w:sz="4" w:space="0" w:color="000000"/>
              <w:left w:val="none" w:sz="4" w:space="0" w:color="000000"/>
              <w:bottom w:val="single" w:sz="4" w:space="0" w:color="000000"/>
              <w:right w:val="single" w:sz="4" w:space="0" w:color="000000"/>
            </w:tcBorders>
            <w:shd w:val="clear" w:color="auto" w:fill="FFFFFF"/>
          </w:tcPr>
          <w:p w:rsidR="00272BA1" w:rsidRDefault="00272BA1" w:rsidP="00272BA1">
            <w:pPr>
              <w:tabs>
                <w:tab w:val="left" w:pos="426"/>
              </w:tabs>
              <w:spacing w:after="0"/>
              <w:jc w:val="both"/>
              <w:rPr>
                <w:rFonts w:ascii="Times New Roman" w:hAnsi="Times New Roman" w:cs="Times New Roman"/>
              </w:rPr>
            </w:pPr>
            <w:r>
              <w:rPr>
                <w:rFonts w:ascii="Times New Roman" w:hAnsi="Times New Roman" w:cs="Times New Roman"/>
                <w:sz w:val="24"/>
                <w:szCs w:val="28"/>
              </w:rPr>
              <w:t>Рынок выполнения работ по содержанию и текущему ремонту общего имущества собственников помещений в многоквартирном доме.</w:t>
            </w:r>
          </w:p>
        </w:tc>
        <w:tc>
          <w:tcPr>
            <w:tcW w:w="2268" w:type="dxa"/>
            <w:tcBorders>
              <w:top w:val="none" w:sz="4" w:space="0" w:color="000000"/>
              <w:left w:val="none" w:sz="4" w:space="0" w:color="000000"/>
              <w:bottom w:val="single" w:sz="4" w:space="0" w:color="000000"/>
              <w:right w:val="single" w:sz="4" w:space="0" w:color="000000"/>
            </w:tcBorders>
            <w:shd w:val="clear" w:color="auto" w:fill="FFFFFF"/>
          </w:tcPr>
          <w:p w:rsidR="00272BA1" w:rsidRDefault="00272BA1" w:rsidP="00272BA1">
            <w:pPr>
              <w:widowControl w:val="0"/>
              <w:spacing w:after="0"/>
              <w:jc w:val="both"/>
              <w:rPr>
                <w:rFonts w:ascii="Times New Roman" w:hAnsi="Times New Roman" w:cs="Times New Roman"/>
              </w:rPr>
            </w:pPr>
            <w:r>
              <w:rPr>
                <w:rFonts w:ascii="Times New Roman" w:eastAsia="Times New Roman" w:hAnsi="Times New Roman" w:cs="Times New Roman"/>
                <w:sz w:val="24"/>
                <w:szCs w:val="24"/>
                <w:lang w:eastAsia="ru-RU"/>
              </w:rPr>
              <w:t>Доля полезного отпуска ресурсов, реализуемых государственными и муниципальными унитарными предприятиями, в общем объеме таких ресурсов, реализуемых в городском округе Котельники в сфере водоснабжения.</w:t>
            </w:r>
          </w:p>
        </w:tc>
        <w:tc>
          <w:tcPr>
            <w:tcW w:w="1701"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widowControl w:val="0"/>
              <w:spacing w:after="0"/>
              <w:ind w:hanging="28"/>
              <w:jc w:val="center"/>
              <w:rPr>
                <w:rFonts w:ascii="Times New Roman" w:hAnsi="Times New Roman" w:cs="Times New Roman"/>
              </w:rPr>
            </w:pPr>
            <w:r w:rsidRPr="0015148C">
              <w:rPr>
                <w:rFonts w:ascii="Times New Roman" w:hAnsi="Times New Roman" w:cs="Times New Roman"/>
                <w:color w:val="000000"/>
                <w:sz w:val="24"/>
                <w:szCs w:val="24"/>
              </w:rPr>
              <w:t>77.</w:t>
            </w:r>
            <w:r>
              <w:rPr>
                <w:rFonts w:ascii="Times New Roman" w:hAnsi="Times New Roman" w:cs="Times New Roman"/>
                <w:color w:val="000000"/>
                <w:sz w:val="24"/>
                <w:szCs w:val="24"/>
                <w:lang w:val="en-US"/>
              </w:rPr>
              <w:t>5</w:t>
            </w:r>
            <w:r>
              <w:rPr>
                <w:rFonts w:ascii="Times New Roman" w:hAnsi="Times New Roman" w:cs="Times New Roman"/>
                <w:color w:val="000000"/>
                <w:sz w:val="24"/>
                <w:szCs w:val="24"/>
              </w:rPr>
              <w:t xml:space="preserve"> </w:t>
            </w:r>
          </w:p>
        </w:tc>
        <w:tc>
          <w:tcPr>
            <w:tcW w:w="1701"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Pr="0015148C" w:rsidRDefault="00272BA1" w:rsidP="00272BA1">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sz w:val="24"/>
                <w:szCs w:val="24"/>
                <w:lang w:val="en-US" w:eastAsia="ru-RU"/>
              </w:rPr>
              <w:t>83</w:t>
            </w:r>
          </w:p>
        </w:tc>
        <w:tc>
          <w:tcPr>
            <w:tcW w:w="1700"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Pr="0015148C" w:rsidRDefault="00272BA1" w:rsidP="00272BA1">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sz w:val="24"/>
                <w:szCs w:val="24"/>
                <w:lang w:val="en-US" w:eastAsia="ru-RU"/>
              </w:rPr>
              <w:t>83</w:t>
            </w:r>
          </w:p>
        </w:tc>
      </w:tr>
      <w:tr w:rsidR="00272BA1" w:rsidTr="00272BA1">
        <w:trPr>
          <w:trHeight w:val="1872"/>
        </w:trPr>
        <w:tc>
          <w:tcPr>
            <w:tcW w:w="473" w:type="dxa"/>
            <w:tcBorders>
              <w:top w:val="none" w:sz="4" w:space="0" w:color="000000"/>
              <w:left w:val="singl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4</w:t>
            </w:r>
          </w:p>
        </w:tc>
        <w:tc>
          <w:tcPr>
            <w:tcW w:w="2126" w:type="dxa"/>
            <w:tcBorders>
              <w:top w:val="none" w:sz="4" w:space="0" w:color="000000"/>
              <w:left w:val="none" w:sz="4" w:space="0" w:color="000000"/>
              <w:bottom w:val="single" w:sz="4" w:space="0" w:color="000000"/>
              <w:right w:val="single" w:sz="4" w:space="0" w:color="000000"/>
            </w:tcBorders>
            <w:shd w:val="clear" w:color="auto" w:fill="FFFFFF"/>
          </w:tcPr>
          <w:p w:rsidR="00272BA1" w:rsidRDefault="00272BA1" w:rsidP="00272BA1">
            <w:pPr>
              <w:spacing w:after="0" w:line="240" w:lineRule="auto"/>
              <w:jc w:val="both"/>
              <w:rPr>
                <w:rFonts w:ascii="Times New Roman" w:eastAsia="Times New Roman" w:hAnsi="Times New Roman" w:cs="Times New Roman"/>
                <w:color w:val="000000"/>
                <w:lang w:eastAsia="ru-RU"/>
              </w:rPr>
            </w:pPr>
            <w:r>
              <w:rPr>
                <w:rFonts w:ascii="Times New Roman" w:hAnsi="Times New Roman" w:cs="Times New Roman"/>
                <w:sz w:val="24"/>
                <w:szCs w:val="28"/>
              </w:rPr>
              <w:t>Рынок выполнения работ по благоустройству городской среды</w:t>
            </w:r>
            <w:r>
              <w:rPr>
                <w:rFonts w:ascii="Times New Roman" w:eastAsia="Times New Roman" w:hAnsi="Times New Roman" w:cs="Times New Roman"/>
                <w:sz w:val="24"/>
                <w:szCs w:val="24"/>
                <w:lang w:eastAsia="ru-RU"/>
              </w:rPr>
              <w:t xml:space="preserve"> </w:t>
            </w:r>
          </w:p>
        </w:tc>
        <w:tc>
          <w:tcPr>
            <w:tcW w:w="2268" w:type="dxa"/>
            <w:tcBorders>
              <w:top w:val="none" w:sz="4" w:space="0" w:color="000000"/>
              <w:left w:val="none" w:sz="4" w:space="0" w:color="000000"/>
              <w:bottom w:val="single" w:sz="4" w:space="0" w:color="000000"/>
              <w:right w:val="single" w:sz="4" w:space="0" w:color="000000"/>
            </w:tcBorders>
            <w:shd w:val="clear" w:color="auto" w:fill="FFFFFF"/>
          </w:tcPr>
          <w:p w:rsidR="00272BA1" w:rsidRDefault="00272BA1" w:rsidP="00272BA1">
            <w:pPr>
              <w:widowControl w:val="0"/>
              <w:spacing w:after="0"/>
              <w:jc w:val="both"/>
              <w:rPr>
                <w:rFonts w:ascii="Times New Roman" w:hAnsi="Times New Roman" w:cs="Times New Roman"/>
              </w:rPr>
            </w:pPr>
            <w:r>
              <w:rPr>
                <w:rFonts w:ascii="Times New Roman" w:hAnsi="Times New Roman" w:cs="Times New Roman"/>
                <w:sz w:val="24"/>
                <w:szCs w:val="24"/>
              </w:rPr>
              <w:t>Доля организаций частной формы собственности в сфере выполнения работ по благоустройству городской среды.</w:t>
            </w:r>
            <w:r>
              <w:rPr>
                <w:rFonts w:ascii="Times New Roman" w:hAnsi="Times New Roman" w:cs="Times New Roman"/>
                <w:sz w:val="24"/>
                <w:szCs w:val="24"/>
                <w:lang w:eastAsia="ru-RU"/>
              </w:rPr>
              <w:t xml:space="preserve"> </w:t>
            </w:r>
          </w:p>
        </w:tc>
        <w:tc>
          <w:tcPr>
            <w:tcW w:w="1701"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jc w:val="center"/>
              <w:rPr>
                <w:rFonts w:ascii="Times New Roman" w:hAnsi="Times New Roman" w:cs="Times New Roman"/>
                <w:color w:val="000000"/>
              </w:rPr>
            </w:pPr>
            <w:r>
              <w:rPr>
                <w:rFonts w:ascii="Times New Roman" w:hAnsi="Times New Roman" w:cs="Times New Roman"/>
                <w:color w:val="000000"/>
                <w:sz w:val="24"/>
                <w:szCs w:val="24"/>
              </w:rPr>
              <w:t>91,6</w:t>
            </w:r>
          </w:p>
        </w:tc>
        <w:tc>
          <w:tcPr>
            <w:tcW w:w="1701"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88</w:t>
            </w:r>
          </w:p>
        </w:tc>
        <w:tc>
          <w:tcPr>
            <w:tcW w:w="1700"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85</w:t>
            </w:r>
          </w:p>
        </w:tc>
      </w:tr>
      <w:tr w:rsidR="00272BA1" w:rsidTr="00E92305">
        <w:trPr>
          <w:trHeight w:val="2208"/>
        </w:trPr>
        <w:tc>
          <w:tcPr>
            <w:tcW w:w="473" w:type="dxa"/>
            <w:tcBorders>
              <w:top w:val="none" w:sz="4" w:space="0" w:color="000000"/>
              <w:left w:val="singl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lastRenderedPageBreak/>
              <w:t>5</w:t>
            </w:r>
          </w:p>
        </w:tc>
        <w:tc>
          <w:tcPr>
            <w:tcW w:w="2126" w:type="dxa"/>
            <w:tcBorders>
              <w:top w:val="none" w:sz="4" w:space="0" w:color="000000"/>
              <w:left w:val="none" w:sz="4" w:space="0" w:color="000000"/>
              <w:bottom w:val="single" w:sz="4" w:space="0" w:color="000000"/>
              <w:right w:val="single" w:sz="4" w:space="0" w:color="000000"/>
            </w:tcBorders>
            <w:shd w:val="clear" w:color="auto" w:fill="FFFFFF"/>
          </w:tcPr>
          <w:p w:rsidR="00272BA1" w:rsidRDefault="00272BA1" w:rsidP="00272BA1">
            <w:pPr>
              <w:spacing w:after="0" w:line="240" w:lineRule="auto"/>
              <w:jc w:val="both"/>
              <w:rPr>
                <w:rFonts w:ascii="Times New Roman" w:eastAsia="Times New Roman" w:hAnsi="Times New Roman" w:cs="Times New Roman"/>
                <w:color w:val="000000"/>
                <w:lang w:eastAsia="ru-RU"/>
              </w:rPr>
            </w:pPr>
            <w:r>
              <w:rPr>
                <w:rFonts w:ascii="Times New Roman" w:hAnsi="Times New Roman" w:cs="Times New Roman"/>
                <w:sz w:val="24"/>
                <w:szCs w:val="28"/>
              </w:rPr>
              <w:t>Рынок выполнения работ по благоустройству городской среды</w:t>
            </w:r>
            <w:r>
              <w:rPr>
                <w:rFonts w:ascii="Times New Roman" w:eastAsia="Times New Roman" w:hAnsi="Times New Roman" w:cs="Times New Roman"/>
                <w:sz w:val="24"/>
                <w:szCs w:val="24"/>
                <w:lang w:eastAsia="ru-RU"/>
              </w:rPr>
              <w:t xml:space="preserve"> </w:t>
            </w:r>
          </w:p>
        </w:tc>
        <w:tc>
          <w:tcPr>
            <w:tcW w:w="2268" w:type="dxa"/>
            <w:tcBorders>
              <w:top w:val="none" w:sz="4" w:space="0" w:color="000000"/>
              <w:left w:val="none" w:sz="4" w:space="0" w:color="000000"/>
              <w:bottom w:val="single" w:sz="4" w:space="0" w:color="000000"/>
              <w:right w:val="single" w:sz="4" w:space="0" w:color="000000"/>
            </w:tcBorders>
            <w:shd w:val="clear" w:color="auto" w:fill="FFFFFF"/>
          </w:tcPr>
          <w:p w:rsidR="00272BA1" w:rsidRDefault="00272BA1" w:rsidP="00272BA1">
            <w:pPr>
              <w:spacing w:after="0" w:line="240" w:lineRule="auto"/>
              <w:jc w:val="both"/>
              <w:rPr>
                <w:rFonts w:ascii="Times New Roman" w:eastAsia="Times New Roman" w:hAnsi="Times New Roman" w:cs="Times New Roman"/>
                <w:color w:val="000000"/>
                <w:lang w:eastAsia="ru-RU"/>
              </w:rPr>
            </w:pPr>
            <w:r>
              <w:rPr>
                <w:rFonts w:ascii="Times New Roman" w:hAnsi="Times New Roman" w:cs="Times New Roman"/>
                <w:sz w:val="24"/>
                <w:szCs w:val="24"/>
                <w:lang w:eastAsia="ru-RU"/>
              </w:rPr>
              <w:t xml:space="preserve">Увеличение количества организаций частной формы собственности в сфере </w:t>
            </w:r>
            <w:r>
              <w:rPr>
                <w:rFonts w:ascii="Times New Roman" w:eastAsia="Times New Roman" w:hAnsi="Times New Roman" w:cs="Times New Roman"/>
                <w:sz w:val="24"/>
                <w:szCs w:val="24"/>
                <w:lang w:eastAsia="ru-RU"/>
              </w:rPr>
              <w:t>выполнения работ по благоустройству городской среды.(единиц)</w:t>
            </w:r>
          </w:p>
        </w:tc>
        <w:tc>
          <w:tcPr>
            <w:tcW w:w="1701"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jc w:val="center"/>
              <w:rPr>
                <w:rFonts w:ascii="Times New Roman" w:hAnsi="Times New Roman" w:cs="Times New Roman"/>
                <w:color w:val="000000"/>
              </w:rPr>
            </w:pPr>
            <w:r>
              <w:rPr>
                <w:rFonts w:ascii="Times New Roman" w:hAnsi="Times New Roman" w:cs="Times New Roman"/>
                <w:color w:val="000000"/>
              </w:rPr>
              <w:t>13</w:t>
            </w:r>
          </w:p>
        </w:tc>
        <w:tc>
          <w:tcPr>
            <w:tcW w:w="1701"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700"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r>
      <w:tr w:rsidR="00272BA1" w:rsidTr="00E92305">
        <w:trPr>
          <w:trHeight w:val="455"/>
        </w:trPr>
        <w:tc>
          <w:tcPr>
            <w:tcW w:w="473" w:type="dxa"/>
            <w:tcBorders>
              <w:top w:val="none" w:sz="4" w:space="0" w:color="000000"/>
              <w:left w:val="singl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6</w:t>
            </w:r>
          </w:p>
        </w:tc>
        <w:tc>
          <w:tcPr>
            <w:tcW w:w="2126" w:type="dxa"/>
            <w:tcBorders>
              <w:top w:val="single" w:sz="4" w:space="0" w:color="000000"/>
              <w:left w:val="none" w:sz="4" w:space="0" w:color="000000"/>
              <w:bottom w:val="single" w:sz="4" w:space="0" w:color="000000"/>
              <w:right w:val="single" w:sz="4" w:space="0" w:color="000000"/>
            </w:tcBorders>
            <w:shd w:val="clear" w:color="auto" w:fill="FFFFFF"/>
          </w:tcPr>
          <w:p w:rsidR="00272BA1" w:rsidRDefault="00272BA1" w:rsidP="00272BA1">
            <w:pPr>
              <w:spacing w:after="0" w:line="240" w:lineRule="auto"/>
              <w:jc w:val="both"/>
              <w:rPr>
                <w:rFonts w:ascii="Times New Roman" w:eastAsia="Times New Roman" w:hAnsi="Times New Roman" w:cs="Times New Roman"/>
                <w:color w:val="000000"/>
              </w:rPr>
            </w:pPr>
            <w:r>
              <w:rPr>
                <w:rFonts w:ascii="Times New Roman" w:hAnsi="Times New Roman" w:cs="Times New Roman"/>
                <w:sz w:val="24"/>
                <w:szCs w:val="28"/>
              </w:rPr>
              <w:t>Рынок услуг по сбору и транспортированию твердых коммунальных отходов.</w:t>
            </w:r>
          </w:p>
        </w:tc>
        <w:tc>
          <w:tcPr>
            <w:tcW w:w="2268" w:type="dxa"/>
            <w:tcBorders>
              <w:top w:val="singl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both"/>
              <w:rPr>
                <w:rFonts w:ascii="Times New Roman" w:eastAsia="Times New Roman" w:hAnsi="Times New Roman" w:cs="Times New Roman"/>
                <w:color w:val="000000"/>
                <w:lang w:eastAsia="ru-RU"/>
              </w:rPr>
            </w:pPr>
            <w:r>
              <w:rPr>
                <w:rFonts w:ascii="Times New Roman" w:hAnsi="Times New Roman" w:cs="Times New Roman"/>
                <w:sz w:val="24"/>
                <w:szCs w:val="24"/>
              </w:rPr>
              <w:t>Доля организаций частной формы собственности в сфере услуг по сбору и транспортированию твердых коммунальных отходов.</w:t>
            </w:r>
            <w:r>
              <w:rPr>
                <w:rFonts w:ascii="Times New Roman" w:eastAsia="Times New Roman" w:hAnsi="Times New Roman" w:cs="Times New Roman"/>
                <w:sz w:val="24"/>
                <w:szCs w:val="24"/>
                <w:lang w:eastAsia="ru-RU"/>
              </w:rPr>
              <w:t xml:space="preserve"> </w:t>
            </w:r>
          </w:p>
        </w:tc>
        <w:tc>
          <w:tcPr>
            <w:tcW w:w="1701"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jc w:val="center"/>
              <w:rPr>
                <w:rFonts w:ascii="Times New Roman" w:hAnsi="Times New Roman" w:cs="Times New Roman"/>
                <w:color w:val="000000"/>
              </w:rPr>
            </w:pPr>
            <w:r>
              <w:rPr>
                <w:rFonts w:ascii="Times New Roman" w:hAnsi="Times New Roman" w:cs="Times New Roman"/>
                <w:color w:val="000000"/>
                <w:sz w:val="24"/>
                <w:szCs w:val="24"/>
              </w:rPr>
              <w:t>100</w:t>
            </w:r>
          </w:p>
        </w:tc>
        <w:tc>
          <w:tcPr>
            <w:tcW w:w="1701"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100 </w:t>
            </w:r>
          </w:p>
        </w:tc>
        <w:tc>
          <w:tcPr>
            <w:tcW w:w="1700"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100 </w:t>
            </w:r>
          </w:p>
        </w:tc>
      </w:tr>
      <w:tr w:rsidR="00272BA1" w:rsidTr="00272BA1">
        <w:trPr>
          <w:trHeight w:val="2520"/>
        </w:trPr>
        <w:tc>
          <w:tcPr>
            <w:tcW w:w="473" w:type="dxa"/>
            <w:tcBorders>
              <w:top w:val="none" w:sz="4" w:space="0" w:color="000000"/>
              <w:left w:val="singl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7</w:t>
            </w:r>
          </w:p>
        </w:tc>
        <w:tc>
          <w:tcPr>
            <w:tcW w:w="2126" w:type="dxa"/>
            <w:tcBorders>
              <w:top w:val="none" w:sz="4" w:space="0" w:color="000000"/>
              <w:left w:val="none" w:sz="4" w:space="0" w:color="000000"/>
              <w:bottom w:val="single" w:sz="4" w:space="0" w:color="000000"/>
              <w:right w:val="single" w:sz="4" w:space="0" w:color="000000"/>
            </w:tcBorders>
            <w:shd w:val="clear" w:color="auto" w:fill="FFFFFF"/>
          </w:tcPr>
          <w:p w:rsidR="00272BA1" w:rsidRDefault="00272BA1" w:rsidP="00272BA1">
            <w:pPr>
              <w:spacing w:after="0" w:line="240" w:lineRule="auto"/>
              <w:jc w:val="both"/>
              <w:rPr>
                <w:rFonts w:ascii="Times New Roman" w:eastAsia="Times New Roman" w:hAnsi="Times New Roman" w:cs="Times New Roman"/>
                <w:color w:val="000000"/>
                <w:lang w:eastAsia="ru-RU"/>
              </w:rPr>
            </w:pPr>
            <w:r>
              <w:rPr>
                <w:rFonts w:ascii="Times New Roman" w:hAnsi="Times New Roman" w:cs="Times New Roman"/>
                <w:sz w:val="24"/>
                <w:szCs w:val="28"/>
              </w:rPr>
              <w:t>Рынок услуг по сбору и транспортированию твердых коммунальных отходов.</w:t>
            </w:r>
          </w:p>
        </w:tc>
        <w:tc>
          <w:tcPr>
            <w:tcW w:w="2268" w:type="dxa"/>
            <w:tcBorders>
              <w:top w:val="none" w:sz="4" w:space="0" w:color="000000"/>
              <w:left w:val="none" w:sz="4" w:space="0" w:color="000000"/>
              <w:bottom w:val="single" w:sz="4" w:space="0" w:color="000000"/>
              <w:right w:val="single" w:sz="4" w:space="0" w:color="000000"/>
            </w:tcBorders>
            <w:shd w:val="clear" w:color="auto" w:fill="FFFFFF"/>
          </w:tcPr>
          <w:p w:rsidR="00272BA1" w:rsidRDefault="00272BA1" w:rsidP="00272BA1">
            <w:pPr>
              <w:spacing w:after="0" w:line="240" w:lineRule="auto"/>
              <w:jc w:val="both"/>
              <w:rPr>
                <w:rFonts w:ascii="Times New Roman" w:eastAsia="Times New Roman" w:hAnsi="Times New Roman" w:cs="Times New Roman"/>
                <w:color w:val="000000"/>
                <w:lang w:eastAsia="ru-RU"/>
              </w:rPr>
            </w:pPr>
            <w:r>
              <w:rPr>
                <w:rFonts w:ascii="Times New Roman" w:hAnsi="Times New Roman" w:cs="Times New Roman"/>
                <w:sz w:val="24"/>
                <w:szCs w:val="24"/>
                <w:lang w:eastAsia="ru-RU"/>
              </w:rPr>
              <w:t xml:space="preserve">Увеличение количества организаций частной формы собственности в сфере услуг по сбору и </w:t>
            </w:r>
            <w:r>
              <w:rPr>
                <w:rFonts w:ascii="Times New Roman" w:eastAsia="Times New Roman" w:hAnsi="Times New Roman" w:cs="Times New Roman"/>
                <w:sz w:val="24"/>
                <w:szCs w:val="24"/>
                <w:lang w:eastAsia="ru-RU"/>
              </w:rPr>
              <w:t>транспортированию твердых коммунальных отходов.</w:t>
            </w:r>
          </w:p>
        </w:tc>
        <w:tc>
          <w:tcPr>
            <w:tcW w:w="1701"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jc w:val="center"/>
              <w:rPr>
                <w:rFonts w:ascii="Times New Roman" w:hAnsi="Times New Roman" w:cs="Times New Roman"/>
                <w:color w:val="000000"/>
              </w:rPr>
            </w:pPr>
            <w:r>
              <w:rPr>
                <w:rFonts w:ascii="Times New Roman" w:hAnsi="Times New Roman" w:cs="Times New Roman"/>
                <w:color w:val="000000"/>
                <w:sz w:val="24"/>
                <w:szCs w:val="24"/>
              </w:rPr>
              <w:t>0</w:t>
            </w:r>
          </w:p>
        </w:tc>
        <w:tc>
          <w:tcPr>
            <w:tcW w:w="1701"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0</w:t>
            </w:r>
          </w:p>
        </w:tc>
        <w:tc>
          <w:tcPr>
            <w:tcW w:w="1700"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0</w:t>
            </w:r>
          </w:p>
        </w:tc>
      </w:tr>
      <w:tr w:rsidR="00272BA1" w:rsidTr="00272BA1">
        <w:trPr>
          <w:trHeight w:val="1717"/>
        </w:trPr>
        <w:tc>
          <w:tcPr>
            <w:tcW w:w="473" w:type="dxa"/>
            <w:tcBorders>
              <w:top w:val="none" w:sz="4" w:space="0" w:color="000000"/>
              <w:left w:val="singl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8</w:t>
            </w:r>
          </w:p>
        </w:tc>
        <w:tc>
          <w:tcPr>
            <w:tcW w:w="2126" w:type="dxa"/>
            <w:tcBorders>
              <w:top w:val="none" w:sz="4" w:space="0" w:color="000000"/>
              <w:left w:val="none" w:sz="4" w:space="0" w:color="000000"/>
              <w:bottom w:val="single" w:sz="4" w:space="0" w:color="000000"/>
              <w:right w:val="single" w:sz="4" w:space="0" w:color="000000"/>
            </w:tcBorders>
            <w:shd w:val="clear" w:color="auto" w:fill="FFFFFF"/>
          </w:tcPr>
          <w:p w:rsidR="00272BA1" w:rsidRDefault="00272BA1" w:rsidP="00272BA1">
            <w:pPr>
              <w:spacing w:after="0" w:line="240" w:lineRule="auto"/>
              <w:jc w:val="both"/>
              <w:rPr>
                <w:rFonts w:ascii="Times New Roman" w:eastAsia="Times New Roman" w:hAnsi="Times New Roman" w:cs="Times New Roman"/>
                <w:color w:val="000000"/>
                <w:lang w:eastAsia="ru-RU"/>
              </w:rPr>
            </w:pPr>
            <w:r>
              <w:rPr>
                <w:rFonts w:ascii="Times New Roman" w:hAnsi="Times New Roman" w:cs="Times New Roman"/>
                <w:sz w:val="24"/>
                <w:szCs w:val="28"/>
              </w:rPr>
              <w:t>Рынок услуг по сбору и транспортированию твердых коммунальных отходов.</w:t>
            </w:r>
          </w:p>
        </w:tc>
        <w:tc>
          <w:tcPr>
            <w:tcW w:w="2268" w:type="dxa"/>
            <w:tcBorders>
              <w:top w:val="none" w:sz="4" w:space="0" w:color="000000"/>
              <w:left w:val="none" w:sz="4" w:space="0" w:color="000000"/>
              <w:bottom w:val="single" w:sz="4" w:space="0" w:color="000000"/>
              <w:right w:val="single" w:sz="4" w:space="0" w:color="000000"/>
            </w:tcBorders>
            <w:shd w:val="clear" w:color="auto" w:fill="FFFFFF"/>
          </w:tcPr>
          <w:p w:rsidR="00272BA1" w:rsidRDefault="00272BA1" w:rsidP="00272BA1">
            <w:pPr>
              <w:spacing w:after="0" w:line="240" w:lineRule="auto"/>
              <w:jc w:val="both"/>
              <w:rPr>
                <w:rFonts w:ascii="Times New Roman" w:eastAsia="Times New Roman" w:hAnsi="Times New Roman" w:cs="Times New Roman"/>
                <w:color w:val="000000"/>
                <w:lang w:eastAsia="ru-RU"/>
              </w:rPr>
            </w:pPr>
            <w:r>
              <w:rPr>
                <w:rFonts w:ascii="Times New Roman" w:hAnsi="Times New Roman" w:cs="Times New Roman"/>
                <w:sz w:val="24"/>
                <w:szCs w:val="24"/>
              </w:rPr>
              <w:t>Доля населения, охваченного системой раздельного сбора отходов.</w:t>
            </w:r>
          </w:p>
        </w:tc>
        <w:tc>
          <w:tcPr>
            <w:tcW w:w="1701"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jc w:val="center"/>
              <w:rPr>
                <w:rFonts w:ascii="Times New Roman" w:hAnsi="Times New Roman" w:cs="Times New Roman"/>
                <w:color w:val="000000"/>
              </w:rPr>
            </w:pPr>
            <w:r>
              <w:rPr>
                <w:rFonts w:ascii="Times New Roman" w:hAnsi="Times New Roman" w:cs="Times New Roman"/>
                <w:color w:val="000000"/>
                <w:sz w:val="24"/>
                <w:szCs w:val="24"/>
              </w:rPr>
              <w:t>100</w:t>
            </w:r>
          </w:p>
        </w:tc>
        <w:tc>
          <w:tcPr>
            <w:tcW w:w="1701"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100</w:t>
            </w:r>
          </w:p>
        </w:tc>
        <w:tc>
          <w:tcPr>
            <w:tcW w:w="1700"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100</w:t>
            </w:r>
          </w:p>
        </w:tc>
      </w:tr>
      <w:tr w:rsidR="00272BA1" w:rsidTr="00272BA1">
        <w:trPr>
          <w:trHeight w:val="1197"/>
        </w:trPr>
        <w:tc>
          <w:tcPr>
            <w:tcW w:w="473" w:type="dxa"/>
            <w:tcBorders>
              <w:top w:val="none" w:sz="4" w:space="0" w:color="000000"/>
              <w:left w:val="singl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9</w:t>
            </w:r>
          </w:p>
        </w:tc>
        <w:tc>
          <w:tcPr>
            <w:tcW w:w="2126" w:type="dxa"/>
            <w:tcBorders>
              <w:top w:val="none" w:sz="4" w:space="0" w:color="000000"/>
              <w:left w:val="none" w:sz="4" w:space="0" w:color="000000"/>
              <w:bottom w:val="single" w:sz="4" w:space="0" w:color="000000"/>
              <w:right w:val="single" w:sz="4" w:space="0" w:color="000000"/>
            </w:tcBorders>
            <w:shd w:val="clear" w:color="auto" w:fill="FFFFFF"/>
          </w:tcPr>
          <w:p w:rsidR="00272BA1" w:rsidRDefault="00272BA1" w:rsidP="00272BA1">
            <w:pPr>
              <w:spacing w:after="0" w:line="240" w:lineRule="auto"/>
              <w:jc w:val="both"/>
              <w:rPr>
                <w:rFonts w:ascii="Times New Roman" w:eastAsia="Times New Roman" w:hAnsi="Times New Roman" w:cs="Times New Roman"/>
                <w:color w:val="000000"/>
              </w:rPr>
            </w:pPr>
            <w:r>
              <w:rPr>
                <w:rFonts w:ascii="Times New Roman" w:hAnsi="Times New Roman" w:cs="Times New Roman"/>
                <w:sz w:val="24"/>
                <w:szCs w:val="28"/>
              </w:rPr>
              <w:t>Рынок ритуальных услуг</w:t>
            </w:r>
          </w:p>
        </w:tc>
        <w:tc>
          <w:tcPr>
            <w:tcW w:w="2268" w:type="dxa"/>
            <w:tcBorders>
              <w:top w:val="none" w:sz="4" w:space="0" w:color="000000"/>
              <w:left w:val="none" w:sz="4" w:space="0" w:color="000000"/>
              <w:bottom w:val="single" w:sz="4" w:space="0" w:color="000000"/>
              <w:right w:val="single" w:sz="4" w:space="0" w:color="000000"/>
            </w:tcBorders>
            <w:shd w:val="clear" w:color="auto" w:fill="FFFFFF"/>
          </w:tcPr>
          <w:p w:rsidR="00272BA1" w:rsidRDefault="00272BA1" w:rsidP="00272BA1">
            <w:pPr>
              <w:spacing w:after="0" w:line="240" w:lineRule="auto"/>
              <w:jc w:val="both"/>
              <w:rPr>
                <w:rFonts w:ascii="Times New Roman" w:eastAsia="Times New Roman" w:hAnsi="Times New Roman" w:cs="Times New Roman"/>
                <w:color w:val="000000"/>
                <w:lang w:eastAsia="ru-RU"/>
              </w:rPr>
            </w:pPr>
            <w:r>
              <w:rPr>
                <w:rFonts w:ascii="Times New Roman" w:hAnsi="Times New Roman" w:cs="Times New Roman"/>
                <w:sz w:val="24"/>
                <w:szCs w:val="24"/>
              </w:rPr>
              <w:t>Доля организаций частной формы собственности в сфере ритуальных услуг.</w:t>
            </w:r>
          </w:p>
        </w:tc>
        <w:tc>
          <w:tcPr>
            <w:tcW w:w="1701"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jc w:val="center"/>
              <w:rPr>
                <w:rFonts w:ascii="Times New Roman" w:hAnsi="Times New Roman" w:cs="Times New Roman"/>
                <w:color w:val="000000"/>
              </w:rPr>
            </w:pPr>
            <w:r>
              <w:rPr>
                <w:rFonts w:ascii="Times New Roman" w:hAnsi="Times New Roman" w:cs="Times New Roman"/>
                <w:color w:val="000000"/>
                <w:sz w:val="24"/>
                <w:szCs w:val="24"/>
              </w:rPr>
              <w:t>100</w:t>
            </w:r>
          </w:p>
        </w:tc>
        <w:tc>
          <w:tcPr>
            <w:tcW w:w="1701"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100</w:t>
            </w:r>
          </w:p>
        </w:tc>
        <w:tc>
          <w:tcPr>
            <w:tcW w:w="1700"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185907" w:rsidP="00272BA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100</w:t>
            </w:r>
          </w:p>
        </w:tc>
      </w:tr>
      <w:tr w:rsidR="00272BA1" w:rsidTr="00272BA1">
        <w:trPr>
          <w:trHeight w:val="455"/>
        </w:trPr>
        <w:tc>
          <w:tcPr>
            <w:tcW w:w="473" w:type="dxa"/>
            <w:tcBorders>
              <w:top w:val="none" w:sz="4" w:space="0" w:color="000000"/>
              <w:left w:val="singl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10</w:t>
            </w:r>
          </w:p>
        </w:tc>
        <w:tc>
          <w:tcPr>
            <w:tcW w:w="2126" w:type="dxa"/>
            <w:tcBorders>
              <w:top w:val="none" w:sz="4" w:space="0" w:color="000000"/>
              <w:left w:val="none" w:sz="4" w:space="0" w:color="000000"/>
              <w:bottom w:val="single" w:sz="4" w:space="0" w:color="000000"/>
              <w:right w:val="single" w:sz="4" w:space="0" w:color="000000"/>
            </w:tcBorders>
            <w:shd w:val="clear" w:color="auto" w:fill="FFFFFF"/>
          </w:tcPr>
          <w:p w:rsidR="00272BA1" w:rsidRDefault="00272BA1" w:rsidP="00272BA1">
            <w:pPr>
              <w:spacing w:after="0" w:line="240" w:lineRule="auto"/>
              <w:jc w:val="both"/>
              <w:rPr>
                <w:rFonts w:ascii="Times New Roman" w:eastAsia="Times New Roman" w:hAnsi="Times New Roman" w:cs="Times New Roman"/>
                <w:color w:val="000000"/>
              </w:rPr>
            </w:pPr>
            <w:r>
              <w:rPr>
                <w:rFonts w:ascii="Times New Roman" w:hAnsi="Times New Roman" w:cs="Times New Roman"/>
                <w:sz w:val="24"/>
                <w:szCs w:val="28"/>
              </w:rPr>
              <w:t>Рынок оказания услуг по перевозке пассажиров автомобильным транспортом по муниципальным маршрутам регулярных перевозок</w:t>
            </w:r>
          </w:p>
        </w:tc>
        <w:tc>
          <w:tcPr>
            <w:tcW w:w="2268" w:type="dxa"/>
            <w:tcBorders>
              <w:top w:val="none" w:sz="4" w:space="0" w:color="000000"/>
              <w:left w:val="none" w:sz="4" w:space="0" w:color="000000"/>
              <w:bottom w:val="single" w:sz="4" w:space="0" w:color="000000"/>
              <w:right w:val="single" w:sz="4" w:space="0" w:color="000000"/>
            </w:tcBorders>
            <w:shd w:val="clear" w:color="auto" w:fill="FFFFFF"/>
          </w:tcPr>
          <w:p w:rsidR="00272BA1" w:rsidRDefault="00272BA1" w:rsidP="00272BA1">
            <w:pPr>
              <w:spacing w:after="0" w:line="240" w:lineRule="auto"/>
              <w:jc w:val="both"/>
              <w:rPr>
                <w:rFonts w:ascii="Times New Roman" w:eastAsia="Times New Roman" w:hAnsi="Times New Roman" w:cs="Times New Roman"/>
                <w:color w:val="000000"/>
                <w:lang w:eastAsia="ru-RU"/>
              </w:rPr>
            </w:pPr>
            <w:r>
              <w:rPr>
                <w:rFonts w:ascii="Times New Roman" w:hAnsi="Times New Roman" w:cs="Times New Roman"/>
                <w:sz w:val="24"/>
                <w:szCs w:val="24"/>
              </w:rPr>
              <w:t xml:space="preserve">Доля услуг (работ) по перевозке пассажиров автомобильным транспортом по муниципальным маршрутам регулярных перевозок, оказанных (выполненных) </w:t>
            </w:r>
            <w:r>
              <w:rPr>
                <w:rFonts w:ascii="Times New Roman" w:hAnsi="Times New Roman" w:cs="Times New Roman"/>
                <w:sz w:val="24"/>
                <w:szCs w:val="24"/>
              </w:rPr>
              <w:lastRenderedPageBreak/>
              <w:t>организациями частной формы собственности.</w:t>
            </w:r>
          </w:p>
        </w:tc>
        <w:tc>
          <w:tcPr>
            <w:tcW w:w="1701"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jc w:val="center"/>
              <w:rPr>
                <w:rFonts w:ascii="Times New Roman" w:hAnsi="Times New Roman" w:cs="Times New Roman"/>
                <w:color w:val="000000"/>
              </w:rPr>
            </w:pPr>
            <w:r>
              <w:rPr>
                <w:rFonts w:ascii="Times New Roman" w:hAnsi="Times New Roman" w:cs="Times New Roman"/>
                <w:color w:val="000000"/>
                <w:sz w:val="24"/>
                <w:szCs w:val="24"/>
              </w:rPr>
              <w:lastRenderedPageBreak/>
              <w:t>100</w:t>
            </w:r>
          </w:p>
        </w:tc>
        <w:tc>
          <w:tcPr>
            <w:tcW w:w="1701"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100</w:t>
            </w:r>
          </w:p>
        </w:tc>
        <w:tc>
          <w:tcPr>
            <w:tcW w:w="1700"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100</w:t>
            </w:r>
          </w:p>
        </w:tc>
      </w:tr>
      <w:tr w:rsidR="00272BA1" w:rsidTr="00272BA1">
        <w:trPr>
          <w:trHeight w:val="455"/>
        </w:trPr>
        <w:tc>
          <w:tcPr>
            <w:tcW w:w="473" w:type="dxa"/>
            <w:tcBorders>
              <w:top w:val="none" w:sz="4" w:space="0" w:color="000000"/>
              <w:left w:val="singl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lastRenderedPageBreak/>
              <w:t>11</w:t>
            </w:r>
          </w:p>
        </w:tc>
        <w:tc>
          <w:tcPr>
            <w:tcW w:w="2126" w:type="dxa"/>
            <w:tcBorders>
              <w:top w:val="none" w:sz="4" w:space="0" w:color="000000"/>
              <w:left w:val="none" w:sz="4" w:space="0" w:color="000000"/>
              <w:bottom w:val="single" w:sz="4" w:space="0" w:color="000000"/>
              <w:right w:val="single" w:sz="4" w:space="0" w:color="000000"/>
            </w:tcBorders>
            <w:shd w:val="clear" w:color="auto" w:fill="FFFFFF"/>
          </w:tcPr>
          <w:p w:rsidR="00272BA1" w:rsidRDefault="00272BA1" w:rsidP="00272BA1">
            <w:pPr>
              <w:spacing w:after="0" w:line="240" w:lineRule="auto"/>
              <w:jc w:val="both"/>
              <w:rPr>
                <w:rFonts w:ascii="Times New Roman" w:eastAsia="Times New Roman" w:hAnsi="Times New Roman" w:cs="Times New Roman"/>
                <w:color w:val="000000"/>
              </w:rPr>
            </w:pPr>
            <w:r>
              <w:rPr>
                <w:rFonts w:ascii="Times New Roman" w:hAnsi="Times New Roman" w:cs="Times New Roman"/>
                <w:sz w:val="24"/>
                <w:szCs w:val="28"/>
              </w:rPr>
              <w:t>Рынок услуг связи, в том числе услуг по предоставлению широкополосного доступа к информационно-телекоммуникационной сети «Интернет».</w:t>
            </w:r>
            <w:r>
              <w:rPr>
                <w:rFonts w:ascii="Times New Roman" w:eastAsia="Times New Roman" w:hAnsi="Times New Roman" w:cs="Times New Roman"/>
                <w:color w:val="000000"/>
                <w:sz w:val="24"/>
                <w:szCs w:val="24"/>
                <w:lang w:eastAsia="ru-RU"/>
              </w:rPr>
              <w:t xml:space="preserve"> </w:t>
            </w:r>
          </w:p>
        </w:tc>
        <w:tc>
          <w:tcPr>
            <w:tcW w:w="2268"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both"/>
              <w:rPr>
                <w:rFonts w:ascii="Times New Roman" w:eastAsia="Times New Roman" w:hAnsi="Times New Roman" w:cs="Times New Roman"/>
                <w:color w:val="000000"/>
                <w:lang w:eastAsia="ru-RU"/>
              </w:rPr>
            </w:pPr>
            <w:r>
              <w:rPr>
                <w:rFonts w:ascii="Times New Roman" w:hAnsi="Times New Roman" w:cs="Times New Roman"/>
                <w:sz w:val="24"/>
                <w:szCs w:val="24"/>
              </w:rP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w:t>
            </w:r>
          </w:p>
        </w:tc>
        <w:tc>
          <w:tcPr>
            <w:tcW w:w="1701"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jc w:val="center"/>
              <w:rPr>
                <w:rFonts w:ascii="Times New Roman" w:hAnsi="Times New Roman" w:cs="Times New Roman"/>
                <w:color w:val="000000"/>
              </w:rPr>
            </w:pPr>
            <w:r>
              <w:rPr>
                <w:rFonts w:ascii="Times New Roman" w:hAnsi="Times New Roman" w:cs="Times New Roman"/>
                <w:color w:val="000000"/>
                <w:sz w:val="24"/>
                <w:szCs w:val="24"/>
              </w:rPr>
              <w:t xml:space="preserve">100 </w:t>
            </w:r>
          </w:p>
        </w:tc>
        <w:tc>
          <w:tcPr>
            <w:tcW w:w="1701"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 100</w:t>
            </w:r>
          </w:p>
        </w:tc>
        <w:tc>
          <w:tcPr>
            <w:tcW w:w="1700"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100 </w:t>
            </w:r>
          </w:p>
        </w:tc>
      </w:tr>
      <w:tr w:rsidR="00272BA1" w:rsidTr="00272BA1">
        <w:tc>
          <w:tcPr>
            <w:tcW w:w="473" w:type="dxa"/>
            <w:tcBorders>
              <w:top w:val="none" w:sz="4" w:space="0" w:color="000000"/>
              <w:left w:val="singl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12</w:t>
            </w:r>
          </w:p>
        </w:tc>
        <w:tc>
          <w:tcPr>
            <w:tcW w:w="2126" w:type="dxa"/>
            <w:tcBorders>
              <w:top w:val="none" w:sz="4" w:space="0" w:color="000000"/>
              <w:left w:val="none" w:sz="4" w:space="0" w:color="000000"/>
              <w:bottom w:val="single" w:sz="4" w:space="0" w:color="000000"/>
              <w:right w:val="single" w:sz="4" w:space="0" w:color="000000"/>
            </w:tcBorders>
            <w:shd w:val="clear" w:color="auto" w:fill="FFFFFF"/>
          </w:tcPr>
          <w:p w:rsidR="00272BA1" w:rsidRDefault="00272BA1" w:rsidP="00272BA1">
            <w:pPr>
              <w:spacing w:after="0" w:line="240" w:lineRule="auto"/>
              <w:jc w:val="both"/>
              <w:rPr>
                <w:rFonts w:ascii="Times New Roman" w:eastAsia="Times New Roman" w:hAnsi="Times New Roman" w:cs="Times New Roman"/>
                <w:color w:val="000000"/>
                <w:lang w:eastAsia="ru-RU"/>
              </w:rPr>
            </w:pPr>
            <w:r>
              <w:rPr>
                <w:rFonts w:ascii="Times New Roman" w:hAnsi="Times New Roman" w:cs="Times New Roman"/>
                <w:sz w:val="24"/>
                <w:szCs w:val="28"/>
              </w:rPr>
              <w:t>Рынок услуг связи, в том числе услуг по предоставлению широкополосного доступа к информационно-телекоммуникационной сети «Интернет».</w:t>
            </w:r>
            <w:r>
              <w:rPr>
                <w:rFonts w:ascii="Times New Roman" w:eastAsia="Times New Roman" w:hAnsi="Times New Roman" w:cs="Times New Roman"/>
                <w:color w:val="000000"/>
                <w:sz w:val="24"/>
                <w:szCs w:val="24"/>
                <w:lang w:eastAsia="ru-RU"/>
              </w:rPr>
              <w:t xml:space="preserve"> </w:t>
            </w:r>
          </w:p>
        </w:tc>
        <w:tc>
          <w:tcPr>
            <w:tcW w:w="2268"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widowControl w:val="0"/>
              <w:spacing w:after="0"/>
              <w:jc w:val="both"/>
              <w:rPr>
                <w:rFonts w:ascii="Times New Roman" w:hAnsi="Times New Roman" w:cs="Times New Roman"/>
              </w:rPr>
            </w:pPr>
            <w:r>
              <w:rPr>
                <w:rFonts w:ascii="Times New Roman" w:hAnsi="Times New Roman" w:cs="Times New Roman"/>
                <w:sz w:val="24"/>
                <w:szCs w:val="24"/>
              </w:rPr>
              <w:t>Увеличение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w:t>
            </w:r>
          </w:p>
        </w:tc>
        <w:tc>
          <w:tcPr>
            <w:tcW w:w="1701"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jc w:val="center"/>
              <w:rPr>
                <w:rFonts w:ascii="Times New Roman" w:hAnsi="Times New Roman" w:cs="Times New Roman"/>
                <w:color w:val="000000"/>
              </w:rPr>
            </w:pPr>
            <w:r>
              <w:rPr>
                <w:rFonts w:ascii="Times New Roman" w:hAnsi="Times New Roman" w:cs="Times New Roman"/>
                <w:color w:val="000000"/>
              </w:rPr>
              <w:t>100</w:t>
            </w:r>
          </w:p>
        </w:tc>
        <w:tc>
          <w:tcPr>
            <w:tcW w:w="1701"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700"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r>
      <w:tr w:rsidR="00272BA1" w:rsidTr="00272BA1">
        <w:trPr>
          <w:trHeight w:val="596"/>
        </w:trPr>
        <w:tc>
          <w:tcPr>
            <w:tcW w:w="473" w:type="dxa"/>
            <w:tcBorders>
              <w:top w:val="none" w:sz="4" w:space="0" w:color="000000"/>
              <w:left w:val="singl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13</w:t>
            </w:r>
          </w:p>
        </w:tc>
        <w:tc>
          <w:tcPr>
            <w:tcW w:w="2126" w:type="dxa"/>
            <w:tcBorders>
              <w:top w:val="none" w:sz="4" w:space="0" w:color="000000"/>
              <w:left w:val="none" w:sz="4" w:space="0" w:color="000000"/>
              <w:bottom w:val="single" w:sz="4" w:space="0" w:color="000000"/>
              <w:right w:val="single" w:sz="4" w:space="0" w:color="000000"/>
            </w:tcBorders>
            <w:shd w:val="clear" w:color="auto" w:fill="FFFFFF"/>
          </w:tcPr>
          <w:p w:rsidR="00272BA1" w:rsidRDefault="00272BA1" w:rsidP="00272BA1">
            <w:pPr>
              <w:spacing w:after="0" w:line="240" w:lineRule="auto"/>
              <w:jc w:val="both"/>
              <w:rPr>
                <w:rFonts w:ascii="Times New Roman" w:eastAsia="Times New Roman" w:hAnsi="Times New Roman" w:cs="Times New Roman"/>
                <w:color w:val="000000"/>
                <w:lang w:eastAsia="ru-RU"/>
              </w:rPr>
            </w:pPr>
            <w:r>
              <w:rPr>
                <w:rFonts w:ascii="Times New Roman" w:hAnsi="Times New Roman" w:cs="Times New Roman"/>
                <w:sz w:val="24"/>
                <w:szCs w:val="28"/>
              </w:rPr>
              <w:t>Рынок услуг связи, в том числе услуг по предоставлению широкополосного доступа к информационно-телекоммуникационной сети «Интернет».</w:t>
            </w:r>
            <w:r>
              <w:rPr>
                <w:rFonts w:ascii="Times New Roman" w:eastAsia="Times New Roman" w:hAnsi="Times New Roman" w:cs="Times New Roman"/>
                <w:color w:val="000000"/>
                <w:sz w:val="24"/>
                <w:szCs w:val="24"/>
                <w:lang w:eastAsia="ru-RU"/>
              </w:rPr>
              <w:t xml:space="preserve"> </w:t>
            </w:r>
          </w:p>
        </w:tc>
        <w:tc>
          <w:tcPr>
            <w:tcW w:w="2268"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both"/>
              <w:rPr>
                <w:rFonts w:ascii="Times New Roman" w:eastAsia="Times New Roman" w:hAnsi="Times New Roman" w:cs="Times New Roman"/>
                <w:color w:val="000000"/>
                <w:lang w:eastAsia="ru-RU"/>
              </w:rPr>
            </w:pPr>
            <w:r>
              <w:rPr>
                <w:rFonts w:ascii="Times New Roman" w:hAnsi="Times New Roman" w:cs="Times New Roman"/>
                <w:sz w:val="24"/>
                <w:szCs w:val="24"/>
              </w:rPr>
              <w:t>Количество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2018 года.</w:t>
            </w:r>
          </w:p>
        </w:tc>
        <w:tc>
          <w:tcPr>
            <w:tcW w:w="1701"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исполненный </w:t>
            </w:r>
          </w:p>
        </w:tc>
        <w:tc>
          <w:tcPr>
            <w:tcW w:w="1701"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исполненный </w:t>
            </w:r>
          </w:p>
        </w:tc>
        <w:tc>
          <w:tcPr>
            <w:tcW w:w="1700"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исполненный  </w:t>
            </w:r>
          </w:p>
        </w:tc>
      </w:tr>
      <w:tr w:rsidR="00272BA1" w:rsidTr="00272BA1">
        <w:trPr>
          <w:trHeight w:val="3785"/>
        </w:trPr>
        <w:tc>
          <w:tcPr>
            <w:tcW w:w="473" w:type="dxa"/>
            <w:tcBorders>
              <w:top w:val="none" w:sz="4" w:space="0" w:color="000000"/>
              <w:left w:val="singl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lastRenderedPageBreak/>
              <w:t>14</w:t>
            </w:r>
          </w:p>
        </w:tc>
        <w:tc>
          <w:tcPr>
            <w:tcW w:w="2126" w:type="dxa"/>
            <w:tcBorders>
              <w:top w:val="none" w:sz="4" w:space="0" w:color="000000"/>
              <w:left w:val="none" w:sz="4" w:space="0" w:color="000000"/>
              <w:bottom w:val="single" w:sz="4" w:space="0" w:color="000000"/>
              <w:right w:val="single" w:sz="4" w:space="0" w:color="000000"/>
            </w:tcBorders>
            <w:shd w:val="clear" w:color="auto" w:fill="FFFFFF"/>
          </w:tcPr>
          <w:p w:rsidR="00272BA1" w:rsidRDefault="00272BA1" w:rsidP="00272BA1">
            <w:pPr>
              <w:spacing w:after="0" w:line="240" w:lineRule="auto"/>
              <w:jc w:val="both"/>
              <w:rPr>
                <w:rFonts w:ascii="Times New Roman" w:eastAsia="Times New Roman" w:hAnsi="Times New Roman" w:cs="Times New Roman"/>
                <w:color w:val="000000"/>
              </w:rPr>
            </w:pPr>
            <w:r>
              <w:rPr>
                <w:rFonts w:ascii="Times New Roman" w:hAnsi="Times New Roman" w:cs="Times New Roman"/>
                <w:sz w:val="24"/>
                <w:szCs w:val="28"/>
              </w:rPr>
              <w:t>Рынок жилищного строительства (за исключением Московского фонда реновации, жилой застройки и индивидуального строительства)</w:t>
            </w:r>
          </w:p>
        </w:tc>
        <w:tc>
          <w:tcPr>
            <w:tcW w:w="2268"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widowControl w:val="0"/>
              <w:spacing w:after="0"/>
              <w:jc w:val="both"/>
              <w:rPr>
                <w:rFonts w:ascii="Times New Roman" w:hAnsi="Times New Roman" w:cs="Times New Roman"/>
              </w:rPr>
            </w:pPr>
            <w:r>
              <w:rPr>
                <w:rFonts w:ascii="Times New Roman" w:hAnsi="Times New Roman" w:cs="Times New Roman"/>
                <w:sz w:val="24"/>
                <w:szCs w:val="24"/>
              </w:rPr>
              <w:t>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w:t>
            </w:r>
          </w:p>
        </w:tc>
        <w:tc>
          <w:tcPr>
            <w:tcW w:w="1701"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jc w:val="center"/>
              <w:rPr>
                <w:rFonts w:ascii="Times New Roman" w:hAnsi="Times New Roman" w:cs="Times New Roman"/>
                <w:color w:val="000000"/>
              </w:rPr>
            </w:pPr>
            <w:r>
              <w:rPr>
                <w:rFonts w:ascii="Times New Roman" w:hAnsi="Times New Roman" w:cs="Times New Roman"/>
                <w:color w:val="000000"/>
                <w:sz w:val="24"/>
                <w:szCs w:val="24"/>
              </w:rPr>
              <w:t>100</w:t>
            </w:r>
          </w:p>
        </w:tc>
        <w:tc>
          <w:tcPr>
            <w:tcW w:w="1701"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100 </w:t>
            </w:r>
          </w:p>
        </w:tc>
        <w:tc>
          <w:tcPr>
            <w:tcW w:w="1700"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100 </w:t>
            </w:r>
          </w:p>
        </w:tc>
      </w:tr>
      <w:tr w:rsidR="00272BA1" w:rsidTr="00272BA1">
        <w:trPr>
          <w:trHeight w:val="255"/>
        </w:trPr>
        <w:tc>
          <w:tcPr>
            <w:tcW w:w="473" w:type="dxa"/>
            <w:vMerge w:val="restart"/>
            <w:tcBorders>
              <w:top w:val="none" w:sz="4" w:space="0" w:color="000000"/>
              <w:left w:val="singl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15</w:t>
            </w:r>
          </w:p>
        </w:tc>
        <w:tc>
          <w:tcPr>
            <w:tcW w:w="2126" w:type="dxa"/>
            <w:vMerge w:val="restart"/>
            <w:tcBorders>
              <w:top w:val="none" w:sz="4" w:space="0" w:color="000000"/>
              <w:left w:val="none" w:sz="4" w:space="0" w:color="000000"/>
              <w:bottom w:val="single" w:sz="4" w:space="0" w:color="000000"/>
              <w:right w:val="single" w:sz="4" w:space="0" w:color="000000"/>
            </w:tcBorders>
            <w:shd w:val="clear" w:color="auto" w:fill="FFFFFF"/>
          </w:tcPr>
          <w:p w:rsidR="00272BA1" w:rsidRDefault="00272BA1" w:rsidP="00272BA1">
            <w:pPr>
              <w:spacing w:after="0" w:line="240" w:lineRule="auto"/>
              <w:jc w:val="both"/>
              <w:rPr>
                <w:rFonts w:ascii="Times New Roman" w:eastAsia="Times New Roman" w:hAnsi="Times New Roman" w:cs="Times New Roman"/>
                <w:color w:val="000000"/>
              </w:rPr>
            </w:pPr>
            <w:r>
              <w:rPr>
                <w:rFonts w:ascii="Times New Roman" w:hAnsi="Times New Roman" w:cs="Times New Roman"/>
                <w:sz w:val="24"/>
                <w:szCs w:val="28"/>
              </w:rPr>
              <w:t>Рынок жилищного строительства (за исключением Московского фонда реновации, жилой застройки и индивидуального строительства)</w:t>
            </w:r>
          </w:p>
        </w:tc>
        <w:tc>
          <w:tcPr>
            <w:tcW w:w="2268" w:type="dxa"/>
            <w:vMerge w:val="restart"/>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widowControl w:val="0"/>
              <w:spacing w:after="0"/>
              <w:jc w:val="both"/>
              <w:rPr>
                <w:rFonts w:ascii="Times New Roman" w:hAnsi="Times New Roman" w:cs="Times New Roman"/>
              </w:rPr>
            </w:pPr>
            <w:r>
              <w:rPr>
                <w:rFonts w:ascii="Times New Roman" w:hAnsi="Times New Roman" w:cs="Times New Roman"/>
                <w:sz w:val="24"/>
                <w:szCs w:val="24"/>
                <w:lang w:eastAsia="ru-RU"/>
              </w:rPr>
              <w:t xml:space="preserve">Количество организаций частной формы собственности в сфере </w:t>
            </w:r>
            <w:r>
              <w:rPr>
                <w:rFonts w:ascii="Times New Roman" w:hAnsi="Times New Roman" w:cs="Times New Roman"/>
                <w:sz w:val="24"/>
                <w:szCs w:val="24"/>
              </w:rPr>
              <w:t>жилищного строительства (за исключением Московского фонда реновации жилой застройки и индивидуального жилищного строительства).</w:t>
            </w:r>
          </w:p>
        </w:tc>
        <w:tc>
          <w:tcPr>
            <w:tcW w:w="1701" w:type="dxa"/>
            <w:vMerge w:val="restart"/>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jc w:val="center"/>
              <w:rPr>
                <w:rFonts w:ascii="Times New Roman" w:hAnsi="Times New Roman" w:cs="Times New Roman"/>
                <w:color w:val="000000"/>
              </w:rPr>
            </w:pPr>
            <w:r>
              <w:rPr>
                <w:rFonts w:ascii="Times New Roman" w:hAnsi="Times New Roman" w:cs="Times New Roman"/>
                <w:color w:val="000000"/>
                <w:sz w:val="24"/>
                <w:szCs w:val="24"/>
              </w:rPr>
              <w:t>4</w:t>
            </w:r>
          </w:p>
        </w:tc>
        <w:tc>
          <w:tcPr>
            <w:tcW w:w="1701" w:type="dxa"/>
            <w:vMerge w:val="restart"/>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4</w:t>
            </w:r>
          </w:p>
        </w:tc>
        <w:tc>
          <w:tcPr>
            <w:tcW w:w="1700" w:type="dxa"/>
            <w:vMerge w:val="restart"/>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7</w:t>
            </w:r>
          </w:p>
        </w:tc>
      </w:tr>
      <w:tr w:rsidR="00272BA1" w:rsidTr="00272BA1">
        <w:trPr>
          <w:trHeight w:val="1855"/>
        </w:trPr>
        <w:tc>
          <w:tcPr>
            <w:tcW w:w="473" w:type="dxa"/>
            <w:vMerge w:val="restart"/>
            <w:tcBorders>
              <w:top w:val="none" w:sz="4" w:space="0" w:color="000000"/>
              <w:left w:val="singl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16</w:t>
            </w:r>
          </w:p>
        </w:tc>
        <w:tc>
          <w:tcPr>
            <w:tcW w:w="2126" w:type="dxa"/>
            <w:vMerge w:val="restart"/>
            <w:tcBorders>
              <w:top w:val="none" w:sz="4" w:space="0" w:color="000000"/>
              <w:left w:val="none" w:sz="4" w:space="0" w:color="000000"/>
              <w:bottom w:val="single" w:sz="4" w:space="0" w:color="000000"/>
              <w:right w:val="single" w:sz="4" w:space="0" w:color="000000"/>
            </w:tcBorders>
            <w:shd w:val="clear" w:color="auto" w:fill="FFFFFF"/>
          </w:tcPr>
          <w:p w:rsidR="00272BA1" w:rsidRDefault="00272BA1" w:rsidP="00272BA1">
            <w:pPr>
              <w:spacing w:after="0" w:line="240" w:lineRule="auto"/>
              <w:jc w:val="both"/>
              <w:rPr>
                <w:rFonts w:ascii="Times New Roman" w:eastAsia="Times New Roman" w:hAnsi="Times New Roman" w:cs="Times New Roman"/>
              </w:rPr>
            </w:pPr>
            <w:r>
              <w:rPr>
                <w:rFonts w:ascii="Times New Roman" w:hAnsi="Times New Roman" w:cs="Times New Roman"/>
                <w:sz w:val="24"/>
                <w:szCs w:val="28"/>
              </w:rPr>
              <w:t>Рынок наружной рекламы</w:t>
            </w:r>
          </w:p>
        </w:tc>
        <w:tc>
          <w:tcPr>
            <w:tcW w:w="2268" w:type="dxa"/>
            <w:vMerge w:val="restart"/>
            <w:tcBorders>
              <w:top w:val="none" w:sz="4" w:space="0" w:color="000000"/>
              <w:left w:val="none" w:sz="4" w:space="0" w:color="000000"/>
              <w:bottom w:val="single" w:sz="4" w:space="0" w:color="000000"/>
              <w:right w:val="single" w:sz="4" w:space="0" w:color="000000"/>
            </w:tcBorders>
            <w:shd w:val="clear" w:color="auto" w:fill="FFFFFF"/>
          </w:tcPr>
          <w:p w:rsidR="00272BA1" w:rsidRDefault="00272BA1" w:rsidP="00272BA1">
            <w:pPr>
              <w:widowControl w:val="0"/>
              <w:jc w:val="both"/>
              <w:rPr>
                <w:rFonts w:ascii="Times New Roman" w:eastAsia="Times New Roman" w:hAnsi="Times New Roman" w:cs="Times New Roman"/>
              </w:rPr>
            </w:pPr>
            <w:r>
              <w:rPr>
                <w:rFonts w:ascii="Times New Roman" w:eastAsia="Times New Roman" w:hAnsi="Times New Roman" w:cs="Times New Roman"/>
                <w:sz w:val="24"/>
                <w:szCs w:val="24"/>
              </w:rPr>
              <w:t xml:space="preserve">Количество организаций частной формы собственности в сфере наружной рекламы </w:t>
            </w:r>
          </w:p>
        </w:tc>
        <w:tc>
          <w:tcPr>
            <w:tcW w:w="1701" w:type="dxa"/>
            <w:vMerge w:val="restart"/>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4B31E1" w:rsidP="00272BA1">
            <w:pPr>
              <w:spacing w:after="0"/>
              <w:jc w:val="center"/>
              <w:rPr>
                <w:rFonts w:ascii="Times New Roman" w:hAnsi="Times New Roman" w:cs="Times New Roman"/>
                <w:color w:val="000000"/>
              </w:rPr>
            </w:pPr>
            <w:r>
              <w:rPr>
                <w:rFonts w:ascii="Times New Roman" w:hAnsi="Times New Roman" w:cs="Times New Roman"/>
                <w:color w:val="000000"/>
              </w:rPr>
              <w:t>30</w:t>
            </w:r>
          </w:p>
        </w:tc>
        <w:tc>
          <w:tcPr>
            <w:tcW w:w="1701" w:type="dxa"/>
            <w:vMerge w:val="restart"/>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4B31E1" w:rsidP="00272BA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1700" w:type="dxa"/>
            <w:vMerge w:val="restart"/>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4B31E1" w:rsidP="00272BA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r>
      <w:tr w:rsidR="00272BA1" w:rsidTr="00272BA1">
        <w:trPr>
          <w:trHeight w:val="1906"/>
        </w:trPr>
        <w:tc>
          <w:tcPr>
            <w:tcW w:w="473" w:type="dxa"/>
            <w:vMerge w:val="restart"/>
            <w:tcBorders>
              <w:top w:val="none" w:sz="4" w:space="0" w:color="000000"/>
              <w:left w:val="singl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17</w:t>
            </w:r>
          </w:p>
        </w:tc>
        <w:tc>
          <w:tcPr>
            <w:tcW w:w="2126" w:type="dxa"/>
            <w:vMerge w:val="restart"/>
            <w:tcBorders>
              <w:top w:val="none" w:sz="4" w:space="0" w:color="000000"/>
              <w:left w:val="none" w:sz="4" w:space="0" w:color="000000"/>
              <w:bottom w:val="single" w:sz="4" w:space="0" w:color="000000"/>
              <w:right w:val="single" w:sz="4" w:space="0" w:color="000000"/>
            </w:tcBorders>
            <w:shd w:val="clear" w:color="auto" w:fill="FFFFFF"/>
          </w:tcPr>
          <w:p w:rsidR="00272BA1" w:rsidRDefault="00272BA1" w:rsidP="00272BA1">
            <w:pPr>
              <w:spacing w:after="0" w:line="240" w:lineRule="auto"/>
              <w:jc w:val="both"/>
              <w:rPr>
                <w:rFonts w:ascii="Times New Roman" w:eastAsia="Times New Roman" w:hAnsi="Times New Roman" w:cs="Times New Roman"/>
              </w:rPr>
            </w:pPr>
            <w:r>
              <w:rPr>
                <w:rFonts w:ascii="Times New Roman" w:hAnsi="Times New Roman" w:cs="Times New Roman"/>
                <w:sz w:val="24"/>
                <w:szCs w:val="28"/>
              </w:rPr>
              <w:t>Рынок наружной рекламы</w:t>
            </w:r>
          </w:p>
          <w:p w:rsidR="00272BA1" w:rsidRDefault="00272BA1" w:rsidP="00272BA1">
            <w:pPr>
              <w:spacing w:after="0" w:line="240" w:lineRule="auto"/>
              <w:jc w:val="both"/>
              <w:rPr>
                <w:rFonts w:ascii="Times New Roman" w:eastAsia="Times New Roman" w:hAnsi="Times New Roman" w:cs="Times New Roman"/>
                <w:lang w:eastAsia="ru-RU"/>
              </w:rPr>
            </w:pPr>
          </w:p>
        </w:tc>
        <w:tc>
          <w:tcPr>
            <w:tcW w:w="2268" w:type="dxa"/>
            <w:vMerge w:val="restart"/>
            <w:tcBorders>
              <w:top w:val="none" w:sz="4" w:space="0" w:color="000000"/>
              <w:left w:val="none" w:sz="4" w:space="0" w:color="000000"/>
              <w:bottom w:val="single" w:sz="4" w:space="0" w:color="000000"/>
              <w:right w:val="single" w:sz="4" w:space="0" w:color="000000"/>
            </w:tcBorders>
            <w:shd w:val="clear" w:color="auto" w:fill="FFFFFF"/>
          </w:tcPr>
          <w:p w:rsidR="00272BA1" w:rsidRDefault="00272BA1" w:rsidP="00272BA1">
            <w:pPr>
              <w:widowControl w:val="0"/>
              <w:jc w:val="both"/>
              <w:rPr>
                <w:rFonts w:ascii="Times New Roman" w:eastAsia="Times New Roman" w:hAnsi="Times New Roman" w:cs="Times New Roman"/>
              </w:rPr>
            </w:pPr>
            <w:r>
              <w:rPr>
                <w:rFonts w:ascii="Times New Roman" w:eastAsia="Times New Roman" w:hAnsi="Times New Roman" w:cs="Times New Roman"/>
                <w:sz w:val="24"/>
                <w:szCs w:val="24"/>
              </w:rPr>
              <w:t>Доля рекламных конструкций, установленных в соответствии с действующими разрешениями</w:t>
            </w:r>
          </w:p>
        </w:tc>
        <w:tc>
          <w:tcPr>
            <w:tcW w:w="1701" w:type="dxa"/>
            <w:vMerge w:val="restart"/>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Pr="00CE0EAC" w:rsidRDefault="00272BA1" w:rsidP="00272BA1">
            <w:pPr>
              <w:spacing w:after="0"/>
              <w:jc w:val="center"/>
              <w:rPr>
                <w:rFonts w:ascii="Times New Roman" w:hAnsi="Times New Roman" w:cs="Times New Roman"/>
              </w:rPr>
            </w:pPr>
            <w:r w:rsidRPr="00CE0EAC">
              <w:rPr>
                <w:rFonts w:ascii="Times New Roman" w:hAnsi="Times New Roman" w:cs="Times New Roman"/>
                <w:sz w:val="24"/>
                <w:szCs w:val="24"/>
              </w:rPr>
              <w:t>100</w:t>
            </w:r>
          </w:p>
        </w:tc>
        <w:tc>
          <w:tcPr>
            <w:tcW w:w="1701" w:type="dxa"/>
            <w:vMerge w:val="restart"/>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Pr="00CE0EAC" w:rsidRDefault="00272BA1" w:rsidP="00272BA1">
            <w:pPr>
              <w:spacing w:after="0" w:line="240" w:lineRule="auto"/>
              <w:jc w:val="center"/>
              <w:rPr>
                <w:rFonts w:ascii="Times New Roman" w:eastAsia="Times New Roman" w:hAnsi="Times New Roman" w:cs="Times New Roman"/>
                <w:lang w:eastAsia="ru-RU"/>
              </w:rPr>
            </w:pPr>
            <w:r w:rsidRPr="00CE0EAC">
              <w:rPr>
                <w:rFonts w:ascii="Times New Roman" w:eastAsia="Times New Roman" w:hAnsi="Times New Roman" w:cs="Times New Roman"/>
                <w:sz w:val="24"/>
                <w:szCs w:val="24"/>
                <w:lang w:eastAsia="ru-RU"/>
              </w:rPr>
              <w:t>100</w:t>
            </w:r>
          </w:p>
        </w:tc>
        <w:tc>
          <w:tcPr>
            <w:tcW w:w="1700" w:type="dxa"/>
            <w:vMerge w:val="restart"/>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Pr="00CE0EAC" w:rsidRDefault="00272BA1" w:rsidP="00272BA1">
            <w:pPr>
              <w:spacing w:after="0" w:line="240" w:lineRule="auto"/>
              <w:jc w:val="center"/>
              <w:rPr>
                <w:rFonts w:ascii="Times New Roman" w:eastAsia="Times New Roman" w:hAnsi="Times New Roman" w:cs="Times New Roman"/>
                <w:lang w:eastAsia="ru-RU"/>
              </w:rPr>
            </w:pPr>
            <w:r w:rsidRPr="00CE0EAC">
              <w:rPr>
                <w:rFonts w:ascii="Times New Roman" w:eastAsia="Times New Roman" w:hAnsi="Times New Roman" w:cs="Times New Roman"/>
                <w:sz w:val="24"/>
                <w:szCs w:val="24"/>
                <w:lang w:eastAsia="ru-RU"/>
              </w:rPr>
              <w:t>100</w:t>
            </w:r>
          </w:p>
        </w:tc>
      </w:tr>
      <w:tr w:rsidR="00272BA1" w:rsidTr="00272BA1">
        <w:trPr>
          <w:trHeight w:val="1301"/>
        </w:trPr>
        <w:tc>
          <w:tcPr>
            <w:tcW w:w="473" w:type="dxa"/>
            <w:tcBorders>
              <w:top w:val="none" w:sz="4" w:space="0" w:color="000000"/>
              <w:left w:val="singl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18</w:t>
            </w:r>
          </w:p>
        </w:tc>
        <w:tc>
          <w:tcPr>
            <w:tcW w:w="2126" w:type="dxa"/>
            <w:tcBorders>
              <w:top w:val="none" w:sz="4" w:space="0" w:color="000000"/>
              <w:left w:val="none" w:sz="4" w:space="0" w:color="000000"/>
              <w:bottom w:val="single" w:sz="4" w:space="0" w:color="000000"/>
              <w:right w:val="single" w:sz="4" w:space="0" w:color="000000"/>
            </w:tcBorders>
            <w:shd w:val="clear" w:color="auto" w:fill="FFFFFF"/>
          </w:tcPr>
          <w:p w:rsidR="00272BA1" w:rsidRDefault="00272BA1" w:rsidP="00272BA1">
            <w:pPr>
              <w:spacing w:after="0" w:line="240" w:lineRule="auto"/>
              <w:jc w:val="both"/>
              <w:rPr>
                <w:rFonts w:ascii="Times New Roman" w:eastAsia="Times New Roman" w:hAnsi="Times New Roman" w:cs="Times New Roman"/>
              </w:rPr>
            </w:pPr>
            <w:r>
              <w:rPr>
                <w:rFonts w:ascii="Times New Roman" w:hAnsi="Times New Roman" w:cs="Times New Roman"/>
                <w:sz w:val="24"/>
                <w:szCs w:val="28"/>
              </w:rPr>
              <w:t>Рынок услуг общественного питания</w:t>
            </w:r>
          </w:p>
        </w:tc>
        <w:tc>
          <w:tcPr>
            <w:tcW w:w="2268" w:type="dxa"/>
            <w:tcBorders>
              <w:top w:val="none" w:sz="4" w:space="0" w:color="000000"/>
              <w:left w:val="none" w:sz="4" w:space="0" w:color="000000"/>
              <w:bottom w:val="single" w:sz="4" w:space="0" w:color="000000"/>
              <w:right w:val="single" w:sz="4" w:space="0" w:color="000000"/>
            </w:tcBorders>
            <w:shd w:val="clear" w:color="auto" w:fill="FFFFFF"/>
          </w:tcPr>
          <w:p w:rsidR="00272BA1" w:rsidRDefault="00272BA1" w:rsidP="00272BA1">
            <w:pPr>
              <w:widowControl w:val="0"/>
              <w:jc w:val="both"/>
              <w:rPr>
                <w:rFonts w:ascii="Times New Roman" w:eastAsia="Times New Roman" w:hAnsi="Times New Roman" w:cs="Times New Roman"/>
              </w:rPr>
            </w:pPr>
            <w:r>
              <w:rPr>
                <w:rFonts w:ascii="Times New Roman" w:eastAsia="Times New Roman" w:hAnsi="Times New Roman" w:cs="Times New Roman"/>
                <w:sz w:val="24"/>
                <w:szCs w:val="24"/>
              </w:rPr>
              <w:t>Обеспеченность населения услугами общественного питания.</w:t>
            </w:r>
          </w:p>
        </w:tc>
        <w:tc>
          <w:tcPr>
            <w:tcW w:w="1701"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Pr="001D7D55" w:rsidRDefault="00272BA1" w:rsidP="00272BA1">
            <w:pPr>
              <w:spacing w:after="0"/>
              <w:jc w:val="center"/>
              <w:rPr>
                <w:rFonts w:ascii="Times New Roman" w:hAnsi="Times New Roman" w:cs="Times New Roman"/>
              </w:rPr>
            </w:pPr>
            <w:r>
              <w:rPr>
                <w:rFonts w:ascii="Times New Roman" w:hAnsi="Times New Roman" w:cs="Times New Roman"/>
              </w:rPr>
              <w:t>42</w:t>
            </w:r>
          </w:p>
        </w:tc>
        <w:tc>
          <w:tcPr>
            <w:tcW w:w="1701"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Pr="001D7D55" w:rsidRDefault="00272BA1" w:rsidP="00272BA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45</w:t>
            </w:r>
          </w:p>
        </w:tc>
        <w:tc>
          <w:tcPr>
            <w:tcW w:w="1700"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Pr="001D7D55" w:rsidRDefault="00272BA1" w:rsidP="00272BA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w:t>
            </w:r>
          </w:p>
        </w:tc>
      </w:tr>
      <w:tr w:rsidR="00272BA1" w:rsidTr="00272BA1">
        <w:trPr>
          <w:trHeight w:val="1301"/>
        </w:trPr>
        <w:tc>
          <w:tcPr>
            <w:tcW w:w="473" w:type="dxa"/>
            <w:tcBorders>
              <w:top w:val="none" w:sz="4" w:space="0" w:color="000000"/>
              <w:left w:val="singl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lastRenderedPageBreak/>
              <w:t>19</w:t>
            </w:r>
          </w:p>
        </w:tc>
        <w:tc>
          <w:tcPr>
            <w:tcW w:w="2126" w:type="dxa"/>
            <w:tcBorders>
              <w:top w:val="none" w:sz="4" w:space="0" w:color="000000"/>
              <w:left w:val="none" w:sz="4" w:space="0" w:color="000000"/>
              <w:bottom w:val="single" w:sz="4" w:space="0" w:color="000000"/>
              <w:right w:val="single" w:sz="4" w:space="0" w:color="000000"/>
            </w:tcBorders>
            <w:shd w:val="clear" w:color="auto" w:fill="FFFFFF"/>
          </w:tcPr>
          <w:p w:rsidR="00272BA1" w:rsidRDefault="00272BA1" w:rsidP="00272BA1">
            <w:pPr>
              <w:spacing w:after="0" w:line="240" w:lineRule="auto"/>
              <w:jc w:val="both"/>
              <w:rPr>
                <w:rFonts w:ascii="Times New Roman" w:eastAsia="Times New Roman" w:hAnsi="Times New Roman" w:cs="Times New Roman"/>
              </w:rPr>
            </w:pPr>
            <w:r>
              <w:rPr>
                <w:rFonts w:ascii="Times New Roman" w:hAnsi="Times New Roman" w:cs="Times New Roman"/>
                <w:sz w:val="24"/>
                <w:szCs w:val="28"/>
              </w:rPr>
              <w:t>Рынок услуг туризма и отдыха</w:t>
            </w:r>
          </w:p>
        </w:tc>
        <w:tc>
          <w:tcPr>
            <w:tcW w:w="2268" w:type="dxa"/>
            <w:tcBorders>
              <w:top w:val="none" w:sz="4" w:space="0" w:color="000000"/>
              <w:left w:val="none" w:sz="4" w:space="0" w:color="000000"/>
              <w:bottom w:val="single" w:sz="4" w:space="0" w:color="000000"/>
              <w:right w:val="single" w:sz="4" w:space="0" w:color="000000"/>
            </w:tcBorders>
            <w:shd w:val="clear" w:color="auto" w:fill="FFFFFF"/>
          </w:tcPr>
          <w:p w:rsidR="00272BA1" w:rsidRDefault="00272BA1" w:rsidP="00272BA1">
            <w:pPr>
              <w:widowControl w:val="0"/>
              <w:jc w:val="both"/>
              <w:rPr>
                <w:rFonts w:ascii="Times New Roman" w:eastAsia="Times New Roman" w:hAnsi="Times New Roman" w:cs="Times New Roman"/>
              </w:rPr>
            </w:pPr>
            <w:r>
              <w:rPr>
                <w:rFonts w:ascii="Times New Roman" w:eastAsia="Times New Roman" w:hAnsi="Times New Roman" w:cs="Times New Roman"/>
                <w:sz w:val="24"/>
                <w:szCs w:val="24"/>
              </w:rPr>
              <w:t>Увеличение туристического и экскурсионного потока</w:t>
            </w:r>
          </w:p>
        </w:tc>
        <w:tc>
          <w:tcPr>
            <w:tcW w:w="1701"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jc w:val="center"/>
              <w:rPr>
                <w:rFonts w:ascii="Times New Roman" w:hAnsi="Times New Roman" w:cs="Times New Roman"/>
                <w:color w:val="000000"/>
              </w:rPr>
            </w:pPr>
            <w:r>
              <w:rPr>
                <w:rFonts w:ascii="Times New Roman" w:hAnsi="Times New Roman" w:cs="Times New Roman"/>
                <w:color w:val="000000"/>
                <w:sz w:val="24"/>
                <w:szCs w:val="24"/>
              </w:rPr>
              <w:t>4,26</w:t>
            </w:r>
          </w:p>
        </w:tc>
        <w:tc>
          <w:tcPr>
            <w:tcW w:w="1701"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4,65</w:t>
            </w:r>
          </w:p>
        </w:tc>
        <w:tc>
          <w:tcPr>
            <w:tcW w:w="1700" w:type="dxa"/>
            <w:tcBorders>
              <w:top w:val="none" w:sz="4" w:space="0" w:color="000000"/>
              <w:left w:val="none" w:sz="4" w:space="0" w:color="000000"/>
              <w:bottom w:val="single" w:sz="4" w:space="0" w:color="000000"/>
              <w:right w:val="single" w:sz="4" w:space="0" w:color="000000"/>
            </w:tcBorders>
            <w:shd w:val="clear" w:color="auto" w:fill="FFFFFF"/>
            <w:vAlign w:val="center"/>
          </w:tcPr>
          <w:p w:rsidR="00272BA1" w:rsidRDefault="00272BA1" w:rsidP="00272BA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4,65</w:t>
            </w:r>
          </w:p>
        </w:tc>
      </w:tr>
    </w:tbl>
    <w:p w:rsidR="00272BA1" w:rsidRDefault="00272BA1" w:rsidP="00272BA1">
      <w:pPr>
        <w:pStyle w:val="af4"/>
        <w:spacing w:after="0"/>
        <w:ind w:left="0"/>
        <w:contextualSpacing w:val="0"/>
        <w:jc w:val="both"/>
        <w:rPr>
          <w:rFonts w:ascii="Times New Roman" w:hAnsi="Times New Roman"/>
          <w:sz w:val="24"/>
        </w:rPr>
      </w:pPr>
    </w:p>
    <w:p w:rsidR="00AC51E4" w:rsidRPr="00AC51E4" w:rsidRDefault="00AC51E4" w:rsidP="00A03D7D">
      <w:pPr>
        <w:tabs>
          <w:tab w:val="left" w:pos="993"/>
        </w:tabs>
        <w:spacing w:after="0"/>
        <w:ind w:firstLine="709"/>
        <w:jc w:val="both"/>
        <w:rPr>
          <w:rFonts w:ascii="Times New Roman" w:hAnsi="Times New Roman" w:cs="Times New Roman"/>
          <w:b/>
          <w:sz w:val="28"/>
          <w:szCs w:val="28"/>
        </w:rPr>
      </w:pPr>
      <w:r w:rsidRPr="00AC51E4">
        <w:rPr>
          <w:rFonts w:ascii="Times New Roman" w:eastAsia="Times New Roman" w:hAnsi="Times New Roman" w:cs="Times New Roman"/>
          <w:b/>
          <w:sz w:val="28"/>
          <w:szCs w:val="28"/>
          <w:lang w:eastAsia="ru-RU"/>
        </w:rPr>
        <w:t xml:space="preserve">Раздел 5. </w:t>
      </w:r>
      <w:r w:rsidRPr="00AC51E4">
        <w:rPr>
          <w:rFonts w:ascii="Times New Roman" w:eastAsia="Times New Roman" w:hAnsi="Times New Roman"/>
          <w:b/>
          <w:sz w:val="28"/>
          <w:szCs w:val="28"/>
          <w:lang w:eastAsia="ru-RU"/>
        </w:rPr>
        <w:t>Муниципальные практики, направленные на качественное развитие и улучшение бизнес-среды на территории городского округа Котельники Московской области</w:t>
      </w:r>
    </w:p>
    <w:tbl>
      <w:tblPr>
        <w:tblpPr w:leftFromText="180" w:rightFromText="180" w:vertAnchor="page" w:horzAnchor="margin" w:tblpXSpec="center" w:tblpY="25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87"/>
        <w:gridCol w:w="6634"/>
      </w:tblGrid>
      <w:tr w:rsidR="007C0286" w:rsidRPr="00603E69" w:rsidTr="00AC51E4">
        <w:trPr>
          <w:trHeight w:val="1061"/>
        </w:trPr>
        <w:tc>
          <w:tcPr>
            <w:tcW w:w="3787" w:type="dxa"/>
          </w:tcPr>
          <w:p w:rsidR="007C0286" w:rsidRPr="00603E69" w:rsidRDefault="004B4C44" w:rsidP="00756314">
            <w:pPr>
              <w:jc w:val="both"/>
              <w:rPr>
                <w:rFonts w:ascii="Times New Roman" w:hAnsi="Times New Roman" w:cs="Times New Roman"/>
                <w:sz w:val="24"/>
                <w:szCs w:val="24"/>
              </w:rPr>
            </w:pPr>
            <w:r>
              <w:rPr>
                <w:rFonts w:ascii="Times New Roman" w:hAnsi="Times New Roman" w:cs="Times New Roman"/>
                <w:sz w:val="24"/>
                <w:szCs w:val="24"/>
              </w:rPr>
              <w:t xml:space="preserve">1. </w:t>
            </w:r>
            <w:r w:rsidR="007C0286" w:rsidRPr="00603E69">
              <w:rPr>
                <w:rFonts w:ascii="Times New Roman" w:hAnsi="Times New Roman" w:cs="Times New Roman"/>
                <w:sz w:val="24"/>
                <w:szCs w:val="24"/>
              </w:rPr>
              <w:t xml:space="preserve">Наименование лучшей практики по содействию развития конкуренции </w:t>
            </w:r>
          </w:p>
        </w:tc>
        <w:tc>
          <w:tcPr>
            <w:tcW w:w="6634" w:type="dxa"/>
          </w:tcPr>
          <w:p w:rsidR="007C0286" w:rsidRPr="00603E69" w:rsidRDefault="000E7616" w:rsidP="004B4C44">
            <w:pPr>
              <w:jc w:val="both"/>
              <w:rPr>
                <w:rFonts w:ascii="Times New Roman" w:hAnsi="Times New Roman" w:cs="Times New Roman"/>
                <w:sz w:val="24"/>
                <w:szCs w:val="24"/>
              </w:rPr>
            </w:pPr>
            <w:r>
              <w:rPr>
                <w:rFonts w:ascii="Times New Roman" w:hAnsi="Times New Roman" w:cs="Times New Roman"/>
                <w:sz w:val="24"/>
                <w:szCs w:val="24"/>
              </w:rPr>
              <w:t>Участие администрации</w:t>
            </w:r>
            <w:r w:rsidR="007C0286" w:rsidRPr="00603E69">
              <w:rPr>
                <w:rFonts w:ascii="Times New Roman" w:hAnsi="Times New Roman" w:cs="Times New Roman"/>
                <w:sz w:val="24"/>
                <w:szCs w:val="24"/>
              </w:rPr>
              <w:t xml:space="preserve"> городского округа Котельники Московской области </w:t>
            </w:r>
            <w:r>
              <w:rPr>
                <w:rFonts w:ascii="Times New Roman" w:hAnsi="Times New Roman" w:cs="Times New Roman"/>
                <w:sz w:val="24"/>
                <w:szCs w:val="24"/>
              </w:rPr>
              <w:t>во всероссийском конкурсе «Лучшая муниципальная практика»</w:t>
            </w:r>
            <w:r w:rsidR="004B4C44">
              <w:rPr>
                <w:rFonts w:ascii="Times New Roman" w:hAnsi="Times New Roman" w:cs="Times New Roman"/>
                <w:sz w:val="24"/>
                <w:szCs w:val="24"/>
              </w:rPr>
              <w:t xml:space="preserve"> 1 категория: </w:t>
            </w:r>
            <w:r w:rsidR="004B4C44" w:rsidRPr="004B4C44">
              <w:rPr>
                <w:rFonts w:ascii="Times New Roman" w:hAnsi="Times New Roman" w:cs="Times New Roman"/>
                <w:sz w:val="24"/>
                <w:szCs w:val="24"/>
              </w:rPr>
              <w:t>«Развитие малого и среднего предпринимательства, привлечение инвестиций в экономику</w:t>
            </w:r>
            <w:r w:rsidR="004B4C44">
              <w:rPr>
                <w:rFonts w:ascii="Times New Roman" w:hAnsi="Times New Roman" w:cs="Times New Roman"/>
                <w:sz w:val="24"/>
                <w:szCs w:val="24"/>
              </w:rPr>
              <w:t xml:space="preserve">» </w:t>
            </w:r>
            <w:r>
              <w:rPr>
                <w:rFonts w:ascii="Times New Roman" w:hAnsi="Times New Roman" w:cs="Times New Roman"/>
                <w:sz w:val="24"/>
                <w:szCs w:val="24"/>
              </w:rPr>
              <w:t xml:space="preserve">по номинации </w:t>
            </w:r>
            <w:r w:rsidRPr="000E7616">
              <w:rPr>
                <w:rFonts w:ascii="Times New Roman" w:hAnsi="Times New Roman" w:cs="Times New Roman"/>
                <w:sz w:val="24"/>
                <w:szCs w:val="24"/>
              </w:rPr>
              <w:t xml:space="preserve">«муниципальная экономическая политика и </w:t>
            </w:r>
            <w:r>
              <w:rPr>
                <w:rFonts w:ascii="Times New Roman" w:hAnsi="Times New Roman" w:cs="Times New Roman"/>
                <w:sz w:val="24"/>
                <w:szCs w:val="24"/>
              </w:rPr>
              <w:t>«</w:t>
            </w:r>
            <w:r w:rsidRPr="000E7616">
              <w:rPr>
                <w:rFonts w:ascii="Times New Roman" w:hAnsi="Times New Roman" w:cs="Times New Roman"/>
                <w:sz w:val="24"/>
                <w:szCs w:val="24"/>
              </w:rPr>
              <w:t>управление муниципальными финансами»</w:t>
            </w:r>
            <w:r>
              <w:rPr>
                <w:rFonts w:ascii="Times New Roman" w:hAnsi="Times New Roman" w:cs="Times New Roman"/>
                <w:sz w:val="24"/>
                <w:szCs w:val="24"/>
              </w:rPr>
              <w:t xml:space="preserve"> в сфере управления муниципальными финансами»</w:t>
            </w:r>
          </w:p>
        </w:tc>
      </w:tr>
      <w:tr w:rsidR="007C0286" w:rsidRPr="00603E69" w:rsidTr="00AC51E4">
        <w:tc>
          <w:tcPr>
            <w:tcW w:w="3787" w:type="dxa"/>
          </w:tcPr>
          <w:p w:rsidR="007C0286" w:rsidRPr="00603E69" w:rsidRDefault="004B4C44" w:rsidP="00756314">
            <w:pPr>
              <w:jc w:val="both"/>
              <w:rPr>
                <w:rFonts w:ascii="Times New Roman" w:hAnsi="Times New Roman" w:cs="Times New Roman"/>
                <w:sz w:val="24"/>
                <w:szCs w:val="24"/>
              </w:rPr>
            </w:pPr>
            <w:r>
              <w:rPr>
                <w:rFonts w:ascii="Times New Roman" w:hAnsi="Times New Roman" w:cs="Times New Roman"/>
                <w:sz w:val="24"/>
                <w:szCs w:val="24"/>
              </w:rPr>
              <w:lastRenderedPageBreak/>
              <w:t>О</w:t>
            </w:r>
            <w:r w:rsidR="007C0286" w:rsidRPr="00603E69">
              <w:rPr>
                <w:rFonts w:ascii="Times New Roman" w:hAnsi="Times New Roman" w:cs="Times New Roman"/>
                <w:sz w:val="24"/>
                <w:szCs w:val="24"/>
              </w:rPr>
              <w:t xml:space="preserve">писание успешной практики </w:t>
            </w:r>
          </w:p>
        </w:tc>
        <w:tc>
          <w:tcPr>
            <w:tcW w:w="6634" w:type="dxa"/>
          </w:tcPr>
          <w:p w:rsidR="000E7616" w:rsidRPr="004B4C44" w:rsidRDefault="000E7616" w:rsidP="000E7616">
            <w:pPr>
              <w:autoSpaceDE w:val="0"/>
              <w:autoSpaceDN w:val="0"/>
              <w:adjustRightInd w:val="0"/>
              <w:spacing w:after="0" w:line="240" w:lineRule="auto"/>
              <w:ind w:firstLine="851"/>
              <w:jc w:val="both"/>
              <w:rPr>
                <w:rFonts w:ascii="Times New Roman" w:hAnsi="Times New Roman" w:cs="Times New Roman"/>
                <w:sz w:val="24"/>
                <w:szCs w:val="24"/>
              </w:rPr>
            </w:pPr>
            <w:r w:rsidRPr="004B4C44">
              <w:rPr>
                <w:rFonts w:ascii="Times New Roman" w:hAnsi="Times New Roman" w:cs="Times New Roman"/>
                <w:sz w:val="24"/>
                <w:szCs w:val="24"/>
              </w:rPr>
              <w:t>В рамках реализации национального проекта «Малое и среднее предпринимательство и поддержка индивидуальной инициативы» администрацией городского округа Котельники реализуются все меры поддержки, представленные в Федеральном законе от 24.07.2007 № 209-ФЗ «О развитии малого и среднего предпринимательства в Российской Федерации», а именно:</w:t>
            </w:r>
          </w:p>
          <w:p w:rsidR="000E7616" w:rsidRPr="004B4C44" w:rsidRDefault="000E7616" w:rsidP="000E7616">
            <w:pPr>
              <w:pStyle w:val="af4"/>
              <w:numPr>
                <w:ilvl w:val="0"/>
                <w:numId w:val="4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851"/>
              <w:jc w:val="both"/>
              <w:rPr>
                <w:rFonts w:ascii="Times New Roman" w:hAnsi="Times New Roman" w:cs="Times New Roman"/>
                <w:sz w:val="24"/>
                <w:szCs w:val="24"/>
              </w:rPr>
            </w:pPr>
            <w:r w:rsidRPr="004B4C44">
              <w:rPr>
                <w:rFonts w:ascii="Times New Roman" w:hAnsi="Times New Roman" w:cs="Times New Roman"/>
                <w:sz w:val="24"/>
                <w:szCs w:val="24"/>
              </w:rPr>
              <w:t>Меры финансовой поддержки:</w:t>
            </w:r>
          </w:p>
          <w:p w:rsidR="000E7616" w:rsidRPr="004B4C44" w:rsidRDefault="000E7616" w:rsidP="000E7616">
            <w:pPr>
              <w:pStyle w:val="af4"/>
              <w:numPr>
                <w:ilvl w:val="0"/>
                <w:numId w:val="4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851"/>
              <w:jc w:val="both"/>
              <w:rPr>
                <w:rFonts w:ascii="Times New Roman" w:hAnsi="Times New Roman" w:cs="Times New Roman"/>
                <w:sz w:val="24"/>
                <w:szCs w:val="24"/>
              </w:rPr>
            </w:pPr>
            <w:r w:rsidRPr="004B4C44">
              <w:rPr>
                <w:rFonts w:ascii="Times New Roman" w:hAnsi="Times New Roman" w:cs="Times New Roman"/>
                <w:sz w:val="24"/>
                <w:szCs w:val="24"/>
              </w:rPr>
              <w:t xml:space="preserve">Меры имущественной поддержки; </w:t>
            </w:r>
          </w:p>
          <w:p w:rsidR="000E7616" w:rsidRPr="004B4C44" w:rsidRDefault="000E7616" w:rsidP="000E7616">
            <w:pPr>
              <w:pStyle w:val="af4"/>
              <w:numPr>
                <w:ilvl w:val="0"/>
                <w:numId w:val="4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851"/>
              <w:jc w:val="both"/>
              <w:rPr>
                <w:rFonts w:ascii="Times New Roman" w:hAnsi="Times New Roman" w:cs="Times New Roman"/>
                <w:sz w:val="24"/>
                <w:szCs w:val="24"/>
              </w:rPr>
            </w:pPr>
            <w:r w:rsidRPr="004B4C44">
              <w:rPr>
                <w:rFonts w:ascii="Times New Roman" w:hAnsi="Times New Roman" w:cs="Times New Roman"/>
                <w:sz w:val="24"/>
                <w:szCs w:val="24"/>
              </w:rPr>
              <w:t xml:space="preserve">Меры консультационной поддержки; </w:t>
            </w:r>
          </w:p>
          <w:p w:rsidR="000E7616" w:rsidRPr="004B4C44" w:rsidRDefault="000E7616" w:rsidP="000E7616">
            <w:pPr>
              <w:pStyle w:val="af4"/>
              <w:numPr>
                <w:ilvl w:val="0"/>
                <w:numId w:val="4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851"/>
              <w:jc w:val="both"/>
              <w:rPr>
                <w:rFonts w:ascii="Times New Roman" w:hAnsi="Times New Roman" w:cs="Times New Roman"/>
                <w:sz w:val="24"/>
                <w:szCs w:val="24"/>
              </w:rPr>
            </w:pPr>
            <w:r w:rsidRPr="004B4C44">
              <w:rPr>
                <w:rFonts w:ascii="Times New Roman" w:hAnsi="Times New Roman" w:cs="Times New Roman"/>
                <w:sz w:val="24"/>
                <w:szCs w:val="24"/>
              </w:rPr>
              <w:t xml:space="preserve">Меры информационной поддержки; </w:t>
            </w:r>
          </w:p>
          <w:p w:rsidR="000E7616" w:rsidRPr="004B4C44" w:rsidRDefault="000E7616" w:rsidP="000E7616">
            <w:pPr>
              <w:pStyle w:val="af4"/>
              <w:numPr>
                <w:ilvl w:val="0"/>
                <w:numId w:val="4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851"/>
              <w:jc w:val="both"/>
              <w:rPr>
                <w:rFonts w:ascii="Times New Roman" w:hAnsi="Times New Roman" w:cs="Times New Roman"/>
                <w:sz w:val="24"/>
                <w:szCs w:val="24"/>
              </w:rPr>
            </w:pPr>
            <w:r w:rsidRPr="004B4C44">
              <w:rPr>
                <w:rFonts w:ascii="Times New Roman" w:hAnsi="Times New Roman" w:cs="Times New Roman"/>
                <w:sz w:val="24"/>
                <w:szCs w:val="24"/>
              </w:rPr>
              <w:t>Меры образовательной поддержки;</w:t>
            </w:r>
          </w:p>
          <w:p w:rsidR="000E7616" w:rsidRPr="004B4C44" w:rsidRDefault="000E7616" w:rsidP="000E7616">
            <w:pPr>
              <w:pStyle w:val="af4"/>
              <w:numPr>
                <w:ilvl w:val="0"/>
                <w:numId w:val="4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851"/>
              <w:jc w:val="both"/>
              <w:rPr>
                <w:rFonts w:ascii="Times New Roman" w:hAnsi="Times New Roman" w:cs="Times New Roman"/>
                <w:sz w:val="24"/>
                <w:szCs w:val="24"/>
              </w:rPr>
            </w:pPr>
            <w:r w:rsidRPr="004B4C44">
              <w:rPr>
                <w:rFonts w:ascii="Times New Roman" w:hAnsi="Times New Roman" w:cs="Times New Roman"/>
                <w:sz w:val="24"/>
                <w:szCs w:val="24"/>
              </w:rPr>
              <w:t xml:space="preserve">Меры поддержки малого и среднего бизнеса в закупочной деятельности; </w:t>
            </w:r>
          </w:p>
          <w:p w:rsidR="000E7616" w:rsidRPr="004B4C44" w:rsidRDefault="000E7616" w:rsidP="000E7616">
            <w:pPr>
              <w:pStyle w:val="af4"/>
              <w:numPr>
                <w:ilvl w:val="0"/>
                <w:numId w:val="4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851"/>
              <w:jc w:val="both"/>
              <w:rPr>
                <w:rFonts w:ascii="Times New Roman" w:hAnsi="Times New Roman" w:cs="Times New Roman"/>
                <w:sz w:val="24"/>
                <w:szCs w:val="24"/>
              </w:rPr>
            </w:pPr>
            <w:r w:rsidRPr="004B4C44">
              <w:rPr>
                <w:rFonts w:ascii="Times New Roman" w:hAnsi="Times New Roman" w:cs="Times New Roman"/>
                <w:sz w:val="24"/>
                <w:szCs w:val="24"/>
              </w:rPr>
              <w:t>Меры поддержки по организации ярмарочной деятельности</w:t>
            </w:r>
          </w:p>
          <w:p w:rsidR="000E7616" w:rsidRPr="004B4C44" w:rsidRDefault="000E7616" w:rsidP="000E7616">
            <w:pPr>
              <w:autoSpaceDE w:val="0"/>
              <w:autoSpaceDN w:val="0"/>
              <w:adjustRightInd w:val="0"/>
              <w:spacing w:after="0" w:line="240" w:lineRule="auto"/>
              <w:ind w:left="360" w:firstLine="851"/>
              <w:jc w:val="both"/>
              <w:rPr>
                <w:rFonts w:ascii="Times New Roman" w:hAnsi="Times New Roman" w:cs="Times New Roman"/>
                <w:sz w:val="24"/>
                <w:szCs w:val="24"/>
              </w:rPr>
            </w:pPr>
            <w:r w:rsidRPr="004B4C44">
              <w:rPr>
                <w:rFonts w:ascii="Times New Roman" w:hAnsi="Times New Roman" w:cs="Times New Roman"/>
                <w:sz w:val="24"/>
                <w:szCs w:val="24"/>
              </w:rPr>
              <w:t xml:space="preserve"> </w:t>
            </w:r>
          </w:p>
          <w:p w:rsidR="000E7616" w:rsidRPr="004B4C44" w:rsidRDefault="000E7616" w:rsidP="000E7616">
            <w:pPr>
              <w:autoSpaceDE w:val="0"/>
              <w:autoSpaceDN w:val="0"/>
              <w:adjustRightInd w:val="0"/>
              <w:spacing w:after="0" w:line="240" w:lineRule="auto"/>
              <w:ind w:firstLine="851"/>
              <w:jc w:val="both"/>
              <w:rPr>
                <w:rFonts w:ascii="Times New Roman" w:hAnsi="Times New Roman" w:cs="Times New Roman"/>
                <w:sz w:val="24"/>
                <w:szCs w:val="24"/>
              </w:rPr>
            </w:pPr>
            <w:r w:rsidRPr="004B4C44">
              <w:rPr>
                <w:rFonts w:ascii="Times New Roman" w:hAnsi="Times New Roman" w:cs="Times New Roman"/>
                <w:sz w:val="24"/>
                <w:szCs w:val="24"/>
              </w:rPr>
              <w:t xml:space="preserve">В городском округе Котельники Московской области реализуются крупные инвестиционные проекты в строительной отрасли, что способствует благоприятному развитию малого бизнеса в сфере потребительского рынка. </w:t>
            </w:r>
          </w:p>
          <w:p w:rsidR="000E7616" w:rsidRPr="004B4C44" w:rsidRDefault="000E7616" w:rsidP="000E7616">
            <w:pPr>
              <w:autoSpaceDE w:val="0"/>
              <w:autoSpaceDN w:val="0"/>
              <w:adjustRightInd w:val="0"/>
              <w:spacing w:after="0" w:line="240" w:lineRule="auto"/>
              <w:ind w:firstLine="851"/>
              <w:jc w:val="both"/>
              <w:rPr>
                <w:rFonts w:ascii="Times New Roman" w:hAnsi="Times New Roman" w:cs="Times New Roman"/>
                <w:sz w:val="24"/>
                <w:szCs w:val="24"/>
              </w:rPr>
            </w:pPr>
            <w:r w:rsidRPr="00425521">
              <w:rPr>
                <w:rFonts w:ascii="Times New Roman" w:hAnsi="Times New Roman" w:cs="Times New Roman"/>
                <w:sz w:val="24"/>
                <w:szCs w:val="24"/>
              </w:rPr>
              <w:t>В 2021</w:t>
            </w:r>
            <w:r w:rsidRPr="004B4C44">
              <w:rPr>
                <w:rFonts w:ascii="Times New Roman" w:hAnsi="Times New Roman" w:cs="Times New Roman"/>
                <w:sz w:val="24"/>
                <w:szCs w:val="24"/>
              </w:rPr>
              <w:t xml:space="preserve"> году на территории городского округа Котельники Московской области были зарегистрированы 842 субъекта бизнеса, 60% из них осуществляют деятельность в сфере услуг. </w:t>
            </w:r>
            <w:r w:rsidRPr="00425521">
              <w:rPr>
                <w:rFonts w:ascii="Times New Roman" w:hAnsi="Times New Roman" w:cs="Times New Roman"/>
                <w:sz w:val="24"/>
                <w:szCs w:val="24"/>
              </w:rPr>
              <w:t>В 2021 году</w:t>
            </w:r>
            <w:r w:rsidRPr="004B4C44">
              <w:rPr>
                <w:rFonts w:ascii="Times New Roman" w:hAnsi="Times New Roman" w:cs="Times New Roman"/>
                <w:sz w:val="24"/>
                <w:szCs w:val="24"/>
              </w:rPr>
              <w:t xml:space="preserve"> в городском округе Котельники было создано порядка 800 рабочих мест.</w:t>
            </w:r>
          </w:p>
          <w:p w:rsidR="000E7616" w:rsidRPr="004B4C44" w:rsidRDefault="000E7616" w:rsidP="000E7616">
            <w:pPr>
              <w:autoSpaceDE w:val="0"/>
              <w:autoSpaceDN w:val="0"/>
              <w:adjustRightInd w:val="0"/>
              <w:spacing w:after="0" w:line="240" w:lineRule="auto"/>
              <w:ind w:firstLine="851"/>
              <w:jc w:val="both"/>
              <w:rPr>
                <w:rFonts w:ascii="Times New Roman" w:hAnsi="Times New Roman" w:cs="Times New Roman"/>
                <w:sz w:val="24"/>
                <w:szCs w:val="24"/>
              </w:rPr>
            </w:pPr>
            <w:r w:rsidRPr="004B4C44">
              <w:rPr>
                <w:rFonts w:ascii="Times New Roman" w:hAnsi="Times New Roman" w:cs="Times New Roman"/>
                <w:sz w:val="24"/>
                <w:szCs w:val="24"/>
              </w:rPr>
              <w:t xml:space="preserve">Администрацией городского округа Котельники Московской области создан реестр муниципальных помещений, которые предоставляются исключительно в аренду малому бизнесу по льготной ставке 4000 руб. за 1 кв. метр в год. При учете социальной политики предприятия (скидки для социальных категорий и т.д.) арендная ставка снижается на 50% путем заключения договора между администрацией городского округа Котельники Московской области и предприятием. </w:t>
            </w:r>
          </w:p>
          <w:p w:rsidR="000E7616" w:rsidRPr="004B4C44" w:rsidRDefault="000E7616" w:rsidP="000E7616">
            <w:pPr>
              <w:autoSpaceDE w:val="0"/>
              <w:autoSpaceDN w:val="0"/>
              <w:adjustRightInd w:val="0"/>
              <w:spacing w:after="0" w:line="240" w:lineRule="auto"/>
              <w:ind w:firstLine="851"/>
              <w:jc w:val="both"/>
              <w:rPr>
                <w:rFonts w:ascii="Times New Roman" w:hAnsi="Times New Roman" w:cs="Times New Roman"/>
                <w:sz w:val="24"/>
                <w:szCs w:val="24"/>
              </w:rPr>
            </w:pPr>
            <w:r w:rsidRPr="00425521">
              <w:rPr>
                <w:rFonts w:ascii="Times New Roman" w:hAnsi="Times New Roman" w:cs="Times New Roman"/>
                <w:sz w:val="24"/>
                <w:szCs w:val="24"/>
              </w:rPr>
              <w:t>В феврале 2021</w:t>
            </w:r>
            <w:r w:rsidRPr="004B4C44">
              <w:rPr>
                <w:rFonts w:ascii="Times New Roman" w:hAnsi="Times New Roman" w:cs="Times New Roman"/>
                <w:sz w:val="24"/>
                <w:szCs w:val="24"/>
              </w:rPr>
              <w:t xml:space="preserve"> года в МФЦ городского округа Котельники Московской области был открыт муниципальный офис «Мой бизнес». Суть работы офиса заключается в предоставлении консультационных услуг бизнесу в формате одного окна, касательно получения мер государственной поддержки, помощи в регистрации бизнеса и поиска помещений для ведения деятельности. Сотрудниками офиса, по итогам года, было отработано более 1200 обращений, в том числе, оказывалась помощь в регистрации документов физических лиц на создание бизнеса и в написании бизнес-планов. </w:t>
            </w:r>
          </w:p>
          <w:p w:rsidR="000E7616" w:rsidRPr="004B4C44" w:rsidRDefault="000E7616" w:rsidP="000E7616">
            <w:pPr>
              <w:autoSpaceDE w:val="0"/>
              <w:autoSpaceDN w:val="0"/>
              <w:adjustRightInd w:val="0"/>
              <w:spacing w:after="0" w:line="240" w:lineRule="auto"/>
              <w:ind w:firstLine="851"/>
              <w:jc w:val="both"/>
              <w:rPr>
                <w:rFonts w:ascii="Times New Roman" w:hAnsi="Times New Roman" w:cs="Times New Roman"/>
                <w:sz w:val="24"/>
                <w:szCs w:val="24"/>
              </w:rPr>
            </w:pPr>
            <w:r w:rsidRPr="004B4C44">
              <w:rPr>
                <w:rFonts w:ascii="Times New Roman" w:hAnsi="Times New Roman" w:cs="Times New Roman"/>
                <w:sz w:val="24"/>
                <w:szCs w:val="24"/>
              </w:rPr>
              <w:t xml:space="preserve">Администрацией городского округа Котельники Московской области ежегодно проводятся конкурсы на предоставление поддержки субъектам бизнеса на возмещение финансовых затрат, потраченных на модернизацию оборудования. За годы проведения конкурсов победителями становились социально-ориентированные предприятия, </w:t>
            </w:r>
            <w:r w:rsidRPr="004B4C44">
              <w:rPr>
                <w:rFonts w:ascii="Times New Roman" w:hAnsi="Times New Roman" w:cs="Times New Roman"/>
                <w:sz w:val="24"/>
                <w:szCs w:val="24"/>
              </w:rPr>
              <w:lastRenderedPageBreak/>
              <w:t xml:space="preserve">ежегодно создающие новые рабочие места, например, завод по производству свай для строительства ООО «Трак-Бетон», медицинский центр «CMD», Центр молодежного инновационного творчества «ПРИЗМА». </w:t>
            </w:r>
          </w:p>
          <w:p w:rsidR="000E7616" w:rsidRPr="004B4C44" w:rsidRDefault="000E7616" w:rsidP="000E7616">
            <w:pPr>
              <w:autoSpaceDE w:val="0"/>
              <w:autoSpaceDN w:val="0"/>
              <w:adjustRightInd w:val="0"/>
              <w:spacing w:after="0" w:line="240" w:lineRule="auto"/>
              <w:ind w:firstLine="851"/>
              <w:jc w:val="both"/>
              <w:rPr>
                <w:rFonts w:ascii="Times New Roman" w:hAnsi="Times New Roman" w:cs="Times New Roman"/>
                <w:sz w:val="24"/>
                <w:szCs w:val="24"/>
              </w:rPr>
            </w:pPr>
            <w:r w:rsidRPr="004B4C44">
              <w:rPr>
                <w:rFonts w:ascii="Times New Roman" w:hAnsi="Times New Roman" w:cs="Times New Roman"/>
                <w:sz w:val="24"/>
                <w:szCs w:val="24"/>
              </w:rPr>
              <w:t xml:space="preserve">Администрацией городского округа Котельники Московской области последние 2 года практикуются ежемесячные встречи в формате ZOOM-конференций с самозанятыми гражданами, а также с сотрудниками предприятий, ответственными за подразделения, в зависимости от тематики онлайн встречи. </w:t>
            </w:r>
          </w:p>
          <w:p w:rsidR="000E7616" w:rsidRPr="004B4C44" w:rsidRDefault="000E7616" w:rsidP="000E7616">
            <w:pPr>
              <w:autoSpaceDE w:val="0"/>
              <w:autoSpaceDN w:val="0"/>
              <w:adjustRightInd w:val="0"/>
              <w:spacing w:after="0" w:line="240" w:lineRule="auto"/>
              <w:ind w:firstLine="851"/>
              <w:jc w:val="both"/>
              <w:rPr>
                <w:rFonts w:ascii="Times New Roman" w:hAnsi="Times New Roman" w:cs="Times New Roman"/>
                <w:sz w:val="24"/>
                <w:szCs w:val="24"/>
              </w:rPr>
            </w:pPr>
            <w:r w:rsidRPr="004B4C44">
              <w:rPr>
                <w:rFonts w:ascii="Times New Roman" w:hAnsi="Times New Roman" w:cs="Times New Roman"/>
                <w:sz w:val="24"/>
                <w:szCs w:val="24"/>
              </w:rPr>
              <w:t xml:space="preserve">В рамках мониторинга деятельности предприятий городского округа Котельники Московской области сотрудниками администрации еженедельно совершаются рабочие выезды на производственные предприятия города, а также логистические комплексы. </w:t>
            </w:r>
          </w:p>
          <w:p w:rsidR="000E7616" w:rsidRPr="004B4C44" w:rsidRDefault="000E7616" w:rsidP="000E7616">
            <w:pPr>
              <w:autoSpaceDE w:val="0"/>
              <w:autoSpaceDN w:val="0"/>
              <w:adjustRightInd w:val="0"/>
              <w:spacing w:after="0" w:line="240" w:lineRule="auto"/>
              <w:ind w:firstLine="851"/>
              <w:jc w:val="both"/>
              <w:rPr>
                <w:rFonts w:ascii="Times New Roman" w:hAnsi="Times New Roman" w:cs="Times New Roman"/>
                <w:sz w:val="24"/>
                <w:szCs w:val="24"/>
              </w:rPr>
            </w:pPr>
            <w:r w:rsidRPr="004B4C44">
              <w:rPr>
                <w:rFonts w:ascii="Times New Roman" w:hAnsi="Times New Roman" w:cs="Times New Roman"/>
                <w:sz w:val="24"/>
                <w:szCs w:val="24"/>
              </w:rPr>
              <w:t xml:space="preserve">На территории городского округа Котельники Московской области проводятся круглогодичные ярмарки, на которых предоставляются торговые места, в том числе, фермерам Подмосковья. </w:t>
            </w:r>
          </w:p>
          <w:p w:rsidR="000E7616" w:rsidRPr="004B4C44" w:rsidRDefault="000E7616" w:rsidP="000E7616">
            <w:pPr>
              <w:autoSpaceDE w:val="0"/>
              <w:autoSpaceDN w:val="0"/>
              <w:adjustRightInd w:val="0"/>
              <w:spacing w:after="0" w:line="240" w:lineRule="auto"/>
              <w:ind w:firstLine="851"/>
              <w:jc w:val="both"/>
              <w:rPr>
                <w:rFonts w:ascii="Times New Roman" w:hAnsi="Times New Roman" w:cs="Times New Roman"/>
                <w:sz w:val="24"/>
                <w:szCs w:val="24"/>
              </w:rPr>
            </w:pPr>
            <w:r w:rsidRPr="004B4C44">
              <w:rPr>
                <w:rFonts w:ascii="Times New Roman" w:hAnsi="Times New Roman" w:cs="Times New Roman"/>
                <w:sz w:val="24"/>
                <w:szCs w:val="24"/>
              </w:rPr>
              <w:t xml:space="preserve">Администрация городского округа Котельники Московской области оказывает содействие лицам, желающим зарегистрировать собственное дело. При совместном работе с Люберецким центром занятости и социальной защитой населения, специалисты администрации оказывает помощь в разработке бизнес-плана безработным лицам, готовым открыть собственное дело на предоставляемый грант от государства. </w:t>
            </w:r>
          </w:p>
          <w:p w:rsidR="000E7616" w:rsidRPr="004B4C44" w:rsidRDefault="000E7616" w:rsidP="000E7616">
            <w:pPr>
              <w:autoSpaceDE w:val="0"/>
              <w:autoSpaceDN w:val="0"/>
              <w:adjustRightInd w:val="0"/>
              <w:spacing w:after="0" w:line="240" w:lineRule="auto"/>
              <w:ind w:firstLine="851"/>
              <w:jc w:val="both"/>
              <w:rPr>
                <w:rFonts w:ascii="Times New Roman" w:hAnsi="Times New Roman" w:cs="Times New Roman"/>
                <w:sz w:val="24"/>
                <w:szCs w:val="24"/>
              </w:rPr>
            </w:pPr>
            <w:r w:rsidRPr="004B4C44">
              <w:rPr>
                <w:rFonts w:ascii="Times New Roman" w:hAnsi="Times New Roman" w:cs="Times New Roman"/>
                <w:sz w:val="24"/>
                <w:szCs w:val="24"/>
              </w:rPr>
              <w:t xml:space="preserve">Администрацией городского округа Котельники проводятся встречи между молодежью, заинтересованной в создании бизнеса и опытными, действующими руководителями предприятий в формате «вопрос-ответ» и в рамках передачи опыта. </w:t>
            </w:r>
          </w:p>
          <w:p w:rsidR="000E7616" w:rsidRPr="004B4C44" w:rsidRDefault="000E7616" w:rsidP="000E7616">
            <w:pPr>
              <w:autoSpaceDE w:val="0"/>
              <w:autoSpaceDN w:val="0"/>
              <w:adjustRightInd w:val="0"/>
              <w:spacing w:after="0" w:line="240" w:lineRule="auto"/>
              <w:ind w:firstLine="851"/>
              <w:jc w:val="both"/>
              <w:rPr>
                <w:rFonts w:ascii="Times New Roman" w:hAnsi="Times New Roman" w:cs="Times New Roman"/>
                <w:sz w:val="24"/>
                <w:szCs w:val="24"/>
              </w:rPr>
            </w:pPr>
            <w:r w:rsidRPr="004B4C44">
              <w:rPr>
                <w:rFonts w:ascii="Times New Roman" w:hAnsi="Times New Roman" w:cs="Times New Roman"/>
                <w:sz w:val="24"/>
                <w:szCs w:val="24"/>
              </w:rPr>
              <w:t xml:space="preserve">Для стартап-молодежи в городе проводятся ознакомительные экскурсии на крупные предприятия города с целью продемонстрировать полный производственный рабочий цикл предприятий. </w:t>
            </w:r>
          </w:p>
          <w:p w:rsidR="000E7616" w:rsidRPr="004B4C44" w:rsidRDefault="000E7616" w:rsidP="000E7616">
            <w:pPr>
              <w:autoSpaceDE w:val="0"/>
              <w:autoSpaceDN w:val="0"/>
              <w:adjustRightInd w:val="0"/>
              <w:spacing w:after="0" w:line="240" w:lineRule="auto"/>
              <w:ind w:firstLine="851"/>
              <w:jc w:val="both"/>
              <w:rPr>
                <w:rFonts w:ascii="Times New Roman" w:hAnsi="Times New Roman" w:cs="Times New Roman"/>
                <w:sz w:val="24"/>
                <w:szCs w:val="24"/>
              </w:rPr>
            </w:pPr>
            <w:r w:rsidRPr="004B4C44">
              <w:rPr>
                <w:rFonts w:ascii="Times New Roman" w:hAnsi="Times New Roman" w:cs="Times New Roman"/>
                <w:sz w:val="24"/>
                <w:szCs w:val="24"/>
              </w:rPr>
              <w:t xml:space="preserve">На постоянной основе, не реже 2-х раз в месяц, руководство города проводит встречи с бизнесом в рамках обмена мнениями и совместной работы. Предприниматели города имеют возможность в формате одного звонка записаться на прием к Главе города либо заместителю Главы, курирующему экономическое направление. </w:t>
            </w:r>
          </w:p>
          <w:p w:rsidR="000E7616" w:rsidRPr="004B4C44" w:rsidRDefault="000E7616" w:rsidP="000E7616">
            <w:pPr>
              <w:autoSpaceDE w:val="0"/>
              <w:autoSpaceDN w:val="0"/>
              <w:adjustRightInd w:val="0"/>
              <w:spacing w:after="0" w:line="240" w:lineRule="auto"/>
              <w:ind w:firstLine="851"/>
              <w:jc w:val="both"/>
              <w:rPr>
                <w:rFonts w:ascii="Times New Roman" w:hAnsi="Times New Roman" w:cs="Times New Roman"/>
                <w:sz w:val="24"/>
                <w:szCs w:val="24"/>
              </w:rPr>
            </w:pPr>
            <w:r w:rsidRPr="004B4C44">
              <w:rPr>
                <w:rFonts w:ascii="Times New Roman" w:hAnsi="Times New Roman" w:cs="Times New Roman"/>
                <w:sz w:val="24"/>
                <w:szCs w:val="24"/>
              </w:rPr>
              <w:t xml:space="preserve">Администрацией городского округа Котельники Московской области в 2021 году были заключены муниципальные контракты, с приходящейся долей на малый и средний бизнес 61,98%. </w:t>
            </w:r>
          </w:p>
          <w:p w:rsidR="000E7616" w:rsidRPr="004B4C44" w:rsidRDefault="000E7616" w:rsidP="000E7616">
            <w:pPr>
              <w:spacing w:after="0"/>
              <w:ind w:firstLine="851"/>
              <w:jc w:val="both"/>
              <w:rPr>
                <w:rFonts w:ascii="Times New Roman" w:hAnsi="Times New Roman" w:cs="Times New Roman"/>
                <w:sz w:val="24"/>
                <w:szCs w:val="24"/>
              </w:rPr>
            </w:pPr>
            <w:r w:rsidRPr="004B4C44">
              <w:rPr>
                <w:rFonts w:ascii="Times New Roman" w:hAnsi="Times New Roman" w:cs="Times New Roman"/>
                <w:sz w:val="24"/>
                <w:szCs w:val="24"/>
              </w:rPr>
              <w:t xml:space="preserve">Объем инвестиций, направленный в основной капитал (за исключением бюджетных средств) по итогам 2021 года – 32,7 млрд. руб.,   по крупным и средним организациям - 32,0 млрд. руб., по малым  и микропредприятиям – 0,6 млрд. руб. </w:t>
            </w:r>
          </w:p>
          <w:p w:rsidR="000E7616" w:rsidRPr="004B4C44" w:rsidRDefault="000E7616" w:rsidP="000E7616">
            <w:pPr>
              <w:spacing w:after="0"/>
              <w:ind w:firstLine="851"/>
              <w:jc w:val="both"/>
              <w:rPr>
                <w:rFonts w:ascii="Times New Roman" w:hAnsi="Times New Roman" w:cs="Times New Roman"/>
                <w:sz w:val="24"/>
                <w:szCs w:val="24"/>
              </w:rPr>
            </w:pPr>
            <w:r w:rsidRPr="004B4C44">
              <w:rPr>
                <w:rFonts w:ascii="Times New Roman" w:hAnsi="Times New Roman" w:cs="Times New Roman"/>
                <w:sz w:val="24"/>
                <w:szCs w:val="24"/>
              </w:rPr>
              <w:t xml:space="preserve">Основной вклад инвестиций  в экономику города  </w:t>
            </w:r>
            <w:r w:rsidRPr="004B4C44">
              <w:rPr>
                <w:rFonts w:ascii="Times New Roman" w:hAnsi="Times New Roman" w:cs="Times New Roman"/>
                <w:sz w:val="24"/>
                <w:szCs w:val="24"/>
              </w:rPr>
              <w:lastRenderedPageBreak/>
              <w:t xml:space="preserve">обеспечен за счет многоэтажного жилищного строительства: ОП АО "Новый Горизонт" - 10 млрд. руб., ОП ООО "Восточный" - 9 млрд.руб.,  ООО "Ривьера Парк" - 6,8 млрд. руб., ОП АО "Компания Атол" - 1,7 млрд.руб., ОП "Яркий Мир" - 0,5 млрд.руб. </w:t>
            </w:r>
          </w:p>
          <w:p w:rsidR="000E7616" w:rsidRPr="004B4C44" w:rsidRDefault="000E7616" w:rsidP="000E7616">
            <w:pPr>
              <w:spacing w:after="0"/>
              <w:ind w:firstLine="851"/>
              <w:jc w:val="both"/>
              <w:rPr>
                <w:rFonts w:ascii="Times New Roman" w:hAnsi="Times New Roman" w:cs="Times New Roman"/>
                <w:sz w:val="24"/>
                <w:szCs w:val="24"/>
              </w:rPr>
            </w:pPr>
            <w:r w:rsidRPr="004B4C44">
              <w:rPr>
                <w:rFonts w:ascii="Times New Roman" w:hAnsi="Times New Roman" w:cs="Times New Roman"/>
                <w:sz w:val="24"/>
                <w:szCs w:val="24"/>
              </w:rPr>
              <w:t>Благодаря расположению в непосредственной близости к МКАД администрацией городского округа Котельники Московской области реализован инвестиционный по строительству многофункционального автозаправочного комплекса в России «Нефтьмагистраль» – 0,6 млрд. руб. (инвестор - ООО «СтройПрогрессСервис»). До конца 2022 года будет реализован инвестиционный проект крупнейшего в Европе торгового центра МЕГА "Белая Дача" на модернизацию торгово-развлекательных площадей – 3,2 млрд.руб.</w:t>
            </w:r>
          </w:p>
          <w:p w:rsidR="000E7616" w:rsidRPr="004B4C44" w:rsidRDefault="000E7616" w:rsidP="000E7616">
            <w:pPr>
              <w:spacing w:after="0"/>
              <w:ind w:firstLine="851"/>
              <w:jc w:val="both"/>
              <w:rPr>
                <w:rFonts w:ascii="Times New Roman" w:hAnsi="Times New Roman" w:cs="Times New Roman"/>
                <w:sz w:val="24"/>
                <w:szCs w:val="24"/>
              </w:rPr>
            </w:pPr>
            <w:r w:rsidRPr="004B4C44">
              <w:rPr>
                <w:rFonts w:ascii="Times New Roman" w:hAnsi="Times New Roman" w:cs="Times New Roman"/>
                <w:sz w:val="24"/>
                <w:szCs w:val="24"/>
              </w:rPr>
              <w:t xml:space="preserve">В городском округе Котельники, в связи с высоким спросом на аренду логистических помещений, в 2021 году, началось строительство логистического-распределительного центра. Инвестором по итогам торгов на продажу муниципального земельного участка выступил бизнес-центр «Терминал Березовый». Площадь логистического-распределительного центра составит 0,6 га. </w:t>
            </w:r>
          </w:p>
          <w:p w:rsidR="000E7616" w:rsidRPr="004B4C44" w:rsidRDefault="000E7616" w:rsidP="000E7616">
            <w:pPr>
              <w:spacing w:after="0"/>
              <w:ind w:firstLine="851"/>
              <w:jc w:val="both"/>
              <w:rPr>
                <w:rFonts w:ascii="Times New Roman" w:hAnsi="Times New Roman" w:cs="Times New Roman"/>
                <w:sz w:val="24"/>
                <w:szCs w:val="24"/>
              </w:rPr>
            </w:pPr>
            <w:r w:rsidRPr="004B4C44">
              <w:rPr>
                <w:rFonts w:ascii="Times New Roman" w:hAnsi="Times New Roman" w:cs="Times New Roman"/>
                <w:sz w:val="24"/>
                <w:szCs w:val="24"/>
              </w:rPr>
              <w:t xml:space="preserve">Помимо работы с малым бизнесом, администрацией городского округа Котельники взят курс на привлечение крупных предприятий, предоставляющих до нескольких сотен рабочих мест. Так, в 2021 году, арендатором логистического комплекса «Hines» стал крупнейший в России интернет-магазин по продаже детских товаров «Акушерство.РУ», создав 150 рабочих мест. </w:t>
            </w:r>
          </w:p>
          <w:p w:rsidR="000E7616" w:rsidRPr="004B4C44" w:rsidRDefault="000E7616" w:rsidP="000E7616">
            <w:pPr>
              <w:spacing w:after="0"/>
              <w:ind w:firstLine="851"/>
              <w:jc w:val="both"/>
              <w:rPr>
                <w:rFonts w:ascii="Times New Roman" w:hAnsi="Times New Roman" w:cs="Times New Roman"/>
                <w:sz w:val="24"/>
                <w:szCs w:val="24"/>
              </w:rPr>
            </w:pPr>
            <w:r w:rsidRPr="004B4C44">
              <w:rPr>
                <w:rFonts w:ascii="Times New Roman" w:hAnsi="Times New Roman" w:cs="Times New Roman"/>
                <w:sz w:val="24"/>
                <w:szCs w:val="24"/>
              </w:rPr>
              <w:t xml:space="preserve">Сотрудниками администрации городского округа Котельники Московской области регулярно совершаются рейды по поиску не использующихся участков и не имеющих собственников в рамках возможности их передачи по реализацию инвестиционных проектов. </w:t>
            </w:r>
          </w:p>
          <w:p w:rsidR="000E7616" w:rsidRPr="004B4C44" w:rsidRDefault="000E7616" w:rsidP="000E7616">
            <w:pPr>
              <w:spacing w:after="0"/>
              <w:ind w:firstLine="851"/>
              <w:jc w:val="both"/>
              <w:rPr>
                <w:rFonts w:ascii="Times New Roman" w:hAnsi="Times New Roman" w:cs="Times New Roman"/>
                <w:sz w:val="24"/>
                <w:szCs w:val="24"/>
              </w:rPr>
            </w:pPr>
            <w:r w:rsidRPr="004B4C44">
              <w:rPr>
                <w:rFonts w:ascii="Times New Roman" w:hAnsi="Times New Roman" w:cs="Times New Roman"/>
                <w:sz w:val="24"/>
                <w:szCs w:val="24"/>
              </w:rPr>
              <w:t>С 2019 года на территории городского округа Котельники Московской области действует Координационный Совет по инвестициям и развитию бизнеса.</w:t>
            </w:r>
          </w:p>
          <w:p w:rsidR="000E7616" w:rsidRPr="004B4C44" w:rsidRDefault="000E7616" w:rsidP="000E7616">
            <w:pPr>
              <w:spacing w:after="0"/>
              <w:ind w:firstLine="851"/>
              <w:jc w:val="both"/>
              <w:rPr>
                <w:rFonts w:ascii="Times New Roman" w:hAnsi="Times New Roman" w:cs="Times New Roman"/>
                <w:sz w:val="24"/>
                <w:szCs w:val="24"/>
              </w:rPr>
            </w:pPr>
            <w:r w:rsidRPr="004B4C44">
              <w:rPr>
                <w:rFonts w:ascii="Times New Roman" w:hAnsi="Times New Roman" w:cs="Times New Roman"/>
                <w:sz w:val="24"/>
                <w:szCs w:val="24"/>
              </w:rPr>
              <w:t xml:space="preserve">Координационный Совет состоит из руководителей структурных подразделений администрации городского округа Котельники Московской области, а также руководителей предприятий из разных отраслей деятельности. </w:t>
            </w:r>
          </w:p>
          <w:p w:rsidR="000E7616" w:rsidRPr="004B4C44" w:rsidRDefault="000E7616" w:rsidP="000E7616">
            <w:pPr>
              <w:spacing w:after="0"/>
              <w:ind w:firstLine="851"/>
              <w:jc w:val="both"/>
              <w:rPr>
                <w:rFonts w:ascii="Times New Roman" w:hAnsi="Times New Roman" w:cs="Times New Roman"/>
                <w:sz w:val="24"/>
                <w:szCs w:val="24"/>
              </w:rPr>
            </w:pPr>
            <w:r w:rsidRPr="004B4C44">
              <w:rPr>
                <w:rFonts w:ascii="Times New Roman" w:hAnsi="Times New Roman" w:cs="Times New Roman"/>
                <w:sz w:val="24"/>
                <w:szCs w:val="24"/>
              </w:rPr>
              <w:t xml:space="preserve">Заседания Координационного Совета проводятся не реже 1 раза в квартал, на которых затрагиваются вопросы социально-экономического развития городского округа </w:t>
            </w:r>
            <w:r w:rsidRPr="004B4C44">
              <w:rPr>
                <w:rFonts w:ascii="Times New Roman" w:hAnsi="Times New Roman" w:cs="Times New Roman"/>
                <w:sz w:val="24"/>
                <w:szCs w:val="24"/>
              </w:rPr>
              <w:lastRenderedPageBreak/>
              <w:t xml:space="preserve">Котельники Московской области. </w:t>
            </w:r>
          </w:p>
          <w:p w:rsidR="007C0286" w:rsidRPr="00603E69" w:rsidRDefault="007C0286" w:rsidP="00756314">
            <w:pPr>
              <w:ind w:firstLine="844"/>
              <w:jc w:val="both"/>
              <w:rPr>
                <w:rFonts w:ascii="Times New Roman" w:hAnsi="Times New Roman" w:cs="Times New Roman"/>
                <w:sz w:val="24"/>
                <w:szCs w:val="24"/>
              </w:rPr>
            </w:pPr>
          </w:p>
        </w:tc>
      </w:tr>
      <w:tr w:rsidR="007C0286" w:rsidRPr="00603E69" w:rsidTr="00AC51E4">
        <w:tc>
          <w:tcPr>
            <w:tcW w:w="3787" w:type="dxa"/>
          </w:tcPr>
          <w:p w:rsidR="007C0286" w:rsidRPr="00603E69" w:rsidRDefault="004B4C44" w:rsidP="00756314">
            <w:pPr>
              <w:jc w:val="both"/>
              <w:rPr>
                <w:rFonts w:ascii="Times New Roman" w:hAnsi="Times New Roman" w:cs="Times New Roman"/>
                <w:sz w:val="24"/>
                <w:szCs w:val="24"/>
              </w:rPr>
            </w:pPr>
            <w:r>
              <w:rPr>
                <w:rFonts w:ascii="Times New Roman" w:hAnsi="Times New Roman" w:cs="Times New Roman"/>
                <w:sz w:val="24"/>
                <w:szCs w:val="24"/>
              </w:rPr>
              <w:lastRenderedPageBreak/>
              <w:t>Результаты реализации практики</w:t>
            </w:r>
            <w:r w:rsidR="007C0286" w:rsidRPr="00603E69">
              <w:rPr>
                <w:rFonts w:ascii="Times New Roman" w:hAnsi="Times New Roman" w:cs="Times New Roman"/>
                <w:sz w:val="24"/>
                <w:szCs w:val="24"/>
              </w:rPr>
              <w:t xml:space="preserve"> </w:t>
            </w:r>
          </w:p>
        </w:tc>
        <w:tc>
          <w:tcPr>
            <w:tcW w:w="6634" w:type="dxa"/>
          </w:tcPr>
          <w:p w:rsidR="004B4C44" w:rsidRPr="004B4C44" w:rsidRDefault="004B4C44" w:rsidP="004B4C44">
            <w:pPr>
              <w:shd w:val="clear" w:color="auto" w:fill="FFFFFF"/>
              <w:spacing w:after="0" w:line="22" w:lineRule="atLeast"/>
              <w:ind w:firstLine="851"/>
              <w:jc w:val="both"/>
              <w:outlineLvl w:val="0"/>
              <w:rPr>
                <w:rFonts w:ascii="Times New Roman" w:hAnsi="Times New Roman" w:cs="Times New Roman"/>
                <w:sz w:val="24"/>
                <w:szCs w:val="24"/>
              </w:rPr>
            </w:pPr>
            <w:r w:rsidRPr="004B4C44">
              <w:rPr>
                <w:rFonts w:ascii="Times New Roman" w:hAnsi="Times New Roman" w:cs="Times New Roman"/>
                <w:sz w:val="24"/>
                <w:szCs w:val="24"/>
              </w:rPr>
              <w:t xml:space="preserve">По итогам «Оценки эффективности работы органов местного самоуправления Московской области по обеспечению достижения целевых показателей развития Московской области» (Рейтинг -45) в 2021 году, городской округ Котельники Московской области занял 1 место по приросту субъектов предпринимательской деятельности, 5 место по работе офисов «Мой бизнес»,  1 место по вложению бизнес-инвестиций на душу населения– 362 тыс.руб. </w:t>
            </w:r>
          </w:p>
          <w:p w:rsidR="004B4C44" w:rsidRPr="004B4C44" w:rsidRDefault="004B4C44" w:rsidP="004B4C44">
            <w:pPr>
              <w:ind w:firstLine="851"/>
              <w:contextualSpacing/>
              <w:jc w:val="both"/>
              <w:rPr>
                <w:rFonts w:ascii="Times New Roman" w:hAnsi="Times New Roman" w:cs="Times New Roman"/>
                <w:sz w:val="24"/>
                <w:szCs w:val="24"/>
              </w:rPr>
            </w:pPr>
            <w:r w:rsidRPr="004B4C44">
              <w:rPr>
                <w:rFonts w:ascii="Times New Roman" w:hAnsi="Times New Roman" w:cs="Times New Roman"/>
                <w:sz w:val="24"/>
                <w:szCs w:val="24"/>
              </w:rPr>
              <w:t>Инвестиции по организациям до 2024 года планируются на том же  высоком уровне в связи с активной застройкой жилого фонда и социальных объектов.</w:t>
            </w:r>
          </w:p>
          <w:p w:rsidR="004B4C44" w:rsidRPr="004B4C44" w:rsidRDefault="004B4C44" w:rsidP="004B4C44">
            <w:pPr>
              <w:ind w:firstLine="851"/>
              <w:jc w:val="both"/>
              <w:rPr>
                <w:rFonts w:ascii="Times New Roman" w:hAnsi="Times New Roman" w:cs="Times New Roman"/>
                <w:sz w:val="24"/>
                <w:szCs w:val="24"/>
              </w:rPr>
            </w:pPr>
            <w:r w:rsidRPr="004B4C44">
              <w:rPr>
                <w:rFonts w:ascii="Times New Roman" w:hAnsi="Times New Roman" w:cs="Times New Roman"/>
                <w:sz w:val="24"/>
                <w:szCs w:val="24"/>
              </w:rPr>
              <w:t>С 2022 по 2024 гг. запланировано строительство  объектов коммунальной инфраструктуры  и  продолжено жилищное строительство.</w:t>
            </w:r>
          </w:p>
          <w:p w:rsidR="007C0286" w:rsidRPr="00603E69" w:rsidRDefault="007C0286" w:rsidP="00756314">
            <w:pPr>
              <w:jc w:val="both"/>
              <w:rPr>
                <w:rFonts w:ascii="Times New Roman" w:hAnsi="Times New Roman" w:cs="Times New Roman"/>
                <w:sz w:val="24"/>
                <w:szCs w:val="24"/>
              </w:rPr>
            </w:pPr>
          </w:p>
        </w:tc>
      </w:tr>
      <w:tr w:rsidR="004B4C44" w:rsidRPr="00603E69" w:rsidTr="00AC51E4">
        <w:tc>
          <w:tcPr>
            <w:tcW w:w="3787" w:type="dxa"/>
          </w:tcPr>
          <w:p w:rsidR="004B4C44" w:rsidRPr="004B4C44" w:rsidRDefault="004B4C44" w:rsidP="004B4C44">
            <w:pPr>
              <w:jc w:val="both"/>
              <w:rPr>
                <w:rFonts w:ascii="Times New Roman" w:hAnsi="Times New Roman" w:cs="Times New Roman"/>
                <w:sz w:val="24"/>
                <w:szCs w:val="24"/>
              </w:rPr>
            </w:pPr>
            <w:r>
              <w:rPr>
                <w:rFonts w:ascii="Times New Roman" w:hAnsi="Times New Roman" w:cs="Times New Roman"/>
                <w:sz w:val="24"/>
                <w:szCs w:val="24"/>
              </w:rPr>
              <w:t>2.</w:t>
            </w:r>
            <w:r w:rsidRPr="004B4C44">
              <w:rPr>
                <w:rFonts w:ascii="Times New Roman" w:hAnsi="Times New Roman" w:cs="Times New Roman"/>
                <w:sz w:val="24"/>
                <w:szCs w:val="24"/>
              </w:rPr>
              <w:t xml:space="preserve">Наименование лучшей практики по содействию развития конкуренции </w:t>
            </w:r>
          </w:p>
        </w:tc>
        <w:tc>
          <w:tcPr>
            <w:tcW w:w="6634" w:type="dxa"/>
          </w:tcPr>
          <w:p w:rsidR="004B4C44" w:rsidRPr="00603E69" w:rsidRDefault="004B4C44" w:rsidP="004B4C44">
            <w:pPr>
              <w:jc w:val="both"/>
              <w:rPr>
                <w:rFonts w:ascii="Times New Roman" w:hAnsi="Times New Roman" w:cs="Times New Roman"/>
                <w:sz w:val="24"/>
                <w:szCs w:val="24"/>
              </w:rPr>
            </w:pPr>
            <w:r>
              <w:rPr>
                <w:rFonts w:ascii="Times New Roman" w:hAnsi="Times New Roman" w:cs="Times New Roman"/>
                <w:sz w:val="24"/>
                <w:szCs w:val="24"/>
              </w:rPr>
              <w:t>Участие администрации</w:t>
            </w:r>
            <w:r w:rsidRPr="00603E69">
              <w:rPr>
                <w:rFonts w:ascii="Times New Roman" w:hAnsi="Times New Roman" w:cs="Times New Roman"/>
                <w:sz w:val="24"/>
                <w:szCs w:val="24"/>
              </w:rPr>
              <w:t xml:space="preserve"> городского округа Котельники Московской области </w:t>
            </w:r>
            <w:r>
              <w:rPr>
                <w:rFonts w:ascii="Times New Roman" w:hAnsi="Times New Roman" w:cs="Times New Roman"/>
                <w:sz w:val="24"/>
                <w:szCs w:val="24"/>
              </w:rPr>
              <w:t xml:space="preserve">во всероссийском конкурсе «Лучшая муниципальная практика» 1 категория: </w:t>
            </w:r>
            <w:r w:rsidRPr="004B4C44">
              <w:rPr>
                <w:rFonts w:ascii="Times New Roman" w:hAnsi="Times New Roman" w:cs="Times New Roman"/>
                <w:sz w:val="24"/>
                <w:szCs w:val="24"/>
              </w:rPr>
              <w:t>«управление бюджетными доходами и расходами</w:t>
            </w:r>
            <w:r>
              <w:rPr>
                <w:rFonts w:ascii="Times New Roman" w:hAnsi="Times New Roman" w:cs="Times New Roman"/>
                <w:sz w:val="24"/>
                <w:szCs w:val="24"/>
              </w:rPr>
              <w:t xml:space="preserve">» по номинации </w:t>
            </w:r>
            <w:r>
              <w:rPr>
                <w:rFonts w:ascii="Times New Roman CYR" w:hAnsi="Times New Roman CYR" w:cs="Times New Roman CYR"/>
                <w:b/>
                <w:bCs/>
                <w:color w:val="000000"/>
                <w:sz w:val="28"/>
                <w:szCs w:val="28"/>
              </w:rPr>
              <w:t xml:space="preserve"> </w:t>
            </w:r>
            <w:r w:rsidRPr="004B4C44">
              <w:rPr>
                <w:rFonts w:ascii="Times New Roman" w:hAnsi="Times New Roman" w:cs="Times New Roman"/>
                <w:sz w:val="24"/>
                <w:szCs w:val="24"/>
              </w:rPr>
              <w:t>«муниципальная экономическая политика и управление муниципальными финансами»</w:t>
            </w:r>
            <w:r>
              <w:rPr>
                <w:rFonts w:ascii="Times New Roman" w:hAnsi="Times New Roman" w:cs="Times New Roman"/>
                <w:sz w:val="24"/>
                <w:szCs w:val="24"/>
              </w:rPr>
              <w:t xml:space="preserve"> в сфере управления муниципальными финансами»</w:t>
            </w:r>
          </w:p>
        </w:tc>
      </w:tr>
      <w:tr w:rsidR="007C0286" w:rsidRPr="00603E69" w:rsidTr="00AC51E4">
        <w:tc>
          <w:tcPr>
            <w:tcW w:w="3787" w:type="dxa"/>
          </w:tcPr>
          <w:p w:rsidR="007C0286" w:rsidRPr="00603E69" w:rsidRDefault="00520008" w:rsidP="00756314">
            <w:pPr>
              <w:jc w:val="both"/>
              <w:rPr>
                <w:rFonts w:ascii="Times New Roman" w:hAnsi="Times New Roman" w:cs="Times New Roman"/>
                <w:sz w:val="24"/>
                <w:szCs w:val="24"/>
              </w:rPr>
            </w:pPr>
            <w:r>
              <w:rPr>
                <w:rFonts w:ascii="Times New Roman" w:hAnsi="Times New Roman" w:cs="Times New Roman"/>
                <w:sz w:val="24"/>
                <w:szCs w:val="24"/>
              </w:rPr>
              <w:t>О</w:t>
            </w:r>
            <w:r w:rsidRPr="00603E69">
              <w:rPr>
                <w:rFonts w:ascii="Times New Roman" w:hAnsi="Times New Roman" w:cs="Times New Roman"/>
                <w:sz w:val="24"/>
                <w:szCs w:val="24"/>
              </w:rPr>
              <w:t>писание успешной практики</w:t>
            </w:r>
          </w:p>
        </w:tc>
        <w:tc>
          <w:tcPr>
            <w:tcW w:w="6634" w:type="dxa"/>
          </w:tcPr>
          <w:p w:rsidR="00520008" w:rsidRPr="00520008" w:rsidRDefault="00520008" w:rsidP="00520008">
            <w:pPr>
              <w:shd w:val="clear" w:color="auto" w:fill="FFFFFF"/>
              <w:spacing w:after="0" w:line="22" w:lineRule="atLeast"/>
              <w:ind w:firstLine="851"/>
              <w:jc w:val="both"/>
              <w:outlineLvl w:val="0"/>
              <w:rPr>
                <w:rFonts w:ascii="Times New Roman" w:hAnsi="Times New Roman" w:cs="Times New Roman"/>
                <w:sz w:val="24"/>
                <w:szCs w:val="24"/>
              </w:rPr>
            </w:pPr>
            <w:r w:rsidRPr="00520008">
              <w:rPr>
                <w:rFonts w:ascii="Times New Roman" w:hAnsi="Times New Roman" w:cs="Times New Roman"/>
                <w:sz w:val="24"/>
                <w:szCs w:val="24"/>
              </w:rPr>
              <w:t>Главным направлением бюджетной политики городского округа Котельники является разработка механизмов управления муниципальными финансами, направленных на сохранение достигнутого уровня расходов, обеспечивающих развитие городского округа, а также повышение качества управления муниципальными финансами.</w:t>
            </w:r>
          </w:p>
          <w:p w:rsidR="00520008" w:rsidRPr="00520008" w:rsidRDefault="00520008" w:rsidP="00520008">
            <w:pPr>
              <w:shd w:val="clear" w:color="auto" w:fill="FFFFFF"/>
              <w:spacing w:after="0" w:line="22" w:lineRule="atLeast"/>
              <w:ind w:firstLine="851"/>
              <w:jc w:val="both"/>
              <w:outlineLvl w:val="0"/>
              <w:rPr>
                <w:rFonts w:ascii="Times New Roman" w:hAnsi="Times New Roman" w:cs="Times New Roman"/>
                <w:sz w:val="24"/>
                <w:szCs w:val="24"/>
              </w:rPr>
            </w:pPr>
            <w:r w:rsidRPr="00520008">
              <w:rPr>
                <w:rFonts w:ascii="Times New Roman" w:hAnsi="Times New Roman" w:cs="Times New Roman"/>
                <w:sz w:val="24"/>
                <w:szCs w:val="24"/>
              </w:rPr>
              <w:t xml:space="preserve">Основными целями проводимой бюджетной политики являются: укрепление доходного потенциала городского округа, повышение эффективности бюджетных расходов, сохранение сбалансированности бюджета, обеспечение устойчивой динамичности исполнения бюджета, обеспечение контроля за эффективным использованием бюджетных средств. </w:t>
            </w:r>
          </w:p>
          <w:p w:rsidR="00520008" w:rsidRPr="00520008" w:rsidRDefault="00520008" w:rsidP="00520008">
            <w:pPr>
              <w:shd w:val="clear" w:color="auto" w:fill="FFFFFF"/>
              <w:spacing w:after="0" w:line="22" w:lineRule="atLeast"/>
              <w:ind w:firstLine="851"/>
              <w:jc w:val="both"/>
              <w:outlineLvl w:val="0"/>
              <w:rPr>
                <w:rFonts w:ascii="Times New Roman" w:hAnsi="Times New Roman" w:cs="Times New Roman"/>
                <w:sz w:val="24"/>
                <w:szCs w:val="24"/>
              </w:rPr>
            </w:pPr>
            <w:r w:rsidRPr="00520008">
              <w:rPr>
                <w:rFonts w:ascii="Times New Roman" w:hAnsi="Times New Roman" w:cs="Times New Roman"/>
                <w:sz w:val="24"/>
                <w:szCs w:val="24"/>
              </w:rPr>
              <w:t>Увеличение доходной части бюджета городского округа Котельники Московской области является одним из ключевых направлений деятельности органов местного самоуправления округа.</w:t>
            </w:r>
          </w:p>
          <w:p w:rsidR="00520008" w:rsidRPr="00520008" w:rsidRDefault="00520008" w:rsidP="00520008">
            <w:pPr>
              <w:shd w:val="clear" w:color="auto" w:fill="FFFFFF"/>
              <w:spacing w:after="0" w:line="22" w:lineRule="atLeast"/>
              <w:ind w:firstLine="851"/>
              <w:jc w:val="both"/>
              <w:outlineLvl w:val="0"/>
              <w:rPr>
                <w:rFonts w:ascii="Times New Roman" w:hAnsi="Times New Roman" w:cs="Times New Roman"/>
                <w:sz w:val="24"/>
                <w:szCs w:val="24"/>
              </w:rPr>
            </w:pPr>
            <w:r w:rsidRPr="00520008">
              <w:rPr>
                <w:rFonts w:ascii="Times New Roman" w:hAnsi="Times New Roman" w:cs="Times New Roman"/>
                <w:sz w:val="24"/>
                <w:szCs w:val="24"/>
              </w:rPr>
              <w:t xml:space="preserve">Основополагающую часть в структуре доходов города занимают собственные доходы, включающие налоговые и неналоговые поступления, и составляют 55% от общего объема доходов бюджета. Поддержание стабильного ежегодного прироста собственных доходов – приоритетная </w:t>
            </w:r>
            <w:r w:rsidRPr="00520008">
              <w:rPr>
                <w:rFonts w:ascii="Times New Roman" w:hAnsi="Times New Roman" w:cs="Times New Roman"/>
                <w:sz w:val="24"/>
                <w:szCs w:val="24"/>
              </w:rPr>
              <w:lastRenderedPageBreak/>
              <w:t>задача органа местного самоуправления, для выполнения которой в городском округе Котельники создана межведомственная комиссия по мобилизации доходов бюджета.</w:t>
            </w:r>
          </w:p>
          <w:p w:rsidR="00520008" w:rsidRPr="00520008" w:rsidRDefault="00520008" w:rsidP="00520008">
            <w:pPr>
              <w:shd w:val="clear" w:color="auto" w:fill="FFFFFF"/>
              <w:spacing w:after="0" w:line="22" w:lineRule="atLeast"/>
              <w:ind w:firstLine="851"/>
              <w:jc w:val="both"/>
              <w:outlineLvl w:val="0"/>
              <w:rPr>
                <w:rFonts w:ascii="Times New Roman" w:hAnsi="Times New Roman" w:cs="Times New Roman"/>
                <w:sz w:val="24"/>
                <w:szCs w:val="24"/>
              </w:rPr>
            </w:pPr>
            <w:r w:rsidRPr="00520008">
              <w:rPr>
                <w:rFonts w:ascii="Times New Roman" w:hAnsi="Times New Roman" w:cs="Times New Roman"/>
                <w:sz w:val="24"/>
                <w:szCs w:val="24"/>
              </w:rPr>
              <w:t>В 2021 году было проведено 8 заседаний комиссии совместно с представителями Межрайонной ИФНС России №17 по Московской области и Службы судебных приставов, на которых были рассмотрены следующие основные вопросы: точечная индивидуальная работа с организациями, индивидуальными предпринимателями, имеющими недоимку по уплате платежей как в бюджет городского округа Котельники, так и в бюджет Московской области, работа с организациями, заявившими убыток, и разработка плана мероприятий по их выходу на безубыточный уровень, мероприятия по увеличению поступлений имущественных и неимущественных налогов, повышение уровня платежной дисциплины организаций, индивидуальных предпринимателей и физических лиц.</w:t>
            </w:r>
          </w:p>
          <w:p w:rsidR="00520008" w:rsidRPr="00520008" w:rsidRDefault="00520008" w:rsidP="00520008">
            <w:pPr>
              <w:shd w:val="clear" w:color="auto" w:fill="FFFFFF"/>
              <w:spacing w:after="0" w:line="22" w:lineRule="atLeast"/>
              <w:ind w:firstLine="851"/>
              <w:jc w:val="both"/>
              <w:outlineLvl w:val="0"/>
              <w:rPr>
                <w:rFonts w:ascii="Times New Roman" w:hAnsi="Times New Roman" w:cs="Times New Roman"/>
                <w:sz w:val="24"/>
                <w:szCs w:val="24"/>
              </w:rPr>
            </w:pPr>
            <w:r w:rsidRPr="00520008">
              <w:rPr>
                <w:rFonts w:ascii="Times New Roman" w:hAnsi="Times New Roman" w:cs="Times New Roman"/>
                <w:sz w:val="24"/>
                <w:szCs w:val="24"/>
              </w:rPr>
              <w:t>Также же членами комиссии вместе с представителями ведомственных структур осуществляется выездная деятельность, направленная на выявление организаций, не состоящих на налоговом учете в Межрайонной ИФНС России №17 по Московской области, и дальнейшую их регистрацию в качестве обособленных подразделений. Благодаря данной практике, в 2021 году было зарегистрировано 35 новых организаций и дополнительно получено 2,5 млн. рублей налогов в бюджет города.</w:t>
            </w:r>
          </w:p>
          <w:p w:rsidR="00520008" w:rsidRPr="00520008" w:rsidRDefault="00520008" w:rsidP="00520008">
            <w:pPr>
              <w:shd w:val="clear" w:color="auto" w:fill="FFFFFF"/>
              <w:spacing w:after="0" w:line="22" w:lineRule="atLeast"/>
              <w:ind w:firstLine="851"/>
              <w:jc w:val="both"/>
              <w:outlineLvl w:val="0"/>
              <w:rPr>
                <w:rFonts w:ascii="Times New Roman" w:hAnsi="Times New Roman" w:cs="Times New Roman"/>
                <w:sz w:val="24"/>
                <w:szCs w:val="24"/>
              </w:rPr>
            </w:pPr>
            <w:r w:rsidRPr="00520008">
              <w:rPr>
                <w:rFonts w:ascii="Times New Roman" w:hAnsi="Times New Roman" w:cs="Times New Roman"/>
                <w:sz w:val="24"/>
                <w:szCs w:val="24"/>
              </w:rPr>
              <w:t xml:space="preserve">С крупнейшими налогоплательщиками города лично Главой городского округа и сотрудниками администрации осуществляется тесное взаимодействие на постоянной основе. Регулярно проводятся бизнес-встречи и брифинги, позволяющие в режиме «реального времени» оценить состояние финансово-хозяйственной деятельности компаний и максимально эффективно решить возникающие проблемы. Благодаря такому взаимодействию, удается обеспечить стабильное экономическое развитие организаций-налогоплательщиков. Это выражено в ежегодном увеличении налоговых поступлений от них не менее 6%. </w:t>
            </w:r>
          </w:p>
          <w:p w:rsidR="00520008" w:rsidRPr="00520008" w:rsidRDefault="00520008" w:rsidP="00520008">
            <w:pPr>
              <w:shd w:val="clear" w:color="auto" w:fill="FFFFFF"/>
              <w:spacing w:after="0" w:line="22" w:lineRule="atLeast"/>
              <w:ind w:firstLine="851"/>
              <w:jc w:val="both"/>
              <w:outlineLvl w:val="0"/>
              <w:rPr>
                <w:rFonts w:ascii="Times New Roman" w:hAnsi="Times New Roman" w:cs="Times New Roman"/>
                <w:sz w:val="24"/>
                <w:szCs w:val="24"/>
              </w:rPr>
            </w:pPr>
            <w:r w:rsidRPr="00520008">
              <w:rPr>
                <w:rFonts w:ascii="Times New Roman" w:hAnsi="Times New Roman" w:cs="Times New Roman"/>
                <w:sz w:val="24"/>
                <w:szCs w:val="24"/>
              </w:rPr>
              <w:t xml:space="preserve">В целях увеличения налоговых доходов органом местного самоуправления проводится активная работа по привлечения новых налоговых резидентов на территорию городского округа Котельники. С потенциальными налоговыми резидентами проводятся встречи с обсуждением возможных вариантов предоставления площадей для осуществления деятельности. Также проводятся встречи с уже работающими на территории города организациями с целью обсуждения развития бизнеса, увеличения штата или площадей, что позвонит вовлечь дополнительные налоговые поступления. В результате данной работы в 2021 году на территорию городского округа пришли 98 новых налоговых резидента, от которых в консолидированный бюджет Московской области поступило порядка 173 млн. рублей. </w:t>
            </w:r>
          </w:p>
          <w:p w:rsidR="00520008" w:rsidRPr="00520008" w:rsidRDefault="00520008" w:rsidP="00520008">
            <w:pPr>
              <w:shd w:val="clear" w:color="auto" w:fill="FFFFFF"/>
              <w:spacing w:after="0" w:line="22" w:lineRule="atLeast"/>
              <w:ind w:firstLine="851"/>
              <w:jc w:val="both"/>
              <w:outlineLvl w:val="0"/>
              <w:rPr>
                <w:rFonts w:ascii="Times New Roman" w:hAnsi="Times New Roman" w:cs="Times New Roman"/>
                <w:sz w:val="24"/>
                <w:szCs w:val="24"/>
              </w:rPr>
            </w:pPr>
            <w:r w:rsidRPr="00520008">
              <w:rPr>
                <w:rFonts w:ascii="Times New Roman" w:hAnsi="Times New Roman" w:cs="Times New Roman"/>
                <w:sz w:val="24"/>
                <w:szCs w:val="24"/>
              </w:rPr>
              <w:lastRenderedPageBreak/>
              <w:t>Планирование бюджета определяет процесс обоснованного формирования и использования денежных средств городского округа.</w:t>
            </w:r>
          </w:p>
          <w:p w:rsidR="00520008" w:rsidRPr="00520008" w:rsidRDefault="00520008" w:rsidP="00520008">
            <w:pPr>
              <w:shd w:val="clear" w:color="auto" w:fill="FFFFFF"/>
              <w:spacing w:after="0" w:line="22" w:lineRule="atLeast"/>
              <w:ind w:firstLine="851"/>
              <w:jc w:val="both"/>
              <w:outlineLvl w:val="0"/>
              <w:rPr>
                <w:rFonts w:ascii="Times New Roman" w:hAnsi="Times New Roman" w:cs="Times New Roman"/>
                <w:sz w:val="24"/>
                <w:szCs w:val="24"/>
              </w:rPr>
            </w:pPr>
            <w:r w:rsidRPr="00520008">
              <w:rPr>
                <w:rFonts w:ascii="Times New Roman" w:hAnsi="Times New Roman" w:cs="Times New Roman"/>
                <w:sz w:val="24"/>
                <w:szCs w:val="24"/>
              </w:rPr>
              <w:t>Управление бюджетным процессом в части расходной части бюджета основано на программных принципах.   Формированию бюджета на основе программного принципа предполагает дополнительные требования к его устойчивости, гарантированному обеспечению финансовыми ресурсами действующих расходных обязательств.</w:t>
            </w:r>
          </w:p>
          <w:p w:rsidR="00520008" w:rsidRPr="00520008" w:rsidRDefault="00520008" w:rsidP="00520008">
            <w:pPr>
              <w:shd w:val="clear" w:color="auto" w:fill="FFFFFF"/>
              <w:spacing w:after="0" w:line="22" w:lineRule="atLeast"/>
              <w:ind w:firstLine="851"/>
              <w:jc w:val="both"/>
              <w:outlineLvl w:val="0"/>
              <w:rPr>
                <w:rFonts w:ascii="Times New Roman" w:hAnsi="Times New Roman" w:cs="Times New Roman"/>
                <w:sz w:val="24"/>
                <w:szCs w:val="24"/>
              </w:rPr>
            </w:pPr>
            <w:r w:rsidRPr="00520008">
              <w:rPr>
                <w:rFonts w:ascii="Times New Roman" w:hAnsi="Times New Roman" w:cs="Times New Roman"/>
                <w:sz w:val="24"/>
                <w:szCs w:val="24"/>
              </w:rPr>
              <w:t>Программный принцип управления бюджетными средствами обеспечивает концентрацию ресурсов на решении важнейших задач социально- экономического развития городского округа.</w:t>
            </w:r>
          </w:p>
          <w:p w:rsidR="00520008" w:rsidRPr="00520008" w:rsidRDefault="00520008" w:rsidP="00520008">
            <w:pPr>
              <w:shd w:val="clear" w:color="auto" w:fill="FFFFFF"/>
              <w:spacing w:after="0" w:line="22" w:lineRule="atLeast"/>
              <w:ind w:firstLine="851"/>
              <w:jc w:val="both"/>
              <w:outlineLvl w:val="0"/>
              <w:rPr>
                <w:rFonts w:ascii="Times New Roman" w:hAnsi="Times New Roman" w:cs="Times New Roman"/>
                <w:sz w:val="24"/>
                <w:szCs w:val="24"/>
              </w:rPr>
            </w:pPr>
            <w:r w:rsidRPr="00520008">
              <w:rPr>
                <w:rFonts w:ascii="Times New Roman" w:hAnsi="Times New Roman" w:cs="Times New Roman"/>
                <w:sz w:val="24"/>
                <w:szCs w:val="24"/>
              </w:rPr>
              <w:t>Каждая муниципальная программа городского округа - увязанный по целям, задачам, ресурсам, исполнителям и срокам комплекс мероприятий, обеспечивающих эффективное решение проблем развития городского округа Котельники.</w:t>
            </w:r>
          </w:p>
          <w:p w:rsidR="00520008" w:rsidRPr="00520008" w:rsidRDefault="00520008" w:rsidP="00520008">
            <w:pPr>
              <w:shd w:val="clear" w:color="auto" w:fill="FFFFFF"/>
              <w:spacing w:after="0" w:line="22" w:lineRule="atLeast"/>
              <w:ind w:firstLine="851"/>
              <w:jc w:val="both"/>
              <w:outlineLvl w:val="0"/>
              <w:rPr>
                <w:rFonts w:ascii="Times New Roman" w:hAnsi="Times New Roman" w:cs="Times New Roman"/>
                <w:sz w:val="24"/>
                <w:szCs w:val="24"/>
              </w:rPr>
            </w:pPr>
            <w:r w:rsidRPr="00520008">
              <w:rPr>
                <w:rFonts w:ascii="Times New Roman" w:hAnsi="Times New Roman" w:cs="Times New Roman"/>
                <w:sz w:val="24"/>
                <w:szCs w:val="24"/>
              </w:rPr>
              <w:t>Муниципальная программа охватывает определенную направленность расходов городского округа, что способствует соблюдению единого подхода к рациональному использованию денежных средств для решения наиболее важных задач. Координаторы муниципальных программ на протяжении всего отчетного периода участвуют в разработке и корректировке муниципальных программ, доводят при требуемом обеспечении ресурсами своевременное выполнение взаимоувязанных мероприятий для достижения в заданные сроки максимальной эффективности.</w:t>
            </w:r>
          </w:p>
          <w:p w:rsidR="00520008" w:rsidRPr="00520008" w:rsidRDefault="00520008" w:rsidP="00520008">
            <w:pPr>
              <w:shd w:val="clear" w:color="auto" w:fill="FFFFFF"/>
              <w:spacing w:after="0" w:line="22" w:lineRule="atLeast"/>
              <w:ind w:firstLine="851"/>
              <w:jc w:val="both"/>
              <w:outlineLvl w:val="0"/>
              <w:rPr>
                <w:rFonts w:ascii="Times New Roman" w:hAnsi="Times New Roman" w:cs="Times New Roman"/>
                <w:sz w:val="24"/>
                <w:szCs w:val="24"/>
              </w:rPr>
            </w:pPr>
            <w:r w:rsidRPr="00520008">
              <w:rPr>
                <w:rFonts w:ascii="Times New Roman" w:hAnsi="Times New Roman" w:cs="Times New Roman"/>
                <w:sz w:val="24"/>
                <w:szCs w:val="24"/>
              </w:rPr>
              <w:t>В целях контроля реализации муниципальных программ в городском округе Котельники на постоянной основе осуществляется мониторинг реализации муниципальных программ, который способствует предупреждению проблем и отклонений в ходе реализации муниципальных программ от запланированных значений. По результатам оценки эффективности муниципальных программ администрация городского округа в необходимых случаях принимает решение о сокращении на очередной финансовый год и на плановый период бюджетных ассигнований на реализацию муниципальных программ.</w:t>
            </w:r>
          </w:p>
          <w:p w:rsidR="00520008" w:rsidRPr="00520008" w:rsidRDefault="00520008" w:rsidP="00520008">
            <w:pPr>
              <w:shd w:val="clear" w:color="auto" w:fill="FFFFFF"/>
              <w:spacing w:after="0" w:line="22" w:lineRule="atLeast"/>
              <w:ind w:firstLine="851"/>
              <w:jc w:val="both"/>
              <w:outlineLvl w:val="0"/>
              <w:rPr>
                <w:rFonts w:ascii="Times New Roman" w:hAnsi="Times New Roman" w:cs="Times New Roman"/>
                <w:sz w:val="24"/>
                <w:szCs w:val="24"/>
              </w:rPr>
            </w:pPr>
            <w:r w:rsidRPr="00520008">
              <w:rPr>
                <w:rFonts w:ascii="Times New Roman" w:hAnsi="Times New Roman" w:cs="Times New Roman"/>
                <w:sz w:val="24"/>
                <w:szCs w:val="24"/>
              </w:rPr>
              <w:t xml:space="preserve"> Доля расходов бюджета городского округа, формируемых в рамках муниципальных программ за 2021 год составила 98,2% в общем объеме расходов бюджета, что позволяет судить о том, что планирование расходов на основании муниципальных программ неотъемлемым образом влияет на планирование общей суммы расходов бюджета городского округа.</w:t>
            </w:r>
          </w:p>
          <w:p w:rsidR="00520008" w:rsidRPr="00520008" w:rsidRDefault="00520008" w:rsidP="00520008">
            <w:pPr>
              <w:shd w:val="clear" w:color="auto" w:fill="FFFFFF"/>
              <w:spacing w:after="0" w:line="22" w:lineRule="atLeast"/>
              <w:ind w:firstLine="851"/>
              <w:jc w:val="both"/>
              <w:outlineLvl w:val="0"/>
              <w:rPr>
                <w:rFonts w:ascii="Times New Roman" w:hAnsi="Times New Roman" w:cs="Times New Roman"/>
                <w:sz w:val="24"/>
                <w:szCs w:val="24"/>
              </w:rPr>
            </w:pPr>
            <w:r w:rsidRPr="00520008">
              <w:rPr>
                <w:rFonts w:ascii="Times New Roman" w:hAnsi="Times New Roman" w:cs="Times New Roman"/>
                <w:sz w:val="24"/>
                <w:szCs w:val="24"/>
              </w:rPr>
              <w:t xml:space="preserve">При планировании бюджета по расходам главными распорядителями, получателями бюджетных средств, кураторами муниципальных программ представляются доклады о результатах и основных направлениях их </w:t>
            </w:r>
            <w:r w:rsidRPr="00520008">
              <w:rPr>
                <w:rFonts w:ascii="Times New Roman" w:hAnsi="Times New Roman" w:cs="Times New Roman"/>
                <w:sz w:val="24"/>
                <w:szCs w:val="24"/>
              </w:rPr>
              <w:lastRenderedPageBreak/>
              <w:t>деятельности. Это обеспечивает расширение сферы применения и повышения качества программных принципов бюджетного планирования, что способствует формированию бюджета в зависимости от планируемого уровня поставленных целей в пределах прогнозируемых объемов бюджетных ресурсов.</w:t>
            </w:r>
          </w:p>
          <w:p w:rsidR="00520008" w:rsidRPr="00520008" w:rsidRDefault="00520008" w:rsidP="00520008">
            <w:pPr>
              <w:shd w:val="clear" w:color="auto" w:fill="FFFFFF"/>
              <w:spacing w:after="0" w:line="22" w:lineRule="atLeast"/>
              <w:ind w:firstLine="851"/>
              <w:jc w:val="both"/>
              <w:outlineLvl w:val="0"/>
              <w:rPr>
                <w:rFonts w:ascii="Times New Roman" w:hAnsi="Times New Roman" w:cs="Times New Roman"/>
                <w:sz w:val="24"/>
                <w:szCs w:val="24"/>
              </w:rPr>
            </w:pPr>
            <w:r w:rsidRPr="00520008">
              <w:rPr>
                <w:rFonts w:ascii="Times New Roman" w:hAnsi="Times New Roman" w:cs="Times New Roman"/>
                <w:sz w:val="24"/>
                <w:szCs w:val="24"/>
              </w:rPr>
              <w:t>Исполнение бюджета городского округа по расходам за последние годы составило 96% от общего объема запланированных расходов, а в 2021 году 98%, что является одним из показателей хорошего качества планирования бюджета.</w:t>
            </w:r>
          </w:p>
          <w:p w:rsidR="00520008" w:rsidRPr="00520008" w:rsidRDefault="00520008" w:rsidP="00520008">
            <w:pPr>
              <w:shd w:val="clear" w:color="auto" w:fill="FFFFFF"/>
              <w:spacing w:after="0" w:line="22" w:lineRule="atLeast"/>
              <w:ind w:firstLine="851"/>
              <w:jc w:val="both"/>
              <w:outlineLvl w:val="0"/>
              <w:rPr>
                <w:rFonts w:ascii="Times New Roman" w:hAnsi="Times New Roman" w:cs="Times New Roman"/>
                <w:sz w:val="24"/>
                <w:szCs w:val="24"/>
              </w:rPr>
            </w:pPr>
            <w:r w:rsidRPr="00520008">
              <w:rPr>
                <w:rFonts w:ascii="Times New Roman" w:hAnsi="Times New Roman" w:cs="Times New Roman"/>
                <w:sz w:val="24"/>
                <w:szCs w:val="24"/>
              </w:rPr>
              <w:t>Еще одним из показателей качественного планирования бюджета является небольшое количество поправок, вносимых в решение о бюджете. Ежегодно проводится работа по минимизации количества вносимых поправок в бюджет городского округа.</w:t>
            </w:r>
          </w:p>
          <w:p w:rsidR="00520008" w:rsidRPr="00520008" w:rsidRDefault="00520008" w:rsidP="00520008">
            <w:pPr>
              <w:shd w:val="clear" w:color="auto" w:fill="FFFFFF"/>
              <w:spacing w:after="0" w:line="22" w:lineRule="atLeast"/>
              <w:ind w:firstLine="851"/>
              <w:jc w:val="both"/>
              <w:outlineLvl w:val="0"/>
              <w:rPr>
                <w:rFonts w:ascii="Times New Roman" w:hAnsi="Times New Roman" w:cs="Times New Roman"/>
                <w:sz w:val="24"/>
                <w:szCs w:val="24"/>
              </w:rPr>
            </w:pPr>
            <w:r w:rsidRPr="00520008">
              <w:rPr>
                <w:rFonts w:ascii="Times New Roman" w:hAnsi="Times New Roman" w:cs="Times New Roman"/>
                <w:sz w:val="24"/>
                <w:szCs w:val="24"/>
              </w:rPr>
              <w:t>Своевременное перераспределение бюджетных средств, высвободившихся в связи с экономией, сложившейся в результате проведения конкурсных процедур при осуществлении закупок для муниципальных нужд  и направленных на финансирование мероприятий, наиболее значимых для улучшения жизни людей и социально-экономического развития городского округа, также обеспечивает хороший результат исполнения бюджета.</w:t>
            </w:r>
          </w:p>
          <w:p w:rsidR="00520008" w:rsidRPr="00520008" w:rsidRDefault="00520008" w:rsidP="00520008">
            <w:pPr>
              <w:shd w:val="clear" w:color="auto" w:fill="FFFFFF"/>
              <w:spacing w:after="0" w:line="22" w:lineRule="atLeast"/>
              <w:ind w:firstLine="851"/>
              <w:jc w:val="both"/>
              <w:outlineLvl w:val="0"/>
              <w:rPr>
                <w:rFonts w:ascii="Times New Roman" w:hAnsi="Times New Roman" w:cs="Times New Roman"/>
                <w:sz w:val="24"/>
                <w:szCs w:val="24"/>
              </w:rPr>
            </w:pPr>
            <w:r w:rsidRPr="00520008">
              <w:rPr>
                <w:rFonts w:ascii="Times New Roman" w:hAnsi="Times New Roman" w:cs="Times New Roman"/>
                <w:sz w:val="24"/>
                <w:szCs w:val="24"/>
              </w:rPr>
              <w:t xml:space="preserve">Для подведения итогов финансово-хозяйственной деятельности учреждений городского округа Котельники за отчетный год ежегодно осуществляется рассмотрение результатов финансово-хозяйственной деятельности учреждений городского округа, с привлечением специалистов по всем направлениям деятельности. </w:t>
            </w:r>
          </w:p>
          <w:p w:rsidR="00520008" w:rsidRPr="00520008" w:rsidRDefault="00520008" w:rsidP="00520008">
            <w:pPr>
              <w:shd w:val="clear" w:color="auto" w:fill="FFFFFF"/>
              <w:spacing w:after="0" w:line="22" w:lineRule="atLeast"/>
              <w:ind w:firstLine="851"/>
              <w:jc w:val="both"/>
              <w:outlineLvl w:val="0"/>
              <w:rPr>
                <w:rFonts w:ascii="Times New Roman" w:hAnsi="Times New Roman" w:cs="Times New Roman"/>
                <w:sz w:val="24"/>
                <w:szCs w:val="24"/>
              </w:rPr>
            </w:pPr>
            <w:r w:rsidRPr="00520008">
              <w:rPr>
                <w:rFonts w:ascii="Times New Roman" w:hAnsi="Times New Roman" w:cs="Times New Roman"/>
                <w:sz w:val="24"/>
                <w:szCs w:val="24"/>
              </w:rPr>
              <w:t>Ежеквартально проводимый в муниципальном образовании мониторинг качества финансового менеджмента главных распорядителей средств бюджета, главных администраторов доходов бюджета, главных администраторов источников финансирования дефицита бюджета позволяет проводить анализ достижения целевых значений показателей качества финансового менеджмента, предотвращать нарушение положений бюджетного законодательства Российской Федерации и иных правовых актов, регулирующих бюджетные правоотношения.</w:t>
            </w:r>
          </w:p>
          <w:p w:rsidR="00520008" w:rsidRPr="00520008" w:rsidRDefault="00520008" w:rsidP="00520008">
            <w:pPr>
              <w:shd w:val="clear" w:color="auto" w:fill="FFFFFF"/>
              <w:spacing w:after="0" w:line="22" w:lineRule="atLeast"/>
              <w:ind w:firstLine="851"/>
              <w:jc w:val="both"/>
              <w:outlineLvl w:val="0"/>
              <w:rPr>
                <w:rFonts w:ascii="Times New Roman" w:hAnsi="Times New Roman" w:cs="Times New Roman"/>
                <w:sz w:val="24"/>
                <w:szCs w:val="24"/>
              </w:rPr>
            </w:pPr>
            <w:r w:rsidRPr="00520008">
              <w:rPr>
                <w:rFonts w:ascii="Times New Roman" w:hAnsi="Times New Roman" w:cs="Times New Roman"/>
                <w:sz w:val="24"/>
                <w:szCs w:val="24"/>
              </w:rPr>
              <w:t>Так же в финансово - бюджетной системе городского округа Котельники осуществляется создание единого информационного пространства и обеспечение полноценного выполнения функций «открытого» бюджета.</w:t>
            </w:r>
          </w:p>
          <w:p w:rsidR="00520008" w:rsidRPr="00520008" w:rsidRDefault="00520008" w:rsidP="00520008">
            <w:pPr>
              <w:shd w:val="clear" w:color="auto" w:fill="FFFFFF"/>
              <w:spacing w:after="0" w:line="22" w:lineRule="atLeast"/>
              <w:ind w:firstLine="851"/>
              <w:jc w:val="both"/>
              <w:outlineLvl w:val="0"/>
              <w:rPr>
                <w:rFonts w:ascii="Times New Roman" w:hAnsi="Times New Roman" w:cs="Times New Roman"/>
                <w:sz w:val="24"/>
                <w:szCs w:val="24"/>
              </w:rPr>
            </w:pPr>
            <w:r w:rsidRPr="00520008">
              <w:rPr>
                <w:rFonts w:ascii="Times New Roman" w:hAnsi="Times New Roman" w:cs="Times New Roman"/>
                <w:sz w:val="24"/>
                <w:szCs w:val="24"/>
              </w:rPr>
              <w:t>В целях повышения уровня открытости и понятности бюджетных данных администрацией города регулярно публикуется «Бюджет для граждан» к решению Совета депутатов о местном бюджете на очередной финансовый год и плановый период в доступном формате.</w:t>
            </w:r>
          </w:p>
          <w:p w:rsidR="00520008" w:rsidRPr="00520008" w:rsidRDefault="00520008" w:rsidP="00520008">
            <w:pPr>
              <w:shd w:val="clear" w:color="auto" w:fill="FFFFFF"/>
              <w:spacing w:after="0" w:line="22" w:lineRule="atLeast"/>
              <w:ind w:firstLine="851"/>
              <w:jc w:val="both"/>
              <w:outlineLvl w:val="0"/>
              <w:rPr>
                <w:rFonts w:ascii="Times New Roman" w:hAnsi="Times New Roman" w:cs="Times New Roman"/>
                <w:sz w:val="24"/>
                <w:szCs w:val="24"/>
              </w:rPr>
            </w:pPr>
            <w:r w:rsidRPr="00520008">
              <w:rPr>
                <w:rFonts w:ascii="Times New Roman" w:hAnsi="Times New Roman" w:cs="Times New Roman"/>
                <w:sz w:val="24"/>
                <w:szCs w:val="24"/>
              </w:rPr>
              <w:t xml:space="preserve">Осуществлен 100% перевод  участников бюджетного процесса на использование единого информационно-аналитического ресурса, что позволяет работать в режиме </w:t>
            </w:r>
            <w:r w:rsidRPr="00520008">
              <w:rPr>
                <w:rFonts w:ascii="Times New Roman" w:hAnsi="Times New Roman" w:cs="Times New Roman"/>
                <w:sz w:val="24"/>
                <w:szCs w:val="24"/>
              </w:rPr>
              <w:lastRenderedPageBreak/>
              <w:t>реального времени и обеспечивать выполнение всех функций, проводить анализ в разрезе отраслевых аналитических классификаторов видов и направлений деятельности, осуществлять контроль за расходованием средств, строго в рамках утвержденных бюджетных ассигнований и принятых лимитов бюджетных обязательств, что практически гарантирует недопущение нецелевого использования средств бюджета.</w:t>
            </w:r>
          </w:p>
          <w:p w:rsidR="00520008" w:rsidRPr="00520008" w:rsidRDefault="00520008" w:rsidP="00520008">
            <w:pPr>
              <w:shd w:val="clear" w:color="auto" w:fill="FFFFFF"/>
              <w:spacing w:after="0" w:line="22" w:lineRule="atLeast"/>
              <w:ind w:firstLine="851"/>
              <w:jc w:val="both"/>
              <w:outlineLvl w:val="0"/>
              <w:rPr>
                <w:rFonts w:ascii="Times New Roman" w:hAnsi="Times New Roman" w:cs="Times New Roman"/>
                <w:sz w:val="24"/>
                <w:szCs w:val="24"/>
              </w:rPr>
            </w:pPr>
            <w:r w:rsidRPr="00520008">
              <w:rPr>
                <w:rFonts w:ascii="Times New Roman" w:hAnsi="Times New Roman" w:cs="Times New Roman"/>
                <w:sz w:val="24"/>
                <w:szCs w:val="24"/>
              </w:rPr>
              <w:t>Все вышеперечисленные механизмы ведут к качественному управлению муниципальными финансами, направленному на сохранение достигнутого уровня расходов, обеспечивающих развитие городского округа Котельники Московской области.</w:t>
            </w:r>
          </w:p>
          <w:p w:rsidR="007C0286" w:rsidRPr="00603E69" w:rsidRDefault="007C0286" w:rsidP="00756314">
            <w:pPr>
              <w:jc w:val="both"/>
              <w:rPr>
                <w:rFonts w:ascii="Times New Roman" w:hAnsi="Times New Roman" w:cs="Times New Roman"/>
                <w:sz w:val="24"/>
                <w:szCs w:val="24"/>
              </w:rPr>
            </w:pPr>
          </w:p>
        </w:tc>
      </w:tr>
      <w:tr w:rsidR="00520008" w:rsidRPr="00603E69" w:rsidTr="00AC51E4">
        <w:tc>
          <w:tcPr>
            <w:tcW w:w="3787" w:type="dxa"/>
          </w:tcPr>
          <w:p w:rsidR="00520008" w:rsidRDefault="00520008" w:rsidP="00756314">
            <w:pPr>
              <w:jc w:val="both"/>
              <w:rPr>
                <w:rFonts w:ascii="Times New Roman" w:hAnsi="Times New Roman" w:cs="Times New Roman"/>
                <w:sz w:val="24"/>
                <w:szCs w:val="24"/>
              </w:rPr>
            </w:pPr>
            <w:r>
              <w:rPr>
                <w:rFonts w:ascii="Times New Roman" w:hAnsi="Times New Roman" w:cs="Times New Roman"/>
                <w:sz w:val="24"/>
                <w:szCs w:val="24"/>
              </w:rPr>
              <w:lastRenderedPageBreak/>
              <w:t>Результаты реализации практики</w:t>
            </w:r>
          </w:p>
        </w:tc>
        <w:tc>
          <w:tcPr>
            <w:tcW w:w="6634" w:type="dxa"/>
          </w:tcPr>
          <w:p w:rsidR="00520008" w:rsidRPr="00520008" w:rsidRDefault="00520008" w:rsidP="00520008">
            <w:pPr>
              <w:autoSpaceDE w:val="0"/>
              <w:autoSpaceDN w:val="0"/>
              <w:adjustRightInd w:val="0"/>
              <w:spacing w:after="0" w:line="240" w:lineRule="auto"/>
              <w:ind w:firstLine="851"/>
              <w:jc w:val="both"/>
              <w:rPr>
                <w:rFonts w:ascii="Times New Roman" w:hAnsi="Times New Roman" w:cs="Times New Roman"/>
                <w:sz w:val="24"/>
                <w:szCs w:val="24"/>
              </w:rPr>
            </w:pPr>
            <w:r w:rsidRPr="00520008">
              <w:rPr>
                <w:rFonts w:ascii="Times New Roman" w:hAnsi="Times New Roman" w:cs="Times New Roman"/>
                <w:sz w:val="24"/>
                <w:szCs w:val="24"/>
              </w:rPr>
              <w:t>Реализация комплекса мер, направленных на наращивание налогового потенциала и создание условий для полного и стабильного поступления в бюджет городского налогов и сборов позволило обеспечить ежегодное увеличение собственных доходов бюджета городского не менее чем на 5 %.</w:t>
            </w:r>
          </w:p>
          <w:p w:rsidR="00520008" w:rsidRPr="00520008" w:rsidRDefault="00520008" w:rsidP="00520008">
            <w:pPr>
              <w:autoSpaceDE w:val="0"/>
              <w:autoSpaceDN w:val="0"/>
              <w:adjustRightInd w:val="0"/>
              <w:spacing w:after="0" w:line="240" w:lineRule="auto"/>
              <w:ind w:firstLine="851"/>
              <w:jc w:val="both"/>
              <w:rPr>
                <w:rFonts w:ascii="Times New Roman" w:hAnsi="Times New Roman" w:cs="Times New Roman"/>
                <w:sz w:val="24"/>
                <w:szCs w:val="24"/>
              </w:rPr>
            </w:pPr>
            <w:r w:rsidRPr="00520008">
              <w:rPr>
                <w:rFonts w:ascii="Times New Roman" w:hAnsi="Times New Roman" w:cs="Times New Roman"/>
                <w:sz w:val="24"/>
                <w:szCs w:val="24"/>
              </w:rPr>
              <w:t>В результате работы комиссии по мобилизации доходов бюджета города в отношении организаций, имеющих задолженность по налоговым платежам, в консолидированный бюджет Московской области поступило 41,7 млн. рублей и непосредственно в бюджет города 6,1 млн. рублей.</w:t>
            </w:r>
          </w:p>
          <w:p w:rsidR="00520008" w:rsidRPr="00520008" w:rsidRDefault="00520008" w:rsidP="00520008">
            <w:pPr>
              <w:autoSpaceDE w:val="0"/>
              <w:autoSpaceDN w:val="0"/>
              <w:adjustRightInd w:val="0"/>
              <w:spacing w:after="0" w:line="240" w:lineRule="auto"/>
              <w:ind w:firstLine="851"/>
              <w:jc w:val="both"/>
              <w:rPr>
                <w:rFonts w:ascii="Times New Roman" w:hAnsi="Times New Roman" w:cs="Times New Roman"/>
                <w:sz w:val="24"/>
                <w:szCs w:val="24"/>
              </w:rPr>
            </w:pPr>
            <w:r w:rsidRPr="00520008">
              <w:rPr>
                <w:rFonts w:ascii="Times New Roman" w:hAnsi="Times New Roman" w:cs="Times New Roman"/>
                <w:sz w:val="24"/>
                <w:szCs w:val="24"/>
              </w:rPr>
              <w:t>Активная работа муниципалитета в области привлечения новых налоговых резидентов на территорию городского округа позволила увеличить налоговые поступления в консолидированный бюджет Московской области в размере 173 млн. рублей. Городской округ Котельники занял 1 место в 2020 и 4 место в 2021 году по показателю Рейтинга-45 «Привлечение налоговых резидентов»</w:t>
            </w:r>
          </w:p>
          <w:p w:rsidR="00520008" w:rsidRPr="00520008" w:rsidRDefault="00520008" w:rsidP="00520008">
            <w:pPr>
              <w:autoSpaceDE w:val="0"/>
              <w:autoSpaceDN w:val="0"/>
              <w:adjustRightInd w:val="0"/>
              <w:spacing w:after="0" w:line="240" w:lineRule="auto"/>
              <w:ind w:firstLine="851"/>
              <w:jc w:val="both"/>
              <w:rPr>
                <w:rFonts w:ascii="Times New Roman" w:hAnsi="Times New Roman" w:cs="Times New Roman"/>
                <w:sz w:val="24"/>
                <w:szCs w:val="24"/>
              </w:rPr>
            </w:pPr>
            <w:r w:rsidRPr="00520008">
              <w:rPr>
                <w:rFonts w:ascii="Times New Roman" w:hAnsi="Times New Roman" w:cs="Times New Roman"/>
                <w:sz w:val="24"/>
                <w:szCs w:val="24"/>
              </w:rPr>
              <w:t>Бюджет городского округа является не дотационным.</w:t>
            </w:r>
          </w:p>
          <w:p w:rsidR="00520008" w:rsidRPr="00520008" w:rsidRDefault="00520008" w:rsidP="00520008">
            <w:pPr>
              <w:autoSpaceDE w:val="0"/>
              <w:autoSpaceDN w:val="0"/>
              <w:adjustRightInd w:val="0"/>
              <w:spacing w:after="0" w:line="240" w:lineRule="auto"/>
              <w:ind w:firstLine="851"/>
              <w:jc w:val="both"/>
              <w:rPr>
                <w:rFonts w:ascii="Times New Roman" w:hAnsi="Times New Roman" w:cs="Times New Roman"/>
                <w:sz w:val="24"/>
                <w:szCs w:val="24"/>
              </w:rPr>
            </w:pPr>
            <w:r w:rsidRPr="00520008">
              <w:rPr>
                <w:rFonts w:ascii="Times New Roman" w:hAnsi="Times New Roman" w:cs="Times New Roman"/>
                <w:sz w:val="24"/>
                <w:szCs w:val="24"/>
              </w:rPr>
              <w:t>Как результат хорошего управления муниципальными финансами, в городском округе отсутствует просроченная кредиторская задолженность.</w:t>
            </w:r>
          </w:p>
          <w:p w:rsidR="00520008" w:rsidRPr="00520008" w:rsidRDefault="00520008" w:rsidP="00520008">
            <w:pPr>
              <w:autoSpaceDE w:val="0"/>
              <w:autoSpaceDN w:val="0"/>
              <w:adjustRightInd w:val="0"/>
              <w:spacing w:after="0" w:line="240" w:lineRule="auto"/>
              <w:ind w:firstLine="851"/>
              <w:jc w:val="both"/>
              <w:rPr>
                <w:rFonts w:ascii="Times New Roman" w:hAnsi="Times New Roman" w:cs="Times New Roman"/>
                <w:sz w:val="24"/>
                <w:szCs w:val="24"/>
              </w:rPr>
            </w:pPr>
            <w:r w:rsidRPr="00520008">
              <w:rPr>
                <w:rFonts w:ascii="Times New Roman" w:hAnsi="Times New Roman" w:cs="Times New Roman"/>
                <w:sz w:val="24"/>
                <w:szCs w:val="24"/>
              </w:rPr>
              <w:t>Качественное управление муниципальными финансами способствует снижению количества нарушений законодательства в финансово-бюджетной сфере и соблюдению финансовой дисциплины.</w:t>
            </w:r>
          </w:p>
          <w:p w:rsidR="00520008" w:rsidRPr="00520008" w:rsidRDefault="00520008" w:rsidP="00520008">
            <w:pPr>
              <w:shd w:val="clear" w:color="auto" w:fill="FFFFFF"/>
              <w:spacing w:after="0" w:line="22" w:lineRule="atLeast"/>
              <w:ind w:firstLine="749"/>
              <w:jc w:val="both"/>
              <w:outlineLvl w:val="0"/>
              <w:rPr>
                <w:rFonts w:ascii="Times New Roman" w:hAnsi="Times New Roman" w:cs="Times New Roman"/>
                <w:sz w:val="24"/>
                <w:szCs w:val="24"/>
              </w:rPr>
            </w:pPr>
          </w:p>
        </w:tc>
      </w:tr>
    </w:tbl>
    <w:p w:rsidR="00A03D7D" w:rsidRDefault="00A03D7D" w:rsidP="00A03D7D">
      <w:pPr>
        <w:tabs>
          <w:tab w:val="left" w:pos="993"/>
        </w:tabs>
        <w:spacing w:after="0"/>
        <w:ind w:firstLine="709"/>
        <w:jc w:val="both"/>
        <w:rPr>
          <w:rFonts w:ascii="Times New Roman" w:hAnsi="Times New Roman" w:cs="Times New Roman"/>
          <w:b/>
          <w:sz w:val="28"/>
          <w:szCs w:val="28"/>
        </w:rPr>
      </w:pPr>
    </w:p>
    <w:p w:rsidR="009D5773" w:rsidRDefault="00891E14">
      <w:pPr>
        <w:tabs>
          <w:tab w:val="left" w:pos="993"/>
        </w:tabs>
        <w:spacing w:after="0"/>
        <w:ind w:firstLine="709"/>
        <w:jc w:val="both"/>
        <w:rPr>
          <w:rFonts w:ascii="Times New Roman" w:hAnsi="Times New Roman" w:cs="Times New Roman"/>
        </w:rPr>
      </w:pPr>
      <w:r>
        <w:rPr>
          <w:rFonts w:ascii="Times New Roman" w:hAnsi="Times New Roman" w:cs="Times New Roman"/>
          <w:b/>
          <w:sz w:val="28"/>
          <w:szCs w:val="28"/>
        </w:rPr>
        <w:t>Р</w:t>
      </w:r>
      <w:r w:rsidR="00C37F14">
        <w:rPr>
          <w:rFonts w:ascii="Times New Roman" w:hAnsi="Times New Roman" w:cs="Times New Roman"/>
          <w:b/>
          <w:sz w:val="28"/>
          <w:szCs w:val="28"/>
        </w:rPr>
        <w:t>аздел 6</w:t>
      </w:r>
      <w:r w:rsidR="0088066F">
        <w:rPr>
          <w:rFonts w:ascii="Times New Roman" w:hAnsi="Times New Roman" w:cs="Times New Roman"/>
          <w:b/>
          <w:sz w:val="28"/>
          <w:szCs w:val="28"/>
        </w:rPr>
        <w:t>. Наиболее значимые результаты. Задачи на среднесрочный период.</w:t>
      </w:r>
    </w:p>
    <w:p w:rsidR="009D5773" w:rsidRDefault="009D5773">
      <w:pPr>
        <w:pStyle w:val="25"/>
        <w:shd w:val="clear" w:color="auto" w:fill="auto"/>
        <w:spacing w:line="240" w:lineRule="auto"/>
        <w:ind w:firstLine="709"/>
        <w:jc w:val="both"/>
      </w:pPr>
    </w:p>
    <w:p w:rsidR="009D5773" w:rsidRDefault="0088066F">
      <w:pPr>
        <w:pStyle w:val="25"/>
        <w:shd w:val="clear" w:color="auto" w:fill="auto"/>
        <w:spacing w:line="240" w:lineRule="auto"/>
        <w:ind w:firstLine="709"/>
        <w:jc w:val="both"/>
      </w:pPr>
      <w:r>
        <w:rPr>
          <w:sz w:val="28"/>
          <w:szCs w:val="28"/>
        </w:rPr>
        <w:t xml:space="preserve">В городском округе Котельники на среднесрочный период основной задачей является достижение запланированных показателей Перечня приоритетных и социально значимых рынков по содействию развитию конкуренции и выполнение </w:t>
      </w:r>
      <w:r>
        <w:rPr>
          <w:sz w:val="28"/>
          <w:szCs w:val="28"/>
        </w:rPr>
        <w:lastRenderedPageBreak/>
        <w:t>мероприятий Плана мероприятий («Дорожная карта») по содействию развитию конкуренции в городском округе Котельники.</w:t>
      </w:r>
    </w:p>
    <w:p w:rsidR="009D5773" w:rsidRDefault="0088066F">
      <w:pPr>
        <w:pStyle w:val="25"/>
        <w:shd w:val="clear" w:color="auto" w:fill="auto"/>
        <w:spacing w:line="240" w:lineRule="auto"/>
        <w:ind w:firstLine="709"/>
        <w:jc w:val="both"/>
      </w:pPr>
      <w:r>
        <w:rPr>
          <w:sz w:val="28"/>
          <w:szCs w:val="28"/>
        </w:rPr>
        <w:t>Увеличение количества субъектов малого и среднего предпринимательства, осуществляющих деятельность на территории городского округа Котельники путем оказания необходимой поддержки.</w:t>
      </w:r>
    </w:p>
    <w:p w:rsidR="009D5773" w:rsidRDefault="0088066F">
      <w:pPr>
        <w:pStyle w:val="25"/>
        <w:shd w:val="clear" w:color="auto" w:fill="auto"/>
        <w:spacing w:line="240" w:lineRule="auto"/>
        <w:ind w:firstLine="709"/>
        <w:jc w:val="both"/>
      </w:pPr>
      <w:r>
        <w:rPr>
          <w:sz w:val="28"/>
          <w:szCs w:val="28"/>
        </w:rPr>
        <w:t>Повышение конкурентоспособности малого и среднего предпринимательства в приоритетных отраслях экономики городского округа Котельники посредством создания благоприятных условий для развития предпринимательской деятельности.</w:t>
      </w:r>
    </w:p>
    <w:p w:rsidR="009D5773" w:rsidRDefault="0088066F">
      <w:pPr>
        <w:pStyle w:val="25"/>
        <w:shd w:val="clear" w:color="auto" w:fill="auto"/>
        <w:spacing w:line="240" w:lineRule="auto"/>
        <w:ind w:firstLine="709"/>
        <w:jc w:val="both"/>
      </w:pPr>
      <w:r>
        <w:rPr>
          <w:sz w:val="28"/>
          <w:szCs w:val="28"/>
        </w:rPr>
        <w:t>Повышение уровня информированности субъектов предпринимательской деятельность и потребителей товаров, работ и услуг о состоянии конкурентной среды в городском округе Котельники.</w:t>
      </w:r>
    </w:p>
    <w:p w:rsidR="009D5773" w:rsidRDefault="0088066F">
      <w:pPr>
        <w:pStyle w:val="25"/>
        <w:shd w:val="clear" w:color="auto" w:fill="auto"/>
        <w:spacing w:line="240" w:lineRule="auto"/>
        <w:ind w:firstLine="709"/>
        <w:jc w:val="both"/>
      </w:pPr>
      <w:r>
        <w:rPr>
          <w:sz w:val="28"/>
          <w:szCs w:val="28"/>
        </w:rPr>
        <w:t>Создание благоприятного инвестиционного климата путем привлечения инвесторов.</w:t>
      </w:r>
    </w:p>
    <w:p w:rsidR="009D5773" w:rsidRDefault="0088066F">
      <w:pPr>
        <w:pStyle w:val="25"/>
        <w:shd w:val="clear" w:color="auto" w:fill="auto"/>
        <w:spacing w:line="240" w:lineRule="auto"/>
        <w:ind w:firstLine="709"/>
        <w:jc w:val="both"/>
      </w:pPr>
      <w:r>
        <w:rPr>
          <w:sz w:val="28"/>
          <w:szCs w:val="28"/>
        </w:rPr>
        <w:t>Выполнение поставленных задач позволит обеспечить: привлечение дополнительных инвестиций, увеличит количество субъектов малого и среднего предпринимательства, создание новых рабочих мест и увеличение поступлений в бюджеты всех уровней.</w:t>
      </w:r>
    </w:p>
    <w:p w:rsidR="009D5773" w:rsidRDefault="009D5773"/>
    <w:sectPr w:rsidR="009D5773" w:rsidSect="00F45BD2">
      <w:headerReference w:type="default" r:id="rId43"/>
      <w:footerReference w:type="default" r:id="rId44"/>
      <w:footnotePr>
        <w:pos w:val="beneathText"/>
      </w:footnotePr>
      <w:pgSz w:w="11906" w:h="16838"/>
      <w:pgMar w:top="993"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B35" w:rsidRDefault="00A42B35">
      <w:pPr>
        <w:spacing w:after="0" w:line="240" w:lineRule="auto"/>
      </w:pPr>
      <w:r>
        <w:separator/>
      </w:r>
    </w:p>
  </w:endnote>
  <w:endnote w:type="continuationSeparator" w:id="0">
    <w:p w:rsidR="00A42B35" w:rsidRDefault="00A42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0AB" w:rsidRDefault="00A600AB">
    <w:pPr>
      <w:pStyle w:val="ac"/>
      <w:tabs>
        <w:tab w:val="clear" w:pos="4677"/>
        <w:tab w:val="clear" w:pos="9355"/>
      </w:tabs>
    </w:pPr>
  </w:p>
  <w:p w:rsidR="00A600AB" w:rsidRDefault="00A600AB">
    <w:pPr>
      <w:pStyle w:val="ac"/>
      <w:tabs>
        <w:tab w:val="clear" w:pos="4677"/>
        <w:tab w:val="clear" w:pos="935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B35" w:rsidRDefault="00A42B35">
      <w:pPr>
        <w:spacing w:after="0" w:line="240" w:lineRule="auto"/>
      </w:pPr>
      <w:r>
        <w:separator/>
      </w:r>
    </w:p>
  </w:footnote>
  <w:footnote w:type="continuationSeparator" w:id="0">
    <w:p w:rsidR="00A42B35" w:rsidRDefault="00A42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0AB" w:rsidRDefault="00A600AB">
    <w:pPr>
      <w:pStyle w:val="ac"/>
      <w:tabs>
        <w:tab w:val="clear" w:pos="4677"/>
        <w:tab w:val="clear" w:pos="935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970BC"/>
    <w:multiLevelType w:val="hybridMultilevel"/>
    <w:tmpl w:val="4FF86184"/>
    <w:lvl w:ilvl="0" w:tplc="60262212">
      <w:start w:val="1"/>
      <w:numFmt w:val="bullet"/>
      <w:lvlText w:val="·"/>
      <w:lvlJc w:val="left"/>
      <w:pPr>
        <w:ind w:left="1417" w:hanging="360"/>
      </w:pPr>
      <w:rPr>
        <w:rFonts w:ascii="Symbol" w:eastAsia="Symbol" w:hAnsi="Symbol" w:cs="Symbol"/>
      </w:rPr>
    </w:lvl>
    <w:lvl w:ilvl="1" w:tplc="7718544E">
      <w:start w:val="1"/>
      <w:numFmt w:val="bullet"/>
      <w:lvlText w:val="o"/>
      <w:lvlJc w:val="left"/>
      <w:pPr>
        <w:ind w:left="2137" w:hanging="360"/>
      </w:pPr>
      <w:rPr>
        <w:rFonts w:ascii="Courier New" w:eastAsia="Courier New" w:hAnsi="Courier New" w:cs="Courier New"/>
      </w:rPr>
    </w:lvl>
    <w:lvl w:ilvl="2" w:tplc="8F3C7ECA">
      <w:start w:val="1"/>
      <w:numFmt w:val="bullet"/>
      <w:lvlText w:val="§"/>
      <w:lvlJc w:val="left"/>
      <w:pPr>
        <w:ind w:left="2857" w:hanging="360"/>
      </w:pPr>
      <w:rPr>
        <w:rFonts w:ascii="Wingdings" w:eastAsia="Wingdings" w:hAnsi="Wingdings" w:cs="Wingdings"/>
      </w:rPr>
    </w:lvl>
    <w:lvl w:ilvl="3" w:tplc="8098F010">
      <w:start w:val="1"/>
      <w:numFmt w:val="bullet"/>
      <w:lvlText w:val="·"/>
      <w:lvlJc w:val="left"/>
      <w:pPr>
        <w:ind w:left="3577" w:hanging="360"/>
      </w:pPr>
      <w:rPr>
        <w:rFonts w:ascii="Symbol" w:eastAsia="Symbol" w:hAnsi="Symbol" w:cs="Symbol"/>
      </w:rPr>
    </w:lvl>
    <w:lvl w:ilvl="4" w:tplc="574217A8">
      <w:start w:val="1"/>
      <w:numFmt w:val="bullet"/>
      <w:lvlText w:val="o"/>
      <w:lvlJc w:val="left"/>
      <w:pPr>
        <w:ind w:left="4297" w:hanging="360"/>
      </w:pPr>
      <w:rPr>
        <w:rFonts w:ascii="Courier New" w:eastAsia="Courier New" w:hAnsi="Courier New" w:cs="Courier New"/>
      </w:rPr>
    </w:lvl>
    <w:lvl w:ilvl="5" w:tplc="F15CE106">
      <w:start w:val="1"/>
      <w:numFmt w:val="bullet"/>
      <w:lvlText w:val="§"/>
      <w:lvlJc w:val="left"/>
      <w:pPr>
        <w:ind w:left="5017" w:hanging="360"/>
      </w:pPr>
      <w:rPr>
        <w:rFonts w:ascii="Wingdings" w:eastAsia="Wingdings" w:hAnsi="Wingdings" w:cs="Wingdings"/>
      </w:rPr>
    </w:lvl>
    <w:lvl w:ilvl="6" w:tplc="38129636">
      <w:start w:val="1"/>
      <w:numFmt w:val="bullet"/>
      <w:lvlText w:val="·"/>
      <w:lvlJc w:val="left"/>
      <w:pPr>
        <w:ind w:left="5737" w:hanging="360"/>
      </w:pPr>
      <w:rPr>
        <w:rFonts w:ascii="Symbol" w:eastAsia="Symbol" w:hAnsi="Symbol" w:cs="Symbol"/>
      </w:rPr>
    </w:lvl>
    <w:lvl w:ilvl="7" w:tplc="006C9368">
      <w:start w:val="1"/>
      <w:numFmt w:val="bullet"/>
      <w:lvlText w:val="o"/>
      <w:lvlJc w:val="left"/>
      <w:pPr>
        <w:ind w:left="6457" w:hanging="360"/>
      </w:pPr>
      <w:rPr>
        <w:rFonts w:ascii="Courier New" w:eastAsia="Courier New" w:hAnsi="Courier New" w:cs="Courier New"/>
      </w:rPr>
    </w:lvl>
    <w:lvl w:ilvl="8" w:tplc="63C044DE">
      <w:start w:val="1"/>
      <w:numFmt w:val="bullet"/>
      <w:lvlText w:val="§"/>
      <w:lvlJc w:val="left"/>
      <w:pPr>
        <w:ind w:left="7177" w:hanging="360"/>
      </w:pPr>
      <w:rPr>
        <w:rFonts w:ascii="Wingdings" w:eastAsia="Wingdings" w:hAnsi="Wingdings" w:cs="Wingdings"/>
      </w:rPr>
    </w:lvl>
  </w:abstractNum>
  <w:abstractNum w:abstractNumId="1" w15:restartNumberingAfterBreak="0">
    <w:nsid w:val="0946693A"/>
    <w:multiLevelType w:val="hybridMultilevel"/>
    <w:tmpl w:val="25B01C5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15:restartNumberingAfterBreak="0">
    <w:nsid w:val="0A307507"/>
    <w:multiLevelType w:val="hybridMultilevel"/>
    <w:tmpl w:val="B5CC0870"/>
    <w:lvl w:ilvl="0" w:tplc="F104E690">
      <w:start w:val="1"/>
      <w:numFmt w:val="bullet"/>
      <w:lvlText w:val="–"/>
      <w:lvlJc w:val="left"/>
      <w:pPr>
        <w:ind w:left="1134" w:hanging="360"/>
      </w:pPr>
      <w:rPr>
        <w:rFonts w:ascii="Arial" w:eastAsia="Arial" w:hAnsi="Arial" w:cs="Arial"/>
      </w:rPr>
    </w:lvl>
    <w:lvl w:ilvl="1" w:tplc="A960512E">
      <w:start w:val="1"/>
      <w:numFmt w:val="bullet"/>
      <w:lvlText w:val="o"/>
      <w:lvlJc w:val="left"/>
      <w:pPr>
        <w:ind w:left="1854" w:hanging="360"/>
      </w:pPr>
      <w:rPr>
        <w:rFonts w:ascii="Courier New" w:eastAsia="Courier New" w:hAnsi="Courier New" w:cs="Courier New"/>
      </w:rPr>
    </w:lvl>
    <w:lvl w:ilvl="2" w:tplc="C17EA546">
      <w:start w:val="1"/>
      <w:numFmt w:val="bullet"/>
      <w:lvlText w:val="§"/>
      <w:lvlJc w:val="left"/>
      <w:pPr>
        <w:ind w:left="2574" w:hanging="360"/>
      </w:pPr>
      <w:rPr>
        <w:rFonts w:ascii="Wingdings" w:eastAsia="Wingdings" w:hAnsi="Wingdings" w:cs="Wingdings"/>
      </w:rPr>
    </w:lvl>
    <w:lvl w:ilvl="3" w:tplc="D9261F74">
      <w:start w:val="1"/>
      <w:numFmt w:val="bullet"/>
      <w:lvlText w:val="·"/>
      <w:lvlJc w:val="left"/>
      <w:pPr>
        <w:ind w:left="3294" w:hanging="360"/>
      </w:pPr>
      <w:rPr>
        <w:rFonts w:ascii="Symbol" w:eastAsia="Symbol" w:hAnsi="Symbol" w:cs="Symbol"/>
      </w:rPr>
    </w:lvl>
    <w:lvl w:ilvl="4" w:tplc="EA02D75E">
      <w:start w:val="1"/>
      <w:numFmt w:val="bullet"/>
      <w:lvlText w:val="o"/>
      <w:lvlJc w:val="left"/>
      <w:pPr>
        <w:ind w:left="4014" w:hanging="360"/>
      </w:pPr>
      <w:rPr>
        <w:rFonts w:ascii="Courier New" w:eastAsia="Courier New" w:hAnsi="Courier New" w:cs="Courier New"/>
      </w:rPr>
    </w:lvl>
    <w:lvl w:ilvl="5" w:tplc="E3E687DE">
      <w:start w:val="1"/>
      <w:numFmt w:val="bullet"/>
      <w:lvlText w:val="§"/>
      <w:lvlJc w:val="left"/>
      <w:pPr>
        <w:ind w:left="4734" w:hanging="360"/>
      </w:pPr>
      <w:rPr>
        <w:rFonts w:ascii="Wingdings" w:eastAsia="Wingdings" w:hAnsi="Wingdings" w:cs="Wingdings"/>
      </w:rPr>
    </w:lvl>
    <w:lvl w:ilvl="6" w:tplc="C8F4B69C">
      <w:start w:val="1"/>
      <w:numFmt w:val="bullet"/>
      <w:lvlText w:val="·"/>
      <w:lvlJc w:val="left"/>
      <w:pPr>
        <w:ind w:left="5454" w:hanging="360"/>
      </w:pPr>
      <w:rPr>
        <w:rFonts w:ascii="Symbol" w:eastAsia="Symbol" w:hAnsi="Symbol" w:cs="Symbol"/>
      </w:rPr>
    </w:lvl>
    <w:lvl w:ilvl="7" w:tplc="ED1CE432">
      <w:start w:val="1"/>
      <w:numFmt w:val="bullet"/>
      <w:lvlText w:val="o"/>
      <w:lvlJc w:val="left"/>
      <w:pPr>
        <w:ind w:left="6174" w:hanging="360"/>
      </w:pPr>
      <w:rPr>
        <w:rFonts w:ascii="Courier New" w:eastAsia="Courier New" w:hAnsi="Courier New" w:cs="Courier New"/>
      </w:rPr>
    </w:lvl>
    <w:lvl w:ilvl="8" w:tplc="0D64FA08">
      <w:start w:val="1"/>
      <w:numFmt w:val="bullet"/>
      <w:lvlText w:val="§"/>
      <w:lvlJc w:val="left"/>
      <w:pPr>
        <w:ind w:left="6894" w:hanging="360"/>
      </w:pPr>
      <w:rPr>
        <w:rFonts w:ascii="Wingdings" w:eastAsia="Wingdings" w:hAnsi="Wingdings" w:cs="Wingdings"/>
      </w:rPr>
    </w:lvl>
  </w:abstractNum>
  <w:abstractNum w:abstractNumId="3" w15:restartNumberingAfterBreak="0">
    <w:nsid w:val="0BF608AA"/>
    <w:multiLevelType w:val="hybridMultilevel"/>
    <w:tmpl w:val="1C8EFAD0"/>
    <w:lvl w:ilvl="0" w:tplc="A5FC1D16">
      <w:start w:val="1"/>
      <w:numFmt w:val="bullet"/>
      <w:lvlText w:val="§"/>
      <w:lvlJc w:val="left"/>
      <w:pPr>
        <w:ind w:left="720" w:hanging="360"/>
      </w:pPr>
      <w:rPr>
        <w:rFonts w:ascii="Wingdings" w:eastAsia="Wingdings" w:hAnsi="Wingdings" w:cs="Wingding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E528CB"/>
    <w:multiLevelType w:val="hybridMultilevel"/>
    <w:tmpl w:val="52E20B32"/>
    <w:lvl w:ilvl="0" w:tplc="E0442448">
      <w:start w:val="1"/>
      <w:numFmt w:val="bullet"/>
      <w:lvlText w:val="·"/>
      <w:lvlJc w:val="left"/>
      <w:pPr>
        <w:ind w:left="709" w:hanging="360"/>
      </w:pPr>
      <w:rPr>
        <w:rFonts w:ascii="Symbol" w:eastAsia="Symbol" w:hAnsi="Symbol" w:cs="Symbol"/>
      </w:rPr>
    </w:lvl>
    <w:lvl w:ilvl="1" w:tplc="3CB08BCC">
      <w:start w:val="1"/>
      <w:numFmt w:val="bullet"/>
      <w:lvlText w:val="o"/>
      <w:lvlJc w:val="left"/>
      <w:pPr>
        <w:ind w:left="1440" w:hanging="360"/>
      </w:pPr>
      <w:rPr>
        <w:rFonts w:ascii="Courier New" w:eastAsia="Courier New" w:hAnsi="Courier New" w:cs="Courier New"/>
      </w:rPr>
    </w:lvl>
    <w:lvl w:ilvl="2" w:tplc="9F40F506">
      <w:start w:val="1"/>
      <w:numFmt w:val="bullet"/>
      <w:lvlText w:val="§"/>
      <w:lvlJc w:val="left"/>
      <w:pPr>
        <w:ind w:left="2160" w:hanging="360"/>
      </w:pPr>
      <w:rPr>
        <w:rFonts w:ascii="Wingdings" w:eastAsia="Wingdings" w:hAnsi="Wingdings" w:cs="Wingdings"/>
      </w:rPr>
    </w:lvl>
    <w:lvl w:ilvl="3" w:tplc="8560346E">
      <w:start w:val="1"/>
      <w:numFmt w:val="bullet"/>
      <w:lvlText w:val="·"/>
      <w:lvlJc w:val="left"/>
      <w:pPr>
        <w:ind w:left="2880" w:hanging="360"/>
      </w:pPr>
      <w:rPr>
        <w:rFonts w:ascii="Symbol" w:eastAsia="Symbol" w:hAnsi="Symbol" w:cs="Symbol"/>
      </w:rPr>
    </w:lvl>
    <w:lvl w:ilvl="4" w:tplc="D1A40640">
      <w:start w:val="1"/>
      <w:numFmt w:val="bullet"/>
      <w:lvlText w:val="o"/>
      <w:lvlJc w:val="left"/>
      <w:pPr>
        <w:ind w:left="3600" w:hanging="360"/>
      </w:pPr>
      <w:rPr>
        <w:rFonts w:ascii="Courier New" w:eastAsia="Courier New" w:hAnsi="Courier New" w:cs="Courier New"/>
      </w:rPr>
    </w:lvl>
    <w:lvl w:ilvl="5" w:tplc="224ADE92">
      <w:start w:val="1"/>
      <w:numFmt w:val="bullet"/>
      <w:lvlText w:val="§"/>
      <w:lvlJc w:val="left"/>
      <w:pPr>
        <w:ind w:left="4320" w:hanging="360"/>
      </w:pPr>
      <w:rPr>
        <w:rFonts w:ascii="Wingdings" w:eastAsia="Wingdings" w:hAnsi="Wingdings" w:cs="Wingdings"/>
      </w:rPr>
    </w:lvl>
    <w:lvl w:ilvl="6" w:tplc="0066B762">
      <w:start w:val="1"/>
      <w:numFmt w:val="bullet"/>
      <w:lvlText w:val="·"/>
      <w:lvlJc w:val="left"/>
      <w:pPr>
        <w:ind w:left="5040" w:hanging="360"/>
      </w:pPr>
      <w:rPr>
        <w:rFonts w:ascii="Symbol" w:eastAsia="Symbol" w:hAnsi="Symbol" w:cs="Symbol"/>
      </w:rPr>
    </w:lvl>
    <w:lvl w:ilvl="7" w:tplc="D41E416A">
      <w:start w:val="1"/>
      <w:numFmt w:val="bullet"/>
      <w:lvlText w:val="o"/>
      <w:lvlJc w:val="left"/>
      <w:pPr>
        <w:ind w:left="5760" w:hanging="360"/>
      </w:pPr>
      <w:rPr>
        <w:rFonts w:ascii="Courier New" w:eastAsia="Courier New" w:hAnsi="Courier New" w:cs="Courier New"/>
      </w:rPr>
    </w:lvl>
    <w:lvl w:ilvl="8" w:tplc="F68CDF56">
      <w:start w:val="1"/>
      <w:numFmt w:val="bullet"/>
      <w:lvlText w:val="§"/>
      <w:lvlJc w:val="left"/>
      <w:pPr>
        <w:ind w:left="6480" w:hanging="360"/>
      </w:pPr>
      <w:rPr>
        <w:rFonts w:ascii="Wingdings" w:eastAsia="Wingdings" w:hAnsi="Wingdings" w:cs="Wingdings"/>
      </w:rPr>
    </w:lvl>
  </w:abstractNum>
  <w:abstractNum w:abstractNumId="5" w15:restartNumberingAfterBreak="0">
    <w:nsid w:val="1A415373"/>
    <w:multiLevelType w:val="hybridMultilevel"/>
    <w:tmpl w:val="368CE406"/>
    <w:lvl w:ilvl="0" w:tplc="3A068814">
      <w:start w:val="1"/>
      <w:numFmt w:val="bullet"/>
      <w:lvlText w:val="·"/>
      <w:lvlJc w:val="left"/>
      <w:pPr>
        <w:ind w:left="709" w:hanging="360"/>
      </w:pPr>
      <w:rPr>
        <w:rFonts w:ascii="Symbol" w:eastAsia="Symbol" w:hAnsi="Symbol" w:cs="Symbol"/>
      </w:rPr>
    </w:lvl>
    <w:lvl w:ilvl="1" w:tplc="EDC2D1E6">
      <w:start w:val="1"/>
      <w:numFmt w:val="bullet"/>
      <w:lvlText w:val="o"/>
      <w:lvlJc w:val="left"/>
      <w:pPr>
        <w:ind w:left="1429" w:hanging="360"/>
      </w:pPr>
      <w:rPr>
        <w:rFonts w:ascii="Courier New" w:eastAsia="Courier New" w:hAnsi="Courier New" w:cs="Courier New"/>
      </w:rPr>
    </w:lvl>
    <w:lvl w:ilvl="2" w:tplc="0B60B9F0">
      <w:start w:val="1"/>
      <w:numFmt w:val="bullet"/>
      <w:lvlText w:val="§"/>
      <w:lvlJc w:val="left"/>
      <w:pPr>
        <w:ind w:left="2149" w:hanging="360"/>
      </w:pPr>
      <w:rPr>
        <w:rFonts w:ascii="Wingdings" w:eastAsia="Wingdings" w:hAnsi="Wingdings" w:cs="Wingdings"/>
      </w:rPr>
    </w:lvl>
    <w:lvl w:ilvl="3" w:tplc="E3D01F6E">
      <w:start w:val="1"/>
      <w:numFmt w:val="bullet"/>
      <w:lvlText w:val="·"/>
      <w:lvlJc w:val="left"/>
      <w:pPr>
        <w:ind w:left="2869" w:hanging="360"/>
      </w:pPr>
      <w:rPr>
        <w:rFonts w:ascii="Symbol" w:eastAsia="Symbol" w:hAnsi="Symbol" w:cs="Symbol"/>
      </w:rPr>
    </w:lvl>
    <w:lvl w:ilvl="4" w:tplc="415CD2AC">
      <w:start w:val="1"/>
      <w:numFmt w:val="bullet"/>
      <w:lvlText w:val="o"/>
      <w:lvlJc w:val="left"/>
      <w:pPr>
        <w:ind w:left="3589" w:hanging="360"/>
      </w:pPr>
      <w:rPr>
        <w:rFonts w:ascii="Courier New" w:eastAsia="Courier New" w:hAnsi="Courier New" w:cs="Courier New"/>
      </w:rPr>
    </w:lvl>
    <w:lvl w:ilvl="5" w:tplc="AC30364A">
      <w:start w:val="1"/>
      <w:numFmt w:val="bullet"/>
      <w:lvlText w:val="§"/>
      <w:lvlJc w:val="left"/>
      <w:pPr>
        <w:ind w:left="4309" w:hanging="360"/>
      </w:pPr>
      <w:rPr>
        <w:rFonts w:ascii="Wingdings" w:eastAsia="Wingdings" w:hAnsi="Wingdings" w:cs="Wingdings"/>
      </w:rPr>
    </w:lvl>
    <w:lvl w:ilvl="6" w:tplc="3280BF70">
      <w:start w:val="1"/>
      <w:numFmt w:val="bullet"/>
      <w:lvlText w:val="·"/>
      <w:lvlJc w:val="left"/>
      <w:pPr>
        <w:ind w:left="5029" w:hanging="360"/>
      </w:pPr>
      <w:rPr>
        <w:rFonts w:ascii="Symbol" w:eastAsia="Symbol" w:hAnsi="Symbol" w:cs="Symbol"/>
      </w:rPr>
    </w:lvl>
    <w:lvl w:ilvl="7" w:tplc="C1EACDE0">
      <w:start w:val="1"/>
      <w:numFmt w:val="bullet"/>
      <w:lvlText w:val="o"/>
      <w:lvlJc w:val="left"/>
      <w:pPr>
        <w:ind w:left="5749" w:hanging="360"/>
      </w:pPr>
      <w:rPr>
        <w:rFonts w:ascii="Courier New" w:eastAsia="Courier New" w:hAnsi="Courier New" w:cs="Courier New"/>
      </w:rPr>
    </w:lvl>
    <w:lvl w:ilvl="8" w:tplc="80B4D742">
      <w:start w:val="1"/>
      <w:numFmt w:val="bullet"/>
      <w:lvlText w:val="§"/>
      <w:lvlJc w:val="left"/>
      <w:pPr>
        <w:ind w:left="6469" w:hanging="360"/>
      </w:pPr>
      <w:rPr>
        <w:rFonts w:ascii="Wingdings" w:eastAsia="Wingdings" w:hAnsi="Wingdings" w:cs="Wingdings"/>
      </w:rPr>
    </w:lvl>
  </w:abstractNum>
  <w:abstractNum w:abstractNumId="6" w15:restartNumberingAfterBreak="0">
    <w:nsid w:val="1A8063BB"/>
    <w:multiLevelType w:val="hybridMultilevel"/>
    <w:tmpl w:val="6F9E6D98"/>
    <w:lvl w:ilvl="0" w:tplc="04190005">
      <w:start w:val="1"/>
      <w:numFmt w:val="bullet"/>
      <w:lvlText w:val=""/>
      <w:lvlJc w:val="left"/>
      <w:pPr>
        <w:ind w:left="1095" w:hanging="360"/>
      </w:pPr>
      <w:rPr>
        <w:rFonts w:ascii="Wingdings" w:hAnsi="Wingdings"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7" w15:restartNumberingAfterBreak="0">
    <w:nsid w:val="1D237155"/>
    <w:multiLevelType w:val="multilevel"/>
    <w:tmpl w:val="195AF4E8"/>
    <w:lvl w:ilvl="0">
      <w:start w:val="2"/>
      <w:numFmt w:val="decimal"/>
      <w:lvlText w:val="%1"/>
      <w:lvlJc w:val="left"/>
      <w:pPr>
        <w:ind w:left="375" w:hanging="375"/>
      </w:pPr>
      <w:rPr>
        <w:rFonts w:hint="default"/>
      </w:rPr>
    </w:lvl>
    <w:lvl w:ilvl="1">
      <w:start w:val="2"/>
      <w:numFmt w:val="decimal"/>
      <w:lvlText w:val="%1.%2"/>
      <w:lvlJc w:val="left"/>
      <w:pPr>
        <w:ind w:left="1099" w:hanging="375"/>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3252" w:hanging="108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868" w:hanging="1800"/>
      </w:pPr>
      <w:rPr>
        <w:rFonts w:hint="default"/>
      </w:rPr>
    </w:lvl>
    <w:lvl w:ilvl="8">
      <w:start w:val="1"/>
      <w:numFmt w:val="decimal"/>
      <w:lvlText w:val="%1.%2.%3.%4.%5.%6.%7.%8.%9"/>
      <w:lvlJc w:val="left"/>
      <w:pPr>
        <w:ind w:left="7952" w:hanging="2160"/>
      </w:pPr>
      <w:rPr>
        <w:rFonts w:hint="default"/>
      </w:rPr>
    </w:lvl>
  </w:abstractNum>
  <w:abstractNum w:abstractNumId="8" w15:restartNumberingAfterBreak="0">
    <w:nsid w:val="1D4F1630"/>
    <w:multiLevelType w:val="hybridMultilevel"/>
    <w:tmpl w:val="EEF84538"/>
    <w:lvl w:ilvl="0" w:tplc="0B5C184E">
      <w:start w:val="1"/>
      <w:numFmt w:val="bullet"/>
      <w:lvlText w:val="·"/>
      <w:lvlJc w:val="left"/>
      <w:pPr>
        <w:ind w:left="709" w:hanging="360"/>
      </w:pPr>
      <w:rPr>
        <w:rFonts w:ascii="Symbol" w:eastAsia="Symbol" w:hAnsi="Symbol" w:cs="Symbol"/>
      </w:rPr>
    </w:lvl>
    <w:lvl w:ilvl="1" w:tplc="C3E6D9D8">
      <w:start w:val="1"/>
      <w:numFmt w:val="bullet"/>
      <w:lvlText w:val="o"/>
      <w:lvlJc w:val="left"/>
      <w:pPr>
        <w:ind w:left="1429" w:hanging="360"/>
      </w:pPr>
      <w:rPr>
        <w:rFonts w:ascii="Courier New" w:eastAsia="Courier New" w:hAnsi="Courier New" w:cs="Courier New"/>
      </w:rPr>
    </w:lvl>
    <w:lvl w:ilvl="2" w:tplc="F392B4DC">
      <w:start w:val="1"/>
      <w:numFmt w:val="bullet"/>
      <w:lvlText w:val="§"/>
      <w:lvlJc w:val="left"/>
      <w:pPr>
        <w:ind w:left="2149" w:hanging="360"/>
      </w:pPr>
      <w:rPr>
        <w:rFonts w:ascii="Wingdings" w:eastAsia="Wingdings" w:hAnsi="Wingdings" w:cs="Wingdings"/>
      </w:rPr>
    </w:lvl>
    <w:lvl w:ilvl="3" w:tplc="12FCB696">
      <w:start w:val="1"/>
      <w:numFmt w:val="bullet"/>
      <w:lvlText w:val="·"/>
      <w:lvlJc w:val="left"/>
      <w:pPr>
        <w:ind w:left="2869" w:hanging="360"/>
      </w:pPr>
      <w:rPr>
        <w:rFonts w:ascii="Symbol" w:eastAsia="Symbol" w:hAnsi="Symbol" w:cs="Symbol"/>
      </w:rPr>
    </w:lvl>
    <w:lvl w:ilvl="4" w:tplc="3EC47946">
      <w:start w:val="1"/>
      <w:numFmt w:val="bullet"/>
      <w:lvlText w:val="o"/>
      <w:lvlJc w:val="left"/>
      <w:pPr>
        <w:ind w:left="3589" w:hanging="360"/>
      </w:pPr>
      <w:rPr>
        <w:rFonts w:ascii="Courier New" w:eastAsia="Courier New" w:hAnsi="Courier New" w:cs="Courier New"/>
      </w:rPr>
    </w:lvl>
    <w:lvl w:ilvl="5" w:tplc="1490245A">
      <w:start w:val="1"/>
      <w:numFmt w:val="bullet"/>
      <w:lvlText w:val="§"/>
      <w:lvlJc w:val="left"/>
      <w:pPr>
        <w:ind w:left="4309" w:hanging="360"/>
      </w:pPr>
      <w:rPr>
        <w:rFonts w:ascii="Wingdings" w:eastAsia="Wingdings" w:hAnsi="Wingdings" w:cs="Wingdings"/>
      </w:rPr>
    </w:lvl>
    <w:lvl w:ilvl="6" w:tplc="F1748006">
      <w:start w:val="1"/>
      <w:numFmt w:val="bullet"/>
      <w:lvlText w:val="·"/>
      <w:lvlJc w:val="left"/>
      <w:pPr>
        <w:ind w:left="5029" w:hanging="360"/>
      </w:pPr>
      <w:rPr>
        <w:rFonts w:ascii="Symbol" w:eastAsia="Symbol" w:hAnsi="Symbol" w:cs="Symbol"/>
      </w:rPr>
    </w:lvl>
    <w:lvl w:ilvl="7" w:tplc="E0440B4E">
      <w:start w:val="1"/>
      <w:numFmt w:val="bullet"/>
      <w:lvlText w:val="o"/>
      <w:lvlJc w:val="left"/>
      <w:pPr>
        <w:ind w:left="5749" w:hanging="360"/>
      </w:pPr>
      <w:rPr>
        <w:rFonts w:ascii="Courier New" w:eastAsia="Courier New" w:hAnsi="Courier New" w:cs="Courier New"/>
      </w:rPr>
    </w:lvl>
    <w:lvl w:ilvl="8" w:tplc="08C6104E">
      <w:start w:val="1"/>
      <w:numFmt w:val="bullet"/>
      <w:lvlText w:val="§"/>
      <w:lvlJc w:val="left"/>
      <w:pPr>
        <w:ind w:left="6469" w:hanging="360"/>
      </w:pPr>
      <w:rPr>
        <w:rFonts w:ascii="Wingdings" w:eastAsia="Wingdings" w:hAnsi="Wingdings" w:cs="Wingdings"/>
      </w:rPr>
    </w:lvl>
  </w:abstractNum>
  <w:abstractNum w:abstractNumId="9" w15:restartNumberingAfterBreak="0">
    <w:nsid w:val="1F0B1DCE"/>
    <w:multiLevelType w:val="hybridMultilevel"/>
    <w:tmpl w:val="4A7CEEA8"/>
    <w:lvl w:ilvl="0" w:tplc="569640AC">
      <w:start w:val="1"/>
      <w:numFmt w:val="bullet"/>
      <w:lvlText w:val="·"/>
      <w:lvlJc w:val="left"/>
      <w:pPr>
        <w:ind w:left="1417" w:hanging="360"/>
      </w:pPr>
      <w:rPr>
        <w:rFonts w:ascii="Symbol" w:eastAsia="Symbol" w:hAnsi="Symbol" w:cs="Symbol"/>
      </w:rPr>
    </w:lvl>
    <w:lvl w:ilvl="1" w:tplc="91A26E72">
      <w:start w:val="1"/>
      <w:numFmt w:val="bullet"/>
      <w:lvlText w:val="o"/>
      <w:lvlJc w:val="left"/>
      <w:pPr>
        <w:ind w:left="2137" w:hanging="360"/>
      </w:pPr>
      <w:rPr>
        <w:rFonts w:ascii="Courier New" w:eastAsia="Courier New" w:hAnsi="Courier New" w:cs="Courier New"/>
      </w:rPr>
    </w:lvl>
    <w:lvl w:ilvl="2" w:tplc="8F263FD2">
      <w:start w:val="1"/>
      <w:numFmt w:val="bullet"/>
      <w:lvlText w:val="§"/>
      <w:lvlJc w:val="left"/>
      <w:pPr>
        <w:ind w:left="2857" w:hanging="360"/>
      </w:pPr>
      <w:rPr>
        <w:rFonts w:ascii="Wingdings" w:eastAsia="Wingdings" w:hAnsi="Wingdings" w:cs="Wingdings"/>
      </w:rPr>
    </w:lvl>
    <w:lvl w:ilvl="3" w:tplc="DE46B5B8">
      <w:start w:val="1"/>
      <w:numFmt w:val="bullet"/>
      <w:lvlText w:val="·"/>
      <w:lvlJc w:val="left"/>
      <w:pPr>
        <w:ind w:left="3577" w:hanging="360"/>
      </w:pPr>
      <w:rPr>
        <w:rFonts w:ascii="Symbol" w:eastAsia="Symbol" w:hAnsi="Symbol" w:cs="Symbol"/>
      </w:rPr>
    </w:lvl>
    <w:lvl w:ilvl="4" w:tplc="08120C90">
      <w:start w:val="1"/>
      <w:numFmt w:val="bullet"/>
      <w:lvlText w:val="o"/>
      <w:lvlJc w:val="left"/>
      <w:pPr>
        <w:ind w:left="4297" w:hanging="360"/>
      </w:pPr>
      <w:rPr>
        <w:rFonts w:ascii="Courier New" w:eastAsia="Courier New" w:hAnsi="Courier New" w:cs="Courier New"/>
      </w:rPr>
    </w:lvl>
    <w:lvl w:ilvl="5" w:tplc="76B0D79A">
      <w:start w:val="1"/>
      <w:numFmt w:val="bullet"/>
      <w:lvlText w:val="§"/>
      <w:lvlJc w:val="left"/>
      <w:pPr>
        <w:ind w:left="5017" w:hanging="360"/>
      </w:pPr>
      <w:rPr>
        <w:rFonts w:ascii="Wingdings" w:eastAsia="Wingdings" w:hAnsi="Wingdings" w:cs="Wingdings"/>
      </w:rPr>
    </w:lvl>
    <w:lvl w:ilvl="6" w:tplc="ECECA3FC">
      <w:start w:val="1"/>
      <w:numFmt w:val="bullet"/>
      <w:lvlText w:val="·"/>
      <w:lvlJc w:val="left"/>
      <w:pPr>
        <w:ind w:left="5737" w:hanging="360"/>
      </w:pPr>
      <w:rPr>
        <w:rFonts w:ascii="Symbol" w:eastAsia="Symbol" w:hAnsi="Symbol" w:cs="Symbol"/>
      </w:rPr>
    </w:lvl>
    <w:lvl w:ilvl="7" w:tplc="7A44E00A">
      <w:start w:val="1"/>
      <w:numFmt w:val="bullet"/>
      <w:lvlText w:val="o"/>
      <w:lvlJc w:val="left"/>
      <w:pPr>
        <w:ind w:left="6457" w:hanging="360"/>
      </w:pPr>
      <w:rPr>
        <w:rFonts w:ascii="Courier New" w:eastAsia="Courier New" w:hAnsi="Courier New" w:cs="Courier New"/>
      </w:rPr>
    </w:lvl>
    <w:lvl w:ilvl="8" w:tplc="8328F7F4">
      <w:start w:val="1"/>
      <w:numFmt w:val="bullet"/>
      <w:lvlText w:val="§"/>
      <w:lvlJc w:val="left"/>
      <w:pPr>
        <w:ind w:left="7177" w:hanging="360"/>
      </w:pPr>
      <w:rPr>
        <w:rFonts w:ascii="Wingdings" w:eastAsia="Wingdings" w:hAnsi="Wingdings" w:cs="Wingdings"/>
      </w:rPr>
    </w:lvl>
  </w:abstractNum>
  <w:abstractNum w:abstractNumId="10" w15:restartNumberingAfterBreak="0">
    <w:nsid w:val="1F802376"/>
    <w:multiLevelType w:val="multilevel"/>
    <w:tmpl w:val="53DC7604"/>
    <w:lvl w:ilvl="0">
      <w:start w:val="2"/>
      <w:numFmt w:val="decimal"/>
      <w:lvlText w:val="%1."/>
      <w:lvlJc w:val="left"/>
      <w:pPr>
        <w:ind w:left="450" w:hanging="450"/>
      </w:pPr>
      <w:rPr>
        <w:rFonts w:hint="default"/>
      </w:rPr>
    </w:lvl>
    <w:lvl w:ilvl="1">
      <w:start w:val="1"/>
      <w:numFmt w:val="decimal"/>
      <w:lvlText w:val="%1.%2."/>
      <w:lvlJc w:val="left"/>
      <w:pPr>
        <w:ind w:left="1069" w:hanging="720"/>
      </w:pPr>
      <w:rPr>
        <w:rFonts w:hint="default"/>
      </w:rPr>
    </w:lvl>
    <w:lvl w:ilvl="2">
      <w:start w:val="1"/>
      <w:numFmt w:val="decimal"/>
      <w:lvlText w:val="%1.%2.%3."/>
      <w:lvlJc w:val="left"/>
      <w:pPr>
        <w:ind w:left="1418" w:hanging="720"/>
      </w:pPr>
      <w:rPr>
        <w:rFonts w:hint="default"/>
      </w:rPr>
    </w:lvl>
    <w:lvl w:ilvl="3">
      <w:start w:val="1"/>
      <w:numFmt w:val="decimal"/>
      <w:lvlText w:val="%1.%2.%3.%4."/>
      <w:lvlJc w:val="left"/>
      <w:pPr>
        <w:ind w:left="2127" w:hanging="108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3185" w:hanging="1440"/>
      </w:pPr>
      <w:rPr>
        <w:rFonts w:hint="default"/>
      </w:rPr>
    </w:lvl>
    <w:lvl w:ilvl="6">
      <w:start w:val="1"/>
      <w:numFmt w:val="decimal"/>
      <w:lvlText w:val="%1.%2.%3.%4.%5.%6.%7."/>
      <w:lvlJc w:val="left"/>
      <w:pPr>
        <w:ind w:left="3894" w:hanging="1800"/>
      </w:pPr>
      <w:rPr>
        <w:rFonts w:hint="default"/>
      </w:rPr>
    </w:lvl>
    <w:lvl w:ilvl="7">
      <w:start w:val="1"/>
      <w:numFmt w:val="decimal"/>
      <w:lvlText w:val="%1.%2.%3.%4.%5.%6.%7.%8."/>
      <w:lvlJc w:val="left"/>
      <w:pPr>
        <w:ind w:left="4243" w:hanging="1800"/>
      </w:pPr>
      <w:rPr>
        <w:rFonts w:hint="default"/>
      </w:rPr>
    </w:lvl>
    <w:lvl w:ilvl="8">
      <w:start w:val="1"/>
      <w:numFmt w:val="decimal"/>
      <w:lvlText w:val="%1.%2.%3.%4.%5.%6.%7.%8.%9."/>
      <w:lvlJc w:val="left"/>
      <w:pPr>
        <w:ind w:left="4952" w:hanging="2160"/>
      </w:pPr>
      <w:rPr>
        <w:rFonts w:hint="default"/>
      </w:rPr>
    </w:lvl>
  </w:abstractNum>
  <w:abstractNum w:abstractNumId="11" w15:restartNumberingAfterBreak="0">
    <w:nsid w:val="21AC6B8F"/>
    <w:multiLevelType w:val="hybridMultilevel"/>
    <w:tmpl w:val="3822BD9C"/>
    <w:lvl w:ilvl="0" w:tplc="AD1CB86A">
      <w:start w:val="1"/>
      <w:numFmt w:val="bullet"/>
      <w:lvlText w:val="·"/>
      <w:lvlJc w:val="left"/>
      <w:pPr>
        <w:ind w:left="709" w:hanging="360"/>
      </w:pPr>
      <w:rPr>
        <w:rFonts w:ascii="Symbol" w:eastAsia="Symbol" w:hAnsi="Symbol" w:cs="Symbol"/>
      </w:rPr>
    </w:lvl>
    <w:lvl w:ilvl="1" w:tplc="63EE04D4">
      <w:start w:val="1"/>
      <w:numFmt w:val="bullet"/>
      <w:lvlText w:val="o"/>
      <w:lvlJc w:val="left"/>
      <w:pPr>
        <w:ind w:left="1429" w:hanging="360"/>
      </w:pPr>
      <w:rPr>
        <w:rFonts w:ascii="Courier New" w:eastAsia="Courier New" w:hAnsi="Courier New" w:cs="Courier New"/>
      </w:rPr>
    </w:lvl>
    <w:lvl w:ilvl="2" w:tplc="ACB089C8">
      <w:start w:val="1"/>
      <w:numFmt w:val="bullet"/>
      <w:lvlText w:val="§"/>
      <w:lvlJc w:val="left"/>
      <w:pPr>
        <w:ind w:left="2149" w:hanging="360"/>
      </w:pPr>
      <w:rPr>
        <w:rFonts w:ascii="Wingdings" w:eastAsia="Wingdings" w:hAnsi="Wingdings" w:cs="Wingdings"/>
      </w:rPr>
    </w:lvl>
    <w:lvl w:ilvl="3" w:tplc="2B62B45A">
      <w:start w:val="1"/>
      <w:numFmt w:val="bullet"/>
      <w:lvlText w:val="·"/>
      <w:lvlJc w:val="left"/>
      <w:pPr>
        <w:ind w:left="2869" w:hanging="360"/>
      </w:pPr>
      <w:rPr>
        <w:rFonts w:ascii="Symbol" w:eastAsia="Symbol" w:hAnsi="Symbol" w:cs="Symbol"/>
      </w:rPr>
    </w:lvl>
    <w:lvl w:ilvl="4" w:tplc="732E3374">
      <w:start w:val="1"/>
      <w:numFmt w:val="bullet"/>
      <w:lvlText w:val="o"/>
      <w:lvlJc w:val="left"/>
      <w:pPr>
        <w:ind w:left="3589" w:hanging="360"/>
      </w:pPr>
      <w:rPr>
        <w:rFonts w:ascii="Courier New" w:eastAsia="Courier New" w:hAnsi="Courier New" w:cs="Courier New"/>
      </w:rPr>
    </w:lvl>
    <w:lvl w:ilvl="5" w:tplc="3C86379E">
      <w:start w:val="1"/>
      <w:numFmt w:val="bullet"/>
      <w:lvlText w:val="§"/>
      <w:lvlJc w:val="left"/>
      <w:pPr>
        <w:ind w:left="4309" w:hanging="360"/>
      </w:pPr>
      <w:rPr>
        <w:rFonts w:ascii="Wingdings" w:eastAsia="Wingdings" w:hAnsi="Wingdings" w:cs="Wingdings"/>
      </w:rPr>
    </w:lvl>
    <w:lvl w:ilvl="6" w:tplc="32680872">
      <w:start w:val="1"/>
      <w:numFmt w:val="bullet"/>
      <w:lvlText w:val="·"/>
      <w:lvlJc w:val="left"/>
      <w:pPr>
        <w:ind w:left="5029" w:hanging="360"/>
      </w:pPr>
      <w:rPr>
        <w:rFonts w:ascii="Symbol" w:eastAsia="Symbol" w:hAnsi="Symbol" w:cs="Symbol"/>
      </w:rPr>
    </w:lvl>
    <w:lvl w:ilvl="7" w:tplc="80A80C60">
      <w:start w:val="1"/>
      <w:numFmt w:val="bullet"/>
      <w:lvlText w:val="o"/>
      <w:lvlJc w:val="left"/>
      <w:pPr>
        <w:ind w:left="5749" w:hanging="360"/>
      </w:pPr>
      <w:rPr>
        <w:rFonts w:ascii="Courier New" w:eastAsia="Courier New" w:hAnsi="Courier New" w:cs="Courier New"/>
      </w:rPr>
    </w:lvl>
    <w:lvl w:ilvl="8" w:tplc="3E6ADC7A">
      <w:start w:val="1"/>
      <w:numFmt w:val="bullet"/>
      <w:lvlText w:val="§"/>
      <w:lvlJc w:val="left"/>
      <w:pPr>
        <w:ind w:left="6469" w:hanging="360"/>
      </w:pPr>
      <w:rPr>
        <w:rFonts w:ascii="Wingdings" w:eastAsia="Wingdings" w:hAnsi="Wingdings" w:cs="Wingdings"/>
      </w:rPr>
    </w:lvl>
  </w:abstractNum>
  <w:abstractNum w:abstractNumId="12" w15:restartNumberingAfterBreak="0">
    <w:nsid w:val="25AA1FE5"/>
    <w:multiLevelType w:val="hybridMultilevel"/>
    <w:tmpl w:val="7ACEC9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62B7DF0"/>
    <w:multiLevelType w:val="hybridMultilevel"/>
    <w:tmpl w:val="55087FB6"/>
    <w:lvl w:ilvl="0" w:tplc="DD3CC7C4">
      <w:start w:val="1"/>
      <w:numFmt w:val="bullet"/>
      <w:lvlText w:val="·"/>
      <w:lvlJc w:val="left"/>
      <w:pPr>
        <w:ind w:left="709" w:hanging="360"/>
      </w:pPr>
      <w:rPr>
        <w:rFonts w:ascii="Symbol" w:eastAsia="Symbol" w:hAnsi="Symbol" w:cs="Symbol"/>
      </w:rPr>
    </w:lvl>
    <w:lvl w:ilvl="1" w:tplc="21BA59E2">
      <w:start w:val="1"/>
      <w:numFmt w:val="bullet"/>
      <w:lvlText w:val="o"/>
      <w:lvlJc w:val="left"/>
      <w:pPr>
        <w:ind w:left="1429" w:hanging="360"/>
      </w:pPr>
      <w:rPr>
        <w:rFonts w:ascii="Courier New" w:eastAsia="Courier New" w:hAnsi="Courier New" w:cs="Courier New"/>
      </w:rPr>
    </w:lvl>
    <w:lvl w:ilvl="2" w:tplc="B7EA36B4">
      <w:start w:val="1"/>
      <w:numFmt w:val="bullet"/>
      <w:lvlText w:val="§"/>
      <w:lvlJc w:val="left"/>
      <w:pPr>
        <w:ind w:left="2149" w:hanging="360"/>
      </w:pPr>
      <w:rPr>
        <w:rFonts w:ascii="Wingdings" w:eastAsia="Wingdings" w:hAnsi="Wingdings" w:cs="Wingdings"/>
      </w:rPr>
    </w:lvl>
    <w:lvl w:ilvl="3" w:tplc="0DB8981C">
      <w:start w:val="1"/>
      <w:numFmt w:val="bullet"/>
      <w:lvlText w:val="·"/>
      <w:lvlJc w:val="left"/>
      <w:pPr>
        <w:ind w:left="2869" w:hanging="360"/>
      </w:pPr>
      <w:rPr>
        <w:rFonts w:ascii="Symbol" w:eastAsia="Symbol" w:hAnsi="Symbol" w:cs="Symbol"/>
      </w:rPr>
    </w:lvl>
    <w:lvl w:ilvl="4" w:tplc="D67CF236">
      <w:start w:val="1"/>
      <w:numFmt w:val="bullet"/>
      <w:lvlText w:val="o"/>
      <w:lvlJc w:val="left"/>
      <w:pPr>
        <w:ind w:left="3589" w:hanging="360"/>
      </w:pPr>
      <w:rPr>
        <w:rFonts w:ascii="Courier New" w:eastAsia="Courier New" w:hAnsi="Courier New" w:cs="Courier New"/>
      </w:rPr>
    </w:lvl>
    <w:lvl w:ilvl="5" w:tplc="9CD082EE">
      <w:start w:val="1"/>
      <w:numFmt w:val="bullet"/>
      <w:lvlText w:val="§"/>
      <w:lvlJc w:val="left"/>
      <w:pPr>
        <w:ind w:left="4309" w:hanging="360"/>
      </w:pPr>
      <w:rPr>
        <w:rFonts w:ascii="Wingdings" w:eastAsia="Wingdings" w:hAnsi="Wingdings" w:cs="Wingdings"/>
      </w:rPr>
    </w:lvl>
    <w:lvl w:ilvl="6" w:tplc="6EA04F0C">
      <w:start w:val="1"/>
      <w:numFmt w:val="bullet"/>
      <w:lvlText w:val="·"/>
      <w:lvlJc w:val="left"/>
      <w:pPr>
        <w:ind w:left="5029" w:hanging="360"/>
      </w:pPr>
      <w:rPr>
        <w:rFonts w:ascii="Symbol" w:eastAsia="Symbol" w:hAnsi="Symbol" w:cs="Symbol"/>
      </w:rPr>
    </w:lvl>
    <w:lvl w:ilvl="7" w:tplc="E440ECE4">
      <w:start w:val="1"/>
      <w:numFmt w:val="bullet"/>
      <w:lvlText w:val="o"/>
      <w:lvlJc w:val="left"/>
      <w:pPr>
        <w:ind w:left="5749" w:hanging="360"/>
      </w:pPr>
      <w:rPr>
        <w:rFonts w:ascii="Courier New" w:eastAsia="Courier New" w:hAnsi="Courier New" w:cs="Courier New"/>
      </w:rPr>
    </w:lvl>
    <w:lvl w:ilvl="8" w:tplc="80DABEA0">
      <w:start w:val="1"/>
      <w:numFmt w:val="bullet"/>
      <w:lvlText w:val="§"/>
      <w:lvlJc w:val="left"/>
      <w:pPr>
        <w:ind w:left="6469" w:hanging="360"/>
      </w:pPr>
      <w:rPr>
        <w:rFonts w:ascii="Wingdings" w:eastAsia="Wingdings" w:hAnsi="Wingdings" w:cs="Wingdings"/>
      </w:rPr>
    </w:lvl>
  </w:abstractNum>
  <w:abstractNum w:abstractNumId="14" w15:restartNumberingAfterBreak="0">
    <w:nsid w:val="287F4441"/>
    <w:multiLevelType w:val="hybridMultilevel"/>
    <w:tmpl w:val="429A8EA4"/>
    <w:lvl w:ilvl="0" w:tplc="B61868C2">
      <w:start w:val="1"/>
      <w:numFmt w:val="bullet"/>
      <w:lvlText w:val="–"/>
      <w:lvlJc w:val="left"/>
      <w:pPr>
        <w:ind w:left="709" w:hanging="360"/>
      </w:pPr>
      <w:rPr>
        <w:rFonts w:ascii="Arial" w:eastAsia="Arial" w:hAnsi="Arial" w:cs="Arial"/>
      </w:rPr>
    </w:lvl>
    <w:lvl w:ilvl="1" w:tplc="5AA628D4">
      <w:start w:val="1"/>
      <w:numFmt w:val="bullet"/>
      <w:lvlText w:val="o"/>
      <w:lvlJc w:val="left"/>
      <w:pPr>
        <w:ind w:left="1429" w:hanging="360"/>
      </w:pPr>
      <w:rPr>
        <w:rFonts w:ascii="Courier New" w:eastAsia="Courier New" w:hAnsi="Courier New" w:cs="Courier New"/>
      </w:rPr>
    </w:lvl>
    <w:lvl w:ilvl="2" w:tplc="A25AD3D4">
      <w:start w:val="1"/>
      <w:numFmt w:val="bullet"/>
      <w:lvlText w:val="§"/>
      <w:lvlJc w:val="left"/>
      <w:pPr>
        <w:ind w:left="2149" w:hanging="360"/>
      </w:pPr>
      <w:rPr>
        <w:rFonts w:ascii="Wingdings" w:eastAsia="Wingdings" w:hAnsi="Wingdings" w:cs="Wingdings"/>
      </w:rPr>
    </w:lvl>
    <w:lvl w:ilvl="3" w:tplc="0A802E22">
      <w:start w:val="1"/>
      <w:numFmt w:val="bullet"/>
      <w:lvlText w:val="·"/>
      <w:lvlJc w:val="left"/>
      <w:pPr>
        <w:ind w:left="2869" w:hanging="360"/>
      </w:pPr>
      <w:rPr>
        <w:rFonts w:ascii="Symbol" w:eastAsia="Symbol" w:hAnsi="Symbol" w:cs="Symbol"/>
      </w:rPr>
    </w:lvl>
    <w:lvl w:ilvl="4" w:tplc="1D661C84">
      <w:start w:val="1"/>
      <w:numFmt w:val="bullet"/>
      <w:lvlText w:val="o"/>
      <w:lvlJc w:val="left"/>
      <w:pPr>
        <w:ind w:left="3589" w:hanging="360"/>
      </w:pPr>
      <w:rPr>
        <w:rFonts w:ascii="Courier New" w:eastAsia="Courier New" w:hAnsi="Courier New" w:cs="Courier New"/>
      </w:rPr>
    </w:lvl>
    <w:lvl w:ilvl="5" w:tplc="4ACCCB62">
      <w:start w:val="1"/>
      <w:numFmt w:val="bullet"/>
      <w:lvlText w:val="§"/>
      <w:lvlJc w:val="left"/>
      <w:pPr>
        <w:ind w:left="4309" w:hanging="360"/>
      </w:pPr>
      <w:rPr>
        <w:rFonts w:ascii="Wingdings" w:eastAsia="Wingdings" w:hAnsi="Wingdings" w:cs="Wingdings"/>
      </w:rPr>
    </w:lvl>
    <w:lvl w:ilvl="6" w:tplc="0BE6F6B4">
      <w:start w:val="1"/>
      <w:numFmt w:val="bullet"/>
      <w:lvlText w:val="·"/>
      <w:lvlJc w:val="left"/>
      <w:pPr>
        <w:ind w:left="5029" w:hanging="360"/>
      </w:pPr>
      <w:rPr>
        <w:rFonts w:ascii="Symbol" w:eastAsia="Symbol" w:hAnsi="Symbol" w:cs="Symbol"/>
      </w:rPr>
    </w:lvl>
    <w:lvl w:ilvl="7" w:tplc="E5B4DEAC">
      <w:start w:val="1"/>
      <w:numFmt w:val="bullet"/>
      <w:lvlText w:val="o"/>
      <w:lvlJc w:val="left"/>
      <w:pPr>
        <w:ind w:left="5749" w:hanging="360"/>
      </w:pPr>
      <w:rPr>
        <w:rFonts w:ascii="Courier New" w:eastAsia="Courier New" w:hAnsi="Courier New" w:cs="Courier New"/>
      </w:rPr>
    </w:lvl>
    <w:lvl w:ilvl="8" w:tplc="FD94D454">
      <w:start w:val="1"/>
      <w:numFmt w:val="bullet"/>
      <w:lvlText w:val="§"/>
      <w:lvlJc w:val="left"/>
      <w:pPr>
        <w:ind w:left="6469" w:hanging="360"/>
      </w:pPr>
      <w:rPr>
        <w:rFonts w:ascii="Wingdings" w:eastAsia="Wingdings" w:hAnsi="Wingdings" w:cs="Wingdings"/>
      </w:rPr>
    </w:lvl>
  </w:abstractNum>
  <w:abstractNum w:abstractNumId="15" w15:restartNumberingAfterBreak="0">
    <w:nsid w:val="29F97B9F"/>
    <w:multiLevelType w:val="hybridMultilevel"/>
    <w:tmpl w:val="5E7089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EA66057"/>
    <w:multiLevelType w:val="hybridMultilevel"/>
    <w:tmpl w:val="AA1A1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321821"/>
    <w:multiLevelType w:val="hybridMultilevel"/>
    <w:tmpl w:val="C49AECFC"/>
    <w:lvl w:ilvl="0" w:tplc="1A3E3CC4">
      <w:start w:val="1"/>
      <w:numFmt w:val="bullet"/>
      <w:lvlText w:val="·"/>
      <w:lvlJc w:val="left"/>
      <w:pPr>
        <w:ind w:left="709" w:hanging="360"/>
      </w:pPr>
      <w:rPr>
        <w:rFonts w:ascii="Symbol" w:eastAsia="Symbol" w:hAnsi="Symbol" w:cs="Symbol"/>
      </w:rPr>
    </w:lvl>
    <w:lvl w:ilvl="1" w:tplc="80523718">
      <w:start w:val="1"/>
      <w:numFmt w:val="bullet"/>
      <w:lvlText w:val="o"/>
      <w:lvlJc w:val="left"/>
      <w:pPr>
        <w:ind w:left="1429" w:hanging="360"/>
      </w:pPr>
      <w:rPr>
        <w:rFonts w:ascii="Courier New" w:eastAsia="Courier New" w:hAnsi="Courier New" w:cs="Courier New"/>
      </w:rPr>
    </w:lvl>
    <w:lvl w:ilvl="2" w:tplc="E06AE980">
      <w:start w:val="1"/>
      <w:numFmt w:val="bullet"/>
      <w:lvlText w:val="§"/>
      <w:lvlJc w:val="left"/>
      <w:pPr>
        <w:ind w:left="2149" w:hanging="360"/>
      </w:pPr>
      <w:rPr>
        <w:rFonts w:ascii="Wingdings" w:eastAsia="Wingdings" w:hAnsi="Wingdings" w:cs="Wingdings"/>
      </w:rPr>
    </w:lvl>
    <w:lvl w:ilvl="3" w:tplc="72B02F5C">
      <w:start w:val="1"/>
      <w:numFmt w:val="bullet"/>
      <w:lvlText w:val="·"/>
      <w:lvlJc w:val="left"/>
      <w:pPr>
        <w:ind w:left="2869" w:hanging="360"/>
      </w:pPr>
      <w:rPr>
        <w:rFonts w:ascii="Symbol" w:eastAsia="Symbol" w:hAnsi="Symbol" w:cs="Symbol"/>
      </w:rPr>
    </w:lvl>
    <w:lvl w:ilvl="4" w:tplc="471ED28C">
      <w:start w:val="1"/>
      <w:numFmt w:val="bullet"/>
      <w:lvlText w:val="o"/>
      <w:lvlJc w:val="left"/>
      <w:pPr>
        <w:ind w:left="3589" w:hanging="360"/>
      </w:pPr>
      <w:rPr>
        <w:rFonts w:ascii="Courier New" w:eastAsia="Courier New" w:hAnsi="Courier New" w:cs="Courier New"/>
      </w:rPr>
    </w:lvl>
    <w:lvl w:ilvl="5" w:tplc="C62CF9CA">
      <w:start w:val="1"/>
      <w:numFmt w:val="bullet"/>
      <w:lvlText w:val="§"/>
      <w:lvlJc w:val="left"/>
      <w:pPr>
        <w:ind w:left="4309" w:hanging="360"/>
      </w:pPr>
      <w:rPr>
        <w:rFonts w:ascii="Wingdings" w:eastAsia="Wingdings" w:hAnsi="Wingdings" w:cs="Wingdings"/>
      </w:rPr>
    </w:lvl>
    <w:lvl w:ilvl="6" w:tplc="5F2C87B2">
      <w:start w:val="1"/>
      <w:numFmt w:val="bullet"/>
      <w:lvlText w:val="·"/>
      <w:lvlJc w:val="left"/>
      <w:pPr>
        <w:ind w:left="5029" w:hanging="360"/>
      </w:pPr>
      <w:rPr>
        <w:rFonts w:ascii="Symbol" w:eastAsia="Symbol" w:hAnsi="Symbol" w:cs="Symbol"/>
      </w:rPr>
    </w:lvl>
    <w:lvl w:ilvl="7" w:tplc="1C62669E">
      <w:start w:val="1"/>
      <w:numFmt w:val="bullet"/>
      <w:lvlText w:val="o"/>
      <w:lvlJc w:val="left"/>
      <w:pPr>
        <w:ind w:left="5749" w:hanging="360"/>
      </w:pPr>
      <w:rPr>
        <w:rFonts w:ascii="Courier New" w:eastAsia="Courier New" w:hAnsi="Courier New" w:cs="Courier New"/>
      </w:rPr>
    </w:lvl>
    <w:lvl w:ilvl="8" w:tplc="1CBCCB8C">
      <w:start w:val="1"/>
      <w:numFmt w:val="bullet"/>
      <w:lvlText w:val="§"/>
      <w:lvlJc w:val="left"/>
      <w:pPr>
        <w:ind w:left="6469" w:hanging="360"/>
      </w:pPr>
      <w:rPr>
        <w:rFonts w:ascii="Wingdings" w:eastAsia="Wingdings" w:hAnsi="Wingdings" w:cs="Wingdings"/>
      </w:rPr>
    </w:lvl>
  </w:abstractNum>
  <w:abstractNum w:abstractNumId="18" w15:restartNumberingAfterBreak="0">
    <w:nsid w:val="30572681"/>
    <w:multiLevelType w:val="hybridMultilevel"/>
    <w:tmpl w:val="D58C06B8"/>
    <w:lvl w:ilvl="0" w:tplc="04190005">
      <w:start w:val="1"/>
      <w:numFmt w:val="bullet"/>
      <w:lvlText w:val=""/>
      <w:lvlJc w:val="left"/>
      <w:pPr>
        <w:ind w:left="1095" w:hanging="360"/>
      </w:pPr>
      <w:rPr>
        <w:rFonts w:ascii="Wingdings" w:hAnsi="Wingdings"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9" w15:restartNumberingAfterBreak="0">
    <w:nsid w:val="39C209AA"/>
    <w:multiLevelType w:val="hybridMultilevel"/>
    <w:tmpl w:val="D10075EE"/>
    <w:lvl w:ilvl="0" w:tplc="C3D8BA2A">
      <w:start w:val="1"/>
      <w:numFmt w:val="bullet"/>
      <w:lvlText w:val="·"/>
      <w:lvlJc w:val="left"/>
      <w:pPr>
        <w:ind w:left="1417" w:hanging="360"/>
      </w:pPr>
      <w:rPr>
        <w:rFonts w:ascii="Symbol" w:eastAsia="Symbol" w:hAnsi="Symbol" w:cs="Symbol"/>
      </w:rPr>
    </w:lvl>
    <w:lvl w:ilvl="1" w:tplc="8C169854">
      <w:start w:val="1"/>
      <w:numFmt w:val="bullet"/>
      <w:lvlText w:val="o"/>
      <w:lvlJc w:val="left"/>
      <w:pPr>
        <w:ind w:left="2137" w:hanging="360"/>
      </w:pPr>
      <w:rPr>
        <w:rFonts w:ascii="Courier New" w:eastAsia="Courier New" w:hAnsi="Courier New" w:cs="Courier New"/>
      </w:rPr>
    </w:lvl>
    <w:lvl w:ilvl="2" w:tplc="511E445A">
      <w:start w:val="1"/>
      <w:numFmt w:val="bullet"/>
      <w:lvlText w:val="§"/>
      <w:lvlJc w:val="left"/>
      <w:pPr>
        <w:ind w:left="2857" w:hanging="360"/>
      </w:pPr>
      <w:rPr>
        <w:rFonts w:ascii="Wingdings" w:eastAsia="Wingdings" w:hAnsi="Wingdings" w:cs="Wingdings"/>
      </w:rPr>
    </w:lvl>
    <w:lvl w:ilvl="3" w:tplc="BE8C9BA4">
      <w:start w:val="1"/>
      <w:numFmt w:val="bullet"/>
      <w:lvlText w:val="·"/>
      <w:lvlJc w:val="left"/>
      <w:pPr>
        <w:ind w:left="3577" w:hanging="360"/>
      </w:pPr>
      <w:rPr>
        <w:rFonts w:ascii="Symbol" w:eastAsia="Symbol" w:hAnsi="Symbol" w:cs="Symbol"/>
      </w:rPr>
    </w:lvl>
    <w:lvl w:ilvl="4" w:tplc="62FCC6A2">
      <w:start w:val="1"/>
      <w:numFmt w:val="bullet"/>
      <w:lvlText w:val="o"/>
      <w:lvlJc w:val="left"/>
      <w:pPr>
        <w:ind w:left="4297" w:hanging="360"/>
      </w:pPr>
      <w:rPr>
        <w:rFonts w:ascii="Courier New" w:eastAsia="Courier New" w:hAnsi="Courier New" w:cs="Courier New"/>
      </w:rPr>
    </w:lvl>
    <w:lvl w:ilvl="5" w:tplc="CCB82D4C">
      <w:start w:val="1"/>
      <w:numFmt w:val="bullet"/>
      <w:lvlText w:val="§"/>
      <w:lvlJc w:val="left"/>
      <w:pPr>
        <w:ind w:left="5017" w:hanging="360"/>
      </w:pPr>
      <w:rPr>
        <w:rFonts w:ascii="Wingdings" w:eastAsia="Wingdings" w:hAnsi="Wingdings" w:cs="Wingdings"/>
      </w:rPr>
    </w:lvl>
    <w:lvl w:ilvl="6" w:tplc="0FDA855E">
      <w:start w:val="1"/>
      <w:numFmt w:val="bullet"/>
      <w:lvlText w:val="·"/>
      <w:lvlJc w:val="left"/>
      <w:pPr>
        <w:ind w:left="5737" w:hanging="360"/>
      </w:pPr>
      <w:rPr>
        <w:rFonts w:ascii="Symbol" w:eastAsia="Symbol" w:hAnsi="Symbol" w:cs="Symbol"/>
      </w:rPr>
    </w:lvl>
    <w:lvl w:ilvl="7" w:tplc="DA58EF48">
      <w:start w:val="1"/>
      <w:numFmt w:val="bullet"/>
      <w:lvlText w:val="o"/>
      <w:lvlJc w:val="left"/>
      <w:pPr>
        <w:ind w:left="6457" w:hanging="360"/>
      </w:pPr>
      <w:rPr>
        <w:rFonts w:ascii="Courier New" w:eastAsia="Courier New" w:hAnsi="Courier New" w:cs="Courier New"/>
      </w:rPr>
    </w:lvl>
    <w:lvl w:ilvl="8" w:tplc="3C2CC780">
      <w:start w:val="1"/>
      <w:numFmt w:val="bullet"/>
      <w:lvlText w:val="§"/>
      <w:lvlJc w:val="left"/>
      <w:pPr>
        <w:ind w:left="7177" w:hanging="360"/>
      </w:pPr>
      <w:rPr>
        <w:rFonts w:ascii="Wingdings" w:eastAsia="Wingdings" w:hAnsi="Wingdings" w:cs="Wingdings"/>
      </w:rPr>
    </w:lvl>
  </w:abstractNum>
  <w:abstractNum w:abstractNumId="20" w15:restartNumberingAfterBreak="0">
    <w:nsid w:val="39C61CC6"/>
    <w:multiLevelType w:val="hybridMultilevel"/>
    <w:tmpl w:val="0FA2087C"/>
    <w:lvl w:ilvl="0" w:tplc="BAF83A0C">
      <w:start w:val="1"/>
      <w:numFmt w:val="bullet"/>
      <w:lvlText w:val="·"/>
      <w:lvlJc w:val="left"/>
      <w:pPr>
        <w:ind w:left="709" w:hanging="360"/>
      </w:pPr>
      <w:rPr>
        <w:rFonts w:ascii="Symbol" w:eastAsia="Symbol" w:hAnsi="Symbol" w:cs="Symbol"/>
      </w:rPr>
    </w:lvl>
    <w:lvl w:ilvl="1" w:tplc="3CC0F612">
      <w:start w:val="1"/>
      <w:numFmt w:val="bullet"/>
      <w:lvlText w:val="o"/>
      <w:lvlJc w:val="left"/>
      <w:pPr>
        <w:ind w:left="1429" w:hanging="360"/>
      </w:pPr>
      <w:rPr>
        <w:rFonts w:ascii="Courier New" w:eastAsia="Courier New" w:hAnsi="Courier New" w:cs="Courier New"/>
      </w:rPr>
    </w:lvl>
    <w:lvl w:ilvl="2" w:tplc="C28C1B22">
      <w:start w:val="1"/>
      <w:numFmt w:val="bullet"/>
      <w:lvlText w:val="§"/>
      <w:lvlJc w:val="left"/>
      <w:pPr>
        <w:ind w:left="2149" w:hanging="360"/>
      </w:pPr>
      <w:rPr>
        <w:rFonts w:ascii="Wingdings" w:eastAsia="Wingdings" w:hAnsi="Wingdings" w:cs="Wingdings"/>
      </w:rPr>
    </w:lvl>
    <w:lvl w:ilvl="3" w:tplc="47F4E384">
      <w:start w:val="1"/>
      <w:numFmt w:val="bullet"/>
      <w:lvlText w:val="·"/>
      <w:lvlJc w:val="left"/>
      <w:pPr>
        <w:ind w:left="2869" w:hanging="360"/>
      </w:pPr>
      <w:rPr>
        <w:rFonts w:ascii="Symbol" w:eastAsia="Symbol" w:hAnsi="Symbol" w:cs="Symbol"/>
      </w:rPr>
    </w:lvl>
    <w:lvl w:ilvl="4" w:tplc="D3B2FC20">
      <w:start w:val="1"/>
      <w:numFmt w:val="bullet"/>
      <w:lvlText w:val="o"/>
      <w:lvlJc w:val="left"/>
      <w:pPr>
        <w:ind w:left="3589" w:hanging="360"/>
      </w:pPr>
      <w:rPr>
        <w:rFonts w:ascii="Courier New" w:eastAsia="Courier New" w:hAnsi="Courier New" w:cs="Courier New"/>
      </w:rPr>
    </w:lvl>
    <w:lvl w:ilvl="5" w:tplc="23EED9E0">
      <w:start w:val="1"/>
      <w:numFmt w:val="bullet"/>
      <w:lvlText w:val="§"/>
      <w:lvlJc w:val="left"/>
      <w:pPr>
        <w:ind w:left="4309" w:hanging="360"/>
      </w:pPr>
      <w:rPr>
        <w:rFonts w:ascii="Wingdings" w:eastAsia="Wingdings" w:hAnsi="Wingdings" w:cs="Wingdings"/>
      </w:rPr>
    </w:lvl>
    <w:lvl w:ilvl="6" w:tplc="1054B070">
      <w:start w:val="1"/>
      <w:numFmt w:val="bullet"/>
      <w:lvlText w:val="·"/>
      <w:lvlJc w:val="left"/>
      <w:pPr>
        <w:ind w:left="5029" w:hanging="360"/>
      </w:pPr>
      <w:rPr>
        <w:rFonts w:ascii="Symbol" w:eastAsia="Symbol" w:hAnsi="Symbol" w:cs="Symbol"/>
      </w:rPr>
    </w:lvl>
    <w:lvl w:ilvl="7" w:tplc="626E6B9E">
      <w:start w:val="1"/>
      <w:numFmt w:val="bullet"/>
      <w:lvlText w:val="o"/>
      <w:lvlJc w:val="left"/>
      <w:pPr>
        <w:ind w:left="5749" w:hanging="360"/>
      </w:pPr>
      <w:rPr>
        <w:rFonts w:ascii="Courier New" w:eastAsia="Courier New" w:hAnsi="Courier New" w:cs="Courier New"/>
      </w:rPr>
    </w:lvl>
    <w:lvl w:ilvl="8" w:tplc="F02A145C">
      <w:start w:val="1"/>
      <w:numFmt w:val="bullet"/>
      <w:lvlText w:val="§"/>
      <w:lvlJc w:val="left"/>
      <w:pPr>
        <w:ind w:left="6469" w:hanging="360"/>
      </w:pPr>
      <w:rPr>
        <w:rFonts w:ascii="Wingdings" w:eastAsia="Wingdings" w:hAnsi="Wingdings" w:cs="Wingdings"/>
      </w:rPr>
    </w:lvl>
  </w:abstractNum>
  <w:abstractNum w:abstractNumId="21" w15:restartNumberingAfterBreak="0">
    <w:nsid w:val="40485CAB"/>
    <w:multiLevelType w:val="hybridMultilevel"/>
    <w:tmpl w:val="9C923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1C30A99"/>
    <w:multiLevelType w:val="hybridMultilevel"/>
    <w:tmpl w:val="6E3A18B6"/>
    <w:lvl w:ilvl="0" w:tplc="74ECE5A0">
      <w:start w:val="1"/>
      <w:numFmt w:val="bullet"/>
      <w:lvlText w:val="·"/>
      <w:lvlJc w:val="left"/>
      <w:pPr>
        <w:ind w:left="709" w:hanging="360"/>
      </w:pPr>
      <w:rPr>
        <w:rFonts w:ascii="Symbol" w:eastAsia="Symbol" w:hAnsi="Symbol" w:cs="Symbol"/>
      </w:rPr>
    </w:lvl>
    <w:lvl w:ilvl="1" w:tplc="E8966C60">
      <w:start w:val="1"/>
      <w:numFmt w:val="bullet"/>
      <w:lvlText w:val="o"/>
      <w:lvlJc w:val="left"/>
      <w:pPr>
        <w:ind w:left="1429" w:hanging="360"/>
      </w:pPr>
      <w:rPr>
        <w:rFonts w:ascii="Courier New" w:eastAsia="Courier New" w:hAnsi="Courier New" w:cs="Courier New"/>
      </w:rPr>
    </w:lvl>
    <w:lvl w:ilvl="2" w:tplc="24A4F642">
      <w:start w:val="1"/>
      <w:numFmt w:val="bullet"/>
      <w:lvlText w:val="§"/>
      <w:lvlJc w:val="left"/>
      <w:pPr>
        <w:ind w:left="2149" w:hanging="360"/>
      </w:pPr>
      <w:rPr>
        <w:rFonts w:ascii="Wingdings" w:eastAsia="Wingdings" w:hAnsi="Wingdings" w:cs="Wingdings"/>
      </w:rPr>
    </w:lvl>
    <w:lvl w:ilvl="3" w:tplc="DE8AE66A">
      <w:start w:val="1"/>
      <w:numFmt w:val="bullet"/>
      <w:lvlText w:val="·"/>
      <w:lvlJc w:val="left"/>
      <w:pPr>
        <w:ind w:left="2869" w:hanging="360"/>
      </w:pPr>
      <w:rPr>
        <w:rFonts w:ascii="Symbol" w:eastAsia="Symbol" w:hAnsi="Symbol" w:cs="Symbol"/>
      </w:rPr>
    </w:lvl>
    <w:lvl w:ilvl="4" w:tplc="FBD4846E">
      <w:start w:val="1"/>
      <w:numFmt w:val="bullet"/>
      <w:lvlText w:val="o"/>
      <w:lvlJc w:val="left"/>
      <w:pPr>
        <w:ind w:left="3589" w:hanging="360"/>
      </w:pPr>
      <w:rPr>
        <w:rFonts w:ascii="Courier New" w:eastAsia="Courier New" w:hAnsi="Courier New" w:cs="Courier New"/>
      </w:rPr>
    </w:lvl>
    <w:lvl w:ilvl="5" w:tplc="135AA534">
      <w:start w:val="1"/>
      <w:numFmt w:val="bullet"/>
      <w:lvlText w:val="§"/>
      <w:lvlJc w:val="left"/>
      <w:pPr>
        <w:ind w:left="4309" w:hanging="360"/>
      </w:pPr>
      <w:rPr>
        <w:rFonts w:ascii="Wingdings" w:eastAsia="Wingdings" w:hAnsi="Wingdings" w:cs="Wingdings"/>
      </w:rPr>
    </w:lvl>
    <w:lvl w:ilvl="6" w:tplc="5DFC0444">
      <w:start w:val="1"/>
      <w:numFmt w:val="bullet"/>
      <w:lvlText w:val="·"/>
      <w:lvlJc w:val="left"/>
      <w:pPr>
        <w:ind w:left="5029" w:hanging="360"/>
      </w:pPr>
      <w:rPr>
        <w:rFonts w:ascii="Symbol" w:eastAsia="Symbol" w:hAnsi="Symbol" w:cs="Symbol"/>
      </w:rPr>
    </w:lvl>
    <w:lvl w:ilvl="7" w:tplc="FD961218">
      <w:start w:val="1"/>
      <w:numFmt w:val="bullet"/>
      <w:lvlText w:val="o"/>
      <w:lvlJc w:val="left"/>
      <w:pPr>
        <w:ind w:left="5749" w:hanging="360"/>
      </w:pPr>
      <w:rPr>
        <w:rFonts w:ascii="Courier New" w:eastAsia="Courier New" w:hAnsi="Courier New" w:cs="Courier New"/>
      </w:rPr>
    </w:lvl>
    <w:lvl w:ilvl="8" w:tplc="6D9C5E6A">
      <w:start w:val="1"/>
      <w:numFmt w:val="bullet"/>
      <w:lvlText w:val="§"/>
      <w:lvlJc w:val="left"/>
      <w:pPr>
        <w:ind w:left="6469" w:hanging="360"/>
      </w:pPr>
      <w:rPr>
        <w:rFonts w:ascii="Wingdings" w:eastAsia="Wingdings" w:hAnsi="Wingdings" w:cs="Wingdings"/>
      </w:rPr>
    </w:lvl>
  </w:abstractNum>
  <w:abstractNum w:abstractNumId="23" w15:restartNumberingAfterBreak="0">
    <w:nsid w:val="433C1E4A"/>
    <w:multiLevelType w:val="hybridMultilevel"/>
    <w:tmpl w:val="5BB45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38E6189"/>
    <w:multiLevelType w:val="hybridMultilevel"/>
    <w:tmpl w:val="1A663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5D3739"/>
    <w:multiLevelType w:val="hybridMultilevel"/>
    <w:tmpl w:val="97C2645E"/>
    <w:lvl w:ilvl="0" w:tplc="F7EE286E">
      <w:start w:val="1"/>
      <w:numFmt w:val="decimal"/>
      <w:lvlText w:val="%1."/>
      <w:lvlJc w:val="left"/>
      <w:pPr>
        <w:ind w:left="709" w:hanging="360"/>
      </w:pPr>
    </w:lvl>
    <w:lvl w:ilvl="1" w:tplc="67FA5406">
      <w:start w:val="1"/>
      <w:numFmt w:val="lowerLetter"/>
      <w:lvlText w:val="%2."/>
      <w:lvlJc w:val="left"/>
      <w:pPr>
        <w:ind w:left="1429" w:hanging="360"/>
      </w:pPr>
    </w:lvl>
    <w:lvl w:ilvl="2" w:tplc="BA142D0E">
      <w:start w:val="1"/>
      <w:numFmt w:val="lowerRoman"/>
      <w:lvlText w:val="%3."/>
      <w:lvlJc w:val="right"/>
      <w:pPr>
        <w:ind w:left="2149" w:hanging="180"/>
      </w:pPr>
    </w:lvl>
    <w:lvl w:ilvl="3" w:tplc="D55A6D4E">
      <w:start w:val="1"/>
      <w:numFmt w:val="decimal"/>
      <w:lvlText w:val="%4."/>
      <w:lvlJc w:val="left"/>
      <w:pPr>
        <w:ind w:left="2869" w:hanging="360"/>
      </w:pPr>
    </w:lvl>
    <w:lvl w:ilvl="4" w:tplc="C234DB76">
      <w:start w:val="1"/>
      <w:numFmt w:val="lowerLetter"/>
      <w:lvlText w:val="%5."/>
      <w:lvlJc w:val="left"/>
      <w:pPr>
        <w:ind w:left="3589" w:hanging="360"/>
      </w:pPr>
    </w:lvl>
    <w:lvl w:ilvl="5" w:tplc="C7549F96">
      <w:start w:val="1"/>
      <w:numFmt w:val="lowerRoman"/>
      <w:lvlText w:val="%6."/>
      <w:lvlJc w:val="right"/>
      <w:pPr>
        <w:ind w:left="4309" w:hanging="180"/>
      </w:pPr>
    </w:lvl>
    <w:lvl w:ilvl="6" w:tplc="BB46F160">
      <w:start w:val="1"/>
      <w:numFmt w:val="decimal"/>
      <w:lvlText w:val="%7."/>
      <w:lvlJc w:val="left"/>
      <w:pPr>
        <w:ind w:left="5029" w:hanging="360"/>
      </w:pPr>
    </w:lvl>
    <w:lvl w:ilvl="7" w:tplc="A8F07C06">
      <w:start w:val="1"/>
      <w:numFmt w:val="lowerLetter"/>
      <w:lvlText w:val="%8."/>
      <w:lvlJc w:val="left"/>
      <w:pPr>
        <w:ind w:left="5749" w:hanging="360"/>
      </w:pPr>
    </w:lvl>
    <w:lvl w:ilvl="8" w:tplc="64AA4486">
      <w:start w:val="1"/>
      <w:numFmt w:val="lowerRoman"/>
      <w:lvlText w:val="%9."/>
      <w:lvlJc w:val="right"/>
      <w:pPr>
        <w:ind w:left="6469" w:hanging="180"/>
      </w:pPr>
    </w:lvl>
  </w:abstractNum>
  <w:abstractNum w:abstractNumId="26" w15:restartNumberingAfterBreak="0">
    <w:nsid w:val="49AD29B4"/>
    <w:multiLevelType w:val="hybridMultilevel"/>
    <w:tmpl w:val="1D5CBB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A304B7C"/>
    <w:multiLevelType w:val="hybridMultilevel"/>
    <w:tmpl w:val="152C9A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EF72C16"/>
    <w:multiLevelType w:val="multilevel"/>
    <w:tmpl w:val="E6528A3E"/>
    <w:lvl w:ilvl="0">
      <w:start w:val="2"/>
      <w:numFmt w:val="decimal"/>
      <w:lvlText w:val="%1"/>
      <w:lvlJc w:val="left"/>
      <w:pPr>
        <w:ind w:left="375" w:hanging="375"/>
      </w:pPr>
      <w:rPr>
        <w:rFonts w:hint="default"/>
      </w:rPr>
    </w:lvl>
    <w:lvl w:ilvl="1">
      <w:start w:val="2"/>
      <w:numFmt w:val="decimal"/>
      <w:lvlText w:val="%1.%2"/>
      <w:lvlJc w:val="left"/>
      <w:pPr>
        <w:ind w:left="724" w:hanging="375"/>
      </w:pPr>
      <w:rPr>
        <w:rFonts w:hint="default"/>
      </w:rPr>
    </w:lvl>
    <w:lvl w:ilvl="2">
      <w:start w:val="1"/>
      <w:numFmt w:val="decimal"/>
      <w:lvlText w:val="%1.%2.%3"/>
      <w:lvlJc w:val="left"/>
      <w:pPr>
        <w:ind w:left="1418" w:hanging="720"/>
      </w:pPr>
      <w:rPr>
        <w:rFonts w:hint="default"/>
      </w:rPr>
    </w:lvl>
    <w:lvl w:ilvl="3">
      <w:start w:val="1"/>
      <w:numFmt w:val="decimal"/>
      <w:lvlText w:val="%1.%2.%3.%4"/>
      <w:lvlJc w:val="left"/>
      <w:pPr>
        <w:ind w:left="2127" w:hanging="108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3185" w:hanging="1440"/>
      </w:pPr>
      <w:rPr>
        <w:rFonts w:hint="default"/>
      </w:rPr>
    </w:lvl>
    <w:lvl w:ilvl="6">
      <w:start w:val="1"/>
      <w:numFmt w:val="decimal"/>
      <w:lvlText w:val="%1.%2.%3.%4.%5.%6.%7"/>
      <w:lvlJc w:val="left"/>
      <w:pPr>
        <w:ind w:left="3534" w:hanging="1440"/>
      </w:pPr>
      <w:rPr>
        <w:rFonts w:hint="default"/>
      </w:rPr>
    </w:lvl>
    <w:lvl w:ilvl="7">
      <w:start w:val="1"/>
      <w:numFmt w:val="decimal"/>
      <w:lvlText w:val="%1.%2.%3.%4.%5.%6.%7.%8"/>
      <w:lvlJc w:val="left"/>
      <w:pPr>
        <w:ind w:left="4243" w:hanging="1800"/>
      </w:pPr>
      <w:rPr>
        <w:rFonts w:hint="default"/>
      </w:rPr>
    </w:lvl>
    <w:lvl w:ilvl="8">
      <w:start w:val="1"/>
      <w:numFmt w:val="decimal"/>
      <w:lvlText w:val="%1.%2.%3.%4.%5.%6.%7.%8.%9"/>
      <w:lvlJc w:val="left"/>
      <w:pPr>
        <w:ind w:left="4952" w:hanging="2160"/>
      </w:pPr>
      <w:rPr>
        <w:rFonts w:hint="default"/>
      </w:rPr>
    </w:lvl>
  </w:abstractNum>
  <w:abstractNum w:abstractNumId="29" w15:restartNumberingAfterBreak="0">
    <w:nsid w:val="4F30243D"/>
    <w:multiLevelType w:val="hybridMultilevel"/>
    <w:tmpl w:val="F2041952"/>
    <w:lvl w:ilvl="0" w:tplc="D65048AE">
      <w:start w:val="1"/>
      <w:numFmt w:val="bullet"/>
      <w:lvlText w:val="·"/>
      <w:lvlJc w:val="left"/>
      <w:pPr>
        <w:ind w:left="709" w:hanging="360"/>
      </w:pPr>
      <w:rPr>
        <w:rFonts w:ascii="Symbol" w:eastAsia="Symbol" w:hAnsi="Symbol" w:cs="Symbol"/>
      </w:rPr>
    </w:lvl>
    <w:lvl w:ilvl="1" w:tplc="B712A278">
      <w:start w:val="1"/>
      <w:numFmt w:val="bullet"/>
      <w:lvlText w:val="o"/>
      <w:lvlJc w:val="left"/>
      <w:pPr>
        <w:ind w:left="1429" w:hanging="360"/>
      </w:pPr>
      <w:rPr>
        <w:rFonts w:ascii="Courier New" w:eastAsia="Courier New" w:hAnsi="Courier New" w:cs="Courier New"/>
      </w:rPr>
    </w:lvl>
    <w:lvl w:ilvl="2" w:tplc="6E7292FC">
      <w:start w:val="1"/>
      <w:numFmt w:val="bullet"/>
      <w:lvlText w:val="§"/>
      <w:lvlJc w:val="left"/>
      <w:pPr>
        <w:ind w:left="2149" w:hanging="360"/>
      </w:pPr>
      <w:rPr>
        <w:rFonts w:ascii="Wingdings" w:eastAsia="Wingdings" w:hAnsi="Wingdings" w:cs="Wingdings"/>
      </w:rPr>
    </w:lvl>
    <w:lvl w:ilvl="3" w:tplc="72D4C96C">
      <w:start w:val="1"/>
      <w:numFmt w:val="bullet"/>
      <w:lvlText w:val="·"/>
      <w:lvlJc w:val="left"/>
      <w:pPr>
        <w:ind w:left="2869" w:hanging="360"/>
      </w:pPr>
      <w:rPr>
        <w:rFonts w:ascii="Symbol" w:eastAsia="Symbol" w:hAnsi="Symbol" w:cs="Symbol"/>
      </w:rPr>
    </w:lvl>
    <w:lvl w:ilvl="4" w:tplc="EE0E22D8">
      <w:start w:val="1"/>
      <w:numFmt w:val="bullet"/>
      <w:lvlText w:val="o"/>
      <w:lvlJc w:val="left"/>
      <w:pPr>
        <w:ind w:left="3589" w:hanging="360"/>
      </w:pPr>
      <w:rPr>
        <w:rFonts w:ascii="Courier New" w:eastAsia="Courier New" w:hAnsi="Courier New" w:cs="Courier New"/>
      </w:rPr>
    </w:lvl>
    <w:lvl w:ilvl="5" w:tplc="395C06E2">
      <w:start w:val="1"/>
      <w:numFmt w:val="bullet"/>
      <w:lvlText w:val="§"/>
      <w:lvlJc w:val="left"/>
      <w:pPr>
        <w:ind w:left="4309" w:hanging="360"/>
      </w:pPr>
      <w:rPr>
        <w:rFonts w:ascii="Wingdings" w:eastAsia="Wingdings" w:hAnsi="Wingdings" w:cs="Wingdings"/>
      </w:rPr>
    </w:lvl>
    <w:lvl w:ilvl="6" w:tplc="59C08B92">
      <w:start w:val="1"/>
      <w:numFmt w:val="bullet"/>
      <w:lvlText w:val="·"/>
      <w:lvlJc w:val="left"/>
      <w:pPr>
        <w:ind w:left="5029" w:hanging="360"/>
      </w:pPr>
      <w:rPr>
        <w:rFonts w:ascii="Symbol" w:eastAsia="Symbol" w:hAnsi="Symbol" w:cs="Symbol"/>
      </w:rPr>
    </w:lvl>
    <w:lvl w:ilvl="7" w:tplc="00EE074A">
      <w:start w:val="1"/>
      <w:numFmt w:val="bullet"/>
      <w:lvlText w:val="o"/>
      <w:lvlJc w:val="left"/>
      <w:pPr>
        <w:ind w:left="5749" w:hanging="360"/>
      </w:pPr>
      <w:rPr>
        <w:rFonts w:ascii="Courier New" w:eastAsia="Courier New" w:hAnsi="Courier New" w:cs="Courier New"/>
      </w:rPr>
    </w:lvl>
    <w:lvl w:ilvl="8" w:tplc="E08CF3A4">
      <w:start w:val="1"/>
      <w:numFmt w:val="bullet"/>
      <w:lvlText w:val="§"/>
      <w:lvlJc w:val="left"/>
      <w:pPr>
        <w:ind w:left="6469" w:hanging="360"/>
      </w:pPr>
      <w:rPr>
        <w:rFonts w:ascii="Wingdings" w:eastAsia="Wingdings" w:hAnsi="Wingdings" w:cs="Wingdings"/>
      </w:rPr>
    </w:lvl>
  </w:abstractNum>
  <w:abstractNum w:abstractNumId="30" w15:restartNumberingAfterBreak="0">
    <w:nsid w:val="52833EFB"/>
    <w:multiLevelType w:val="hybridMultilevel"/>
    <w:tmpl w:val="A64C2282"/>
    <w:lvl w:ilvl="0" w:tplc="3662B7C0">
      <w:start w:val="1"/>
      <w:numFmt w:val="bullet"/>
      <w:lvlText w:val="·"/>
      <w:lvlJc w:val="left"/>
      <w:pPr>
        <w:ind w:left="709" w:hanging="360"/>
      </w:pPr>
      <w:rPr>
        <w:rFonts w:ascii="Symbol" w:eastAsia="Symbol" w:hAnsi="Symbol" w:cs="Symbol"/>
      </w:rPr>
    </w:lvl>
    <w:lvl w:ilvl="1" w:tplc="E886E728">
      <w:start w:val="1"/>
      <w:numFmt w:val="bullet"/>
      <w:lvlText w:val="o"/>
      <w:lvlJc w:val="left"/>
      <w:pPr>
        <w:ind w:left="1429" w:hanging="360"/>
      </w:pPr>
      <w:rPr>
        <w:rFonts w:ascii="Courier New" w:eastAsia="Courier New" w:hAnsi="Courier New" w:cs="Courier New"/>
      </w:rPr>
    </w:lvl>
    <w:lvl w:ilvl="2" w:tplc="7E3668EE">
      <w:start w:val="1"/>
      <w:numFmt w:val="bullet"/>
      <w:lvlText w:val="§"/>
      <w:lvlJc w:val="left"/>
      <w:pPr>
        <w:ind w:left="2149" w:hanging="360"/>
      </w:pPr>
      <w:rPr>
        <w:rFonts w:ascii="Wingdings" w:eastAsia="Wingdings" w:hAnsi="Wingdings" w:cs="Wingdings"/>
      </w:rPr>
    </w:lvl>
    <w:lvl w:ilvl="3" w:tplc="0C0EF396">
      <w:start w:val="1"/>
      <w:numFmt w:val="bullet"/>
      <w:lvlText w:val="·"/>
      <w:lvlJc w:val="left"/>
      <w:pPr>
        <w:ind w:left="2869" w:hanging="360"/>
      </w:pPr>
      <w:rPr>
        <w:rFonts w:ascii="Symbol" w:eastAsia="Symbol" w:hAnsi="Symbol" w:cs="Symbol"/>
      </w:rPr>
    </w:lvl>
    <w:lvl w:ilvl="4" w:tplc="48D20EEE">
      <w:start w:val="1"/>
      <w:numFmt w:val="bullet"/>
      <w:lvlText w:val="o"/>
      <w:lvlJc w:val="left"/>
      <w:pPr>
        <w:ind w:left="3589" w:hanging="360"/>
      </w:pPr>
      <w:rPr>
        <w:rFonts w:ascii="Courier New" w:eastAsia="Courier New" w:hAnsi="Courier New" w:cs="Courier New"/>
      </w:rPr>
    </w:lvl>
    <w:lvl w:ilvl="5" w:tplc="20325FA2">
      <w:start w:val="1"/>
      <w:numFmt w:val="bullet"/>
      <w:lvlText w:val="§"/>
      <w:lvlJc w:val="left"/>
      <w:pPr>
        <w:ind w:left="4309" w:hanging="360"/>
      </w:pPr>
      <w:rPr>
        <w:rFonts w:ascii="Wingdings" w:eastAsia="Wingdings" w:hAnsi="Wingdings" w:cs="Wingdings"/>
      </w:rPr>
    </w:lvl>
    <w:lvl w:ilvl="6" w:tplc="320E98D6">
      <w:start w:val="1"/>
      <w:numFmt w:val="bullet"/>
      <w:lvlText w:val="·"/>
      <w:lvlJc w:val="left"/>
      <w:pPr>
        <w:ind w:left="5029" w:hanging="360"/>
      </w:pPr>
      <w:rPr>
        <w:rFonts w:ascii="Symbol" w:eastAsia="Symbol" w:hAnsi="Symbol" w:cs="Symbol"/>
      </w:rPr>
    </w:lvl>
    <w:lvl w:ilvl="7" w:tplc="CA187896">
      <w:start w:val="1"/>
      <w:numFmt w:val="bullet"/>
      <w:lvlText w:val="o"/>
      <w:lvlJc w:val="left"/>
      <w:pPr>
        <w:ind w:left="5749" w:hanging="360"/>
      </w:pPr>
      <w:rPr>
        <w:rFonts w:ascii="Courier New" w:eastAsia="Courier New" w:hAnsi="Courier New" w:cs="Courier New"/>
      </w:rPr>
    </w:lvl>
    <w:lvl w:ilvl="8" w:tplc="83329BEE">
      <w:start w:val="1"/>
      <w:numFmt w:val="bullet"/>
      <w:lvlText w:val="§"/>
      <w:lvlJc w:val="left"/>
      <w:pPr>
        <w:ind w:left="6469" w:hanging="360"/>
      </w:pPr>
      <w:rPr>
        <w:rFonts w:ascii="Wingdings" w:eastAsia="Wingdings" w:hAnsi="Wingdings" w:cs="Wingdings"/>
      </w:rPr>
    </w:lvl>
  </w:abstractNum>
  <w:abstractNum w:abstractNumId="31" w15:restartNumberingAfterBreak="0">
    <w:nsid w:val="53327103"/>
    <w:multiLevelType w:val="hybridMultilevel"/>
    <w:tmpl w:val="C0FE5B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358293C"/>
    <w:multiLevelType w:val="hybridMultilevel"/>
    <w:tmpl w:val="598E070E"/>
    <w:lvl w:ilvl="0" w:tplc="06761E1E">
      <w:start w:val="1"/>
      <w:numFmt w:val="bullet"/>
      <w:lvlText w:val="·"/>
      <w:lvlJc w:val="left"/>
      <w:pPr>
        <w:ind w:left="709" w:hanging="360"/>
      </w:pPr>
      <w:rPr>
        <w:rFonts w:ascii="Symbol" w:eastAsia="Symbol" w:hAnsi="Symbol" w:cs="Symbol"/>
      </w:rPr>
    </w:lvl>
    <w:lvl w:ilvl="1" w:tplc="A63E1A8A">
      <w:start w:val="1"/>
      <w:numFmt w:val="bullet"/>
      <w:lvlText w:val="o"/>
      <w:lvlJc w:val="left"/>
      <w:pPr>
        <w:ind w:left="1440" w:hanging="360"/>
      </w:pPr>
      <w:rPr>
        <w:rFonts w:ascii="Courier New" w:eastAsia="Courier New" w:hAnsi="Courier New" w:cs="Courier New"/>
      </w:rPr>
    </w:lvl>
    <w:lvl w:ilvl="2" w:tplc="A5D69E8A">
      <w:start w:val="1"/>
      <w:numFmt w:val="bullet"/>
      <w:lvlText w:val="§"/>
      <w:lvlJc w:val="left"/>
      <w:pPr>
        <w:ind w:left="2160" w:hanging="360"/>
      </w:pPr>
      <w:rPr>
        <w:rFonts w:ascii="Wingdings" w:eastAsia="Wingdings" w:hAnsi="Wingdings" w:cs="Wingdings"/>
      </w:rPr>
    </w:lvl>
    <w:lvl w:ilvl="3" w:tplc="865E322E">
      <w:start w:val="1"/>
      <w:numFmt w:val="bullet"/>
      <w:lvlText w:val="·"/>
      <w:lvlJc w:val="left"/>
      <w:pPr>
        <w:ind w:left="2880" w:hanging="360"/>
      </w:pPr>
      <w:rPr>
        <w:rFonts w:ascii="Symbol" w:eastAsia="Symbol" w:hAnsi="Symbol" w:cs="Symbol"/>
      </w:rPr>
    </w:lvl>
    <w:lvl w:ilvl="4" w:tplc="7DDC04A8">
      <w:start w:val="1"/>
      <w:numFmt w:val="bullet"/>
      <w:lvlText w:val="o"/>
      <w:lvlJc w:val="left"/>
      <w:pPr>
        <w:ind w:left="3600" w:hanging="360"/>
      </w:pPr>
      <w:rPr>
        <w:rFonts w:ascii="Courier New" w:eastAsia="Courier New" w:hAnsi="Courier New" w:cs="Courier New"/>
      </w:rPr>
    </w:lvl>
    <w:lvl w:ilvl="5" w:tplc="DB42EC68">
      <w:start w:val="1"/>
      <w:numFmt w:val="bullet"/>
      <w:lvlText w:val="§"/>
      <w:lvlJc w:val="left"/>
      <w:pPr>
        <w:ind w:left="4320" w:hanging="360"/>
      </w:pPr>
      <w:rPr>
        <w:rFonts w:ascii="Wingdings" w:eastAsia="Wingdings" w:hAnsi="Wingdings" w:cs="Wingdings"/>
      </w:rPr>
    </w:lvl>
    <w:lvl w:ilvl="6" w:tplc="064A8CBE">
      <w:start w:val="1"/>
      <w:numFmt w:val="bullet"/>
      <w:lvlText w:val="·"/>
      <w:lvlJc w:val="left"/>
      <w:pPr>
        <w:ind w:left="5040" w:hanging="360"/>
      </w:pPr>
      <w:rPr>
        <w:rFonts w:ascii="Symbol" w:eastAsia="Symbol" w:hAnsi="Symbol" w:cs="Symbol"/>
      </w:rPr>
    </w:lvl>
    <w:lvl w:ilvl="7" w:tplc="CD0CFD4C">
      <w:start w:val="1"/>
      <w:numFmt w:val="bullet"/>
      <w:lvlText w:val="o"/>
      <w:lvlJc w:val="left"/>
      <w:pPr>
        <w:ind w:left="5760" w:hanging="360"/>
      </w:pPr>
      <w:rPr>
        <w:rFonts w:ascii="Courier New" w:eastAsia="Courier New" w:hAnsi="Courier New" w:cs="Courier New"/>
      </w:rPr>
    </w:lvl>
    <w:lvl w:ilvl="8" w:tplc="DF6A821E">
      <w:start w:val="1"/>
      <w:numFmt w:val="bullet"/>
      <w:lvlText w:val="§"/>
      <w:lvlJc w:val="left"/>
      <w:pPr>
        <w:ind w:left="6480" w:hanging="360"/>
      </w:pPr>
      <w:rPr>
        <w:rFonts w:ascii="Wingdings" w:eastAsia="Wingdings" w:hAnsi="Wingdings" w:cs="Wingdings"/>
      </w:rPr>
    </w:lvl>
  </w:abstractNum>
  <w:abstractNum w:abstractNumId="33" w15:restartNumberingAfterBreak="0">
    <w:nsid w:val="56F94B59"/>
    <w:multiLevelType w:val="hybridMultilevel"/>
    <w:tmpl w:val="C96CE402"/>
    <w:lvl w:ilvl="0" w:tplc="B24EF28C">
      <w:start w:val="1"/>
      <w:numFmt w:val="bullet"/>
      <w:lvlText w:val="–"/>
      <w:lvlJc w:val="left"/>
      <w:pPr>
        <w:ind w:left="709" w:hanging="360"/>
      </w:pPr>
      <w:rPr>
        <w:rFonts w:ascii="Arial" w:eastAsia="Arial" w:hAnsi="Arial" w:cs="Arial"/>
      </w:rPr>
    </w:lvl>
    <w:lvl w:ilvl="1" w:tplc="79149954">
      <w:start w:val="1"/>
      <w:numFmt w:val="bullet"/>
      <w:lvlText w:val="o"/>
      <w:lvlJc w:val="left"/>
      <w:pPr>
        <w:ind w:left="1429" w:hanging="360"/>
      </w:pPr>
      <w:rPr>
        <w:rFonts w:ascii="Courier New" w:eastAsia="Courier New" w:hAnsi="Courier New" w:cs="Courier New"/>
      </w:rPr>
    </w:lvl>
    <w:lvl w:ilvl="2" w:tplc="957C3002">
      <w:start w:val="1"/>
      <w:numFmt w:val="bullet"/>
      <w:lvlText w:val="§"/>
      <w:lvlJc w:val="left"/>
      <w:pPr>
        <w:ind w:left="2149" w:hanging="360"/>
      </w:pPr>
      <w:rPr>
        <w:rFonts w:ascii="Wingdings" w:eastAsia="Wingdings" w:hAnsi="Wingdings" w:cs="Wingdings"/>
      </w:rPr>
    </w:lvl>
    <w:lvl w:ilvl="3" w:tplc="1F324D24">
      <w:start w:val="1"/>
      <w:numFmt w:val="bullet"/>
      <w:lvlText w:val="·"/>
      <w:lvlJc w:val="left"/>
      <w:pPr>
        <w:ind w:left="2869" w:hanging="360"/>
      </w:pPr>
      <w:rPr>
        <w:rFonts w:ascii="Symbol" w:eastAsia="Symbol" w:hAnsi="Symbol" w:cs="Symbol"/>
      </w:rPr>
    </w:lvl>
    <w:lvl w:ilvl="4" w:tplc="D794DB64">
      <w:start w:val="1"/>
      <w:numFmt w:val="bullet"/>
      <w:lvlText w:val="o"/>
      <w:lvlJc w:val="left"/>
      <w:pPr>
        <w:ind w:left="3589" w:hanging="360"/>
      </w:pPr>
      <w:rPr>
        <w:rFonts w:ascii="Courier New" w:eastAsia="Courier New" w:hAnsi="Courier New" w:cs="Courier New"/>
      </w:rPr>
    </w:lvl>
    <w:lvl w:ilvl="5" w:tplc="20EEA718">
      <w:start w:val="1"/>
      <w:numFmt w:val="bullet"/>
      <w:lvlText w:val="§"/>
      <w:lvlJc w:val="left"/>
      <w:pPr>
        <w:ind w:left="4309" w:hanging="360"/>
      </w:pPr>
      <w:rPr>
        <w:rFonts w:ascii="Wingdings" w:eastAsia="Wingdings" w:hAnsi="Wingdings" w:cs="Wingdings"/>
      </w:rPr>
    </w:lvl>
    <w:lvl w:ilvl="6" w:tplc="ADF4DF80">
      <w:start w:val="1"/>
      <w:numFmt w:val="bullet"/>
      <w:lvlText w:val="·"/>
      <w:lvlJc w:val="left"/>
      <w:pPr>
        <w:ind w:left="5029" w:hanging="360"/>
      </w:pPr>
      <w:rPr>
        <w:rFonts w:ascii="Symbol" w:eastAsia="Symbol" w:hAnsi="Symbol" w:cs="Symbol"/>
      </w:rPr>
    </w:lvl>
    <w:lvl w:ilvl="7" w:tplc="C67AD658">
      <w:start w:val="1"/>
      <w:numFmt w:val="bullet"/>
      <w:lvlText w:val="o"/>
      <w:lvlJc w:val="left"/>
      <w:pPr>
        <w:ind w:left="5749" w:hanging="360"/>
      </w:pPr>
      <w:rPr>
        <w:rFonts w:ascii="Courier New" w:eastAsia="Courier New" w:hAnsi="Courier New" w:cs="Courier New"/>
      </w:rPr>
    </w:lvl>
    <w:lvl w:ilvl="8" w:tplc="79D44782">
      <w:start w:val="1"/>
      <w:numFmt w:val="bullet"/>
      <w:lvlText w:val="§"/>
      <w:lvlJc w:val="left"/>
      <w:pPr>
        <w:ind w:left="6469" w:hanging="360"/>
      </w:pPr>
      <w:rPr>
        <w:rFonts w:ascii="Wingdings" w:eastAsia="Wingdings" w:hAnsi="Wingdings" w:cs="Wingdings"/>
      </w:rPr>
    </w:lvl>
  </w:abstractNum>
  <w:abstractNum w:abstractNumId="34" w15:restartNumberingAfterBreak="0">
    <w:nsid w:val="58160C83"/>
    <w:multiLevelType w:val="hybridMultilevel"/>
    <w:tmpl w:val="4F68A34A"/>
    <w:lvl w:ilvl="0" w:tplc="FF2CEA2C">
      <w:start w:val="1"/>
      <w:numFmt w:val="bullet"/>
      <w:lvlText w:val="˗"/>
      <w:lvlJc w:val="left"/>
      <w:pPr>
        <w:ind w:left="3054" w:hanging="360"/>
      </w:pPr>
      <w:rPr>
        <w:rFonts w:ascii="Times New Roman" w:hAnsi="Times New Roman" w:cs="Times New Roman" w:hint="default"/>
      </w:rPr>
    </w:lvl>
    <w:lvl w:ilvl="1" w:tplc="3B162160">
      <w:start w:val="1"/>
      <w:numFmt w:val="bullet"/>
      <w:lvlText w:val="o"/>
      <w:lvlJc w:val="left"/>
      <w:pPr>
        <w:ind w:left="2149" w:hanging="360"/>
      </w:pPr>
      <w:rPr>
        <w:rFonts w:ascii="Courier New" w:hAnsi="Courier New" w:cs="Courier New" w:hint="default"/>
      </w:rPr>
    </w:lvl>
    <w:lvl w:ilvl="2" w:tplc="E626E1F0">
      <w:start w:val="1"/>
      <w:numFmt w:val="bullet"/>
      <w:lvlText w:val=""/>
      <w:lvlJc w:val="left"/>
      <w:pPr>
        <w:ind w:left="2869" w:hanging="360"/>
      </w:pPr>
      <w:rPr>
        <w:rFonts w:ascii="Wingdings" w:hAnsi="Wingdings" w:hint="default"/>
      </w:rPr>
    </w:lvl>
    <w:lvl w:ilvl="3" w:tplc="2ED897E0">
      <w:start w:val="1"/>
      <w:numFmt w:val="bullet"/>
      <w:lvlText w:val=""/>
      <w:lvlJc w:val="left"/>
      <w:pPr>
        <w:ind w:left="3589" w:hanging="360"/>
      </w:pPr>
      <w:rPr>
        <w:rFonts w:ascii="Symbol" w:hAnsi="Symbol" w:hint="default"/>
      </w:rPr>
    </w:lvl>
    <w:lvl w:ilvl="4" w:tplc="DD2C8F6E">
      <w:start w:val="1"/>
      <w:numFmt w:val="bullet"/>
      <w:lvlText w:val="o"/>
      <w:lvlJc w:val="left"/>
      <w:pPr>
        <w:ind w:left="4309" w:hanging="360"/>
      </w:pPr>
      <w:rPr>
        <w:rFonts w:ascii="Courier New" w:hAnsi="Courier New" w:cs="Courier New" w:hint="default"/>
      </w:rPr>
    </w:lvl>
    <w:lvl w:ilvl="5" w:tplc="FB94EDC6">
      <w:start w:val="1"/>
      <w:numFmt w:val="bullet"/>
      <w:lvlText w:val=""/>
      <w:lvlJc w:val="left"/>
      <w:pPr>
        <w:ind w:left="5029" w:hanging="360"/>
      </w:pPr>
      <w:rPr>
        <w:rFonts w:ascii="Wingdings" w:hAnsi="Wingdings" w:hint="default"/>
      </w:rPr>
    </w:lvl>
    <w:lvl w:ilvl="6" w:tplc="52EC9D72">
      <w:start w:val="1"/>
      <w:numFmt w:val="bullet"/>
      <w:lvlText w:val=""/>
      <w:lvlJc w:val="left"/>
      <w:pPr>
        <w:ind w:left="5749" w:hanging="360"/>
      </w:pPr>
      <w:rPr>
        <w:rFonts w:ascii="Symbol" w:hAnsi="Symbol" w:hint="default"/>
      </w:rPr>
    </w:lvl>
    <w:lvl w:ilvl="7" w:tplc="8CE47998">
      <w:start w:val="1"/>
      <w:numFmt w:val="bullet"/>
      <w:lvlText w:val="o"/>
      <w:lvlJc w:val="left"/>
      <w:pPr>
        <w:ind w:left="6469" w:hanging="360"/>
      </w:pPr>
      <w:rPr>
        <w:rFonts w:ascii="Courier New" w:hAnsi="Courier New" w:cs="Courier New" w:hint="default"/>
      </w:rPr>
    </w:lvl>
    <w:lvl w:ilvl="8" w:tplc="1FA8CBAA">
      <w:start w:val="1"/>
      <w:numFmt w:val="bullet"/>
      <w:lvlText w:val=""/>
      <w:lvlJc w:val="left"/>
      <w:pPr>
        <w:ind w:left="7189" w:hanging="360"/>
      </w:pPr>
      <w:rPr>
        <w:rFonts w:ascii="Wingdings" w:hAnsi="Wingdings" w:hint="default"/>
      </w:rPr>
    </w:lvl>
  </w:abstractNum>
  <w:abstractNum w:abstractNumId="35" w15:restartNumberingAfterBreak="0">
    <w:nsid w:val="586E34FA"/>
    <w:multiLevelType w:val="hybridMultilevel"/>
    <w:tmpl w:val="537C31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F033849"/>
    <w:multiLevelType w:val="hybridMultilevel"/>
    <w:tmpl w:val="FA98261C"/>
    <w:lvl w:ilvl="0" w:tplc="49DCE9E4">
      <w:start w:val="1"/>
      <w:numFmt w:val="bullet"/>
      <w:lvlText w:val="·"/>
      <w:lvlJc w:val="left"/>
      <w:pPr>
        <w:ind w:left="1417" w:hanging="360"/>
      </w:pPr>
      <w:rPr>
        <w:rFonts w:ascii="Symbol" w:eastAsia="Symbol" w:hAnsi="Symbol" w:cs="Symbol"/>
      </w:rPr>
    </w:lvl>
    <w:lvl w:ilvl="1" w:tplc="571E7614">
      <w:start w:val="1"/>
      <w:numFmt w:val="bullet"/>
      <w:lvlText w:val="o"/>
      <w:lvlJc w:val="left"/>
      <w:pPr>
        <w:ind w:left="2137" w:hanging="360"/>
      </w:pPr>
      <w:rPr>
        <w:rFonts w:ascii="Courier New" w:eastAsia="Courier New" w:hAnsi="Courier New" w:cs="Courier New"/>
      </w:rPr>
    </w:lvl>
    <w:lvl w:ilvl="2" w:tplc="4A145AF2">
      <w:start w:val="1"/>
      <w:numFmt w:val="bullet"/>
      <w:lvlText w:val="§"/>
      <w:lvlJc w:val="left"/>
      <w:pPr>
        <w:ind w:left="2857" w:hanging="360"/>
      </w:pPr>
      <w:rPr>
        <w:rFonts w:ascii="Wingdings" w:eastAsia="Wingdings" w:hAnsi="Wingdings" w:cs="Wingdings"/>
      </w:rPr>
    </w:lvl>
    <w:lvl w:ilvl="3" w:tplc="57EEA31A">
      <w:start w:val="1"/>
      <w:numFmt w:val="bullet"/>
      <w:lvlText w:val="·"/>
      <w:lvlJc w:val="left"/>
      <w:pPr>
        <w:ind w:left="3577" w:hanging="360"/>
      </w:pPr>
      <w:rPr>
        <w:rFonts w:ascii="Symbol" w:eastAsia="Symbol" w:hAnsi="Symbol" w:cs="Symbol"/>
      </w:rPr>
    </w:lvl>
    <w:lvl w:ilvl="4" w:tplc="B4A25F12">
      <w:start w:val="1"/>
      <w:numFmt w:val="bullet"/>
      <w:lvlText w:val="o"/>
      <w:lvlJc w:val="left"/>
      <w:pPr>
        <w:ind w:left="4297" w:hanging="360"/>
      </w:pPr>
      <w:rPr>
        <w:rFonts w:ascii="Courier New" w:eastAsia="Courier New" w:hAnsi="Courier New" w:cs="Courier New"/>
      </w:rPr>
    </w:lvl>
    <w:lvl w:ilvl="5" w:tplc="BA9EDC96">
      <w:start w:val="1"/>
      <w:numFmt w:val="bullet"/>
      <w:lvlText w:val="§"/>
      <w:lvlJc w:val="left"/>
      <w:pPr>
        <w:ind w:left="5017" w:hanging="360"/>
      </w:pPr>
      <w:rPr>
        <w:rFonts w:ascii="Wingdings" w:eastAsia="Wingdings" w:hAnsi="Wingdings" w:cs="Wingdings"/>
      </w:rPr>
    </w:lvl>
    <w:lvl w:ilvl="6" w:tplc="EF9CC8AC">
      <w:start w:val="1"/>
      <w:numFmt w:val="bullet"/>
      <w:lvlText w:val="·"/>
      <w:lvlJc w:val="left"/>
      <w:pPr>
        <w:ind w:left="5737" w:hanging="360"/>
      </w:pPr>
      <w:rPr>
        <w:rFonts w:ascii="Symbol" w:eastAsia="Symbol" w:hAnsi="Symbol" w:cs="Symbol"/>
      </w:rPr>
    </w:lvl>
    <w:lvl w:ilvl="7" w:tplc="25384926">
      <w:start w:val="1"/>
      <w:numFmt w:val="bullet"/>
      <w:lvlText w:val="o"/>
      <w:lvlJc w:val="left"/>
      <w:pPr>
        <w:ind w:left="6457" w:hanging="360"/>
      </w:pPr>
      <w:rPr>
        <w:rFonts w:ascii="Courier New" w:eastAsia="Courier New" w:hAnsi="Courier New" w:cs="Courier New"/>
      </w:rPr>
    </w:lvl>
    <w:lvl w:ilvl="8" w:tplc="B6B2471A">
      <w:start w:val="1"/>
      <w:numFmt w:val="bullet"/>
      <w:lvlText w:val="§"/>
      <w:lvlJc w:val="left"/>
      <w:pPr>
        <w:ind w:left="7177" w:hanging="360"/>
      </w:pPr>
      <w:rPr>
        <w:rFonts w:ascii="Wingdings" w:eastAsia="Wingdings" w:hAnsi="Wingdings" w:cs="Wingdings"/>
      </w:rPr>
    </w:lvl>
  </w:abstractNum>
  <w:abstractNum w:abstractNumId="37" w15:restartNumberingAfterBreak="0">
    <w:nsid w:val="5F406E03"/>
    <w:multiLevelType w:val="hybridMultilevel"/>
    <w:tmpl w:val="6EA2945A"/>
    <w:lvl w:ilvl="0" w:tplc="B7C80B42">
      <w:start w:val="1"/>
      <w:numFmt w:val="bullet"/>
      <w:lvlText w:val="·"/>
      <w:lvlJc w:val="left"/>
      <w:pPr>
        <w:ind w:left="709" w:hanging="360"/>
      </w:pPr>
      <w:rPr>
        <w:rFonts w:ascii="Symbol" w:eastAsia="Symbol" w:hAnsi="Symbol" w:cs="Symbol"/>
      </w:rPr>
    </w:lvl>
    <w:lvl w:ilvl="1" w:tplc="6324E0D2">
      <w:start w:val="1"/>
      <w:numFmt w:val="bullet"/>
      <w:lvlText w:val="o"/>
      <w:lvlJc w:val="left"/>
      <w:pPr>
        <w:ind w:left="1429" w:hanging="360"/>
      </w:pPr>
      <w:rPr>
        <w:rFonts w:ascii="Courier New" w:eastAsia="Courier New" w:hAnsi="Courier New" w:cs="Courier New"/>
      </w:rPr>
    </w:lvl>
    <w:lvl w:ilvl="2" w:tplc="84009188">
      <w:start w:val="1"/>
      <w:numFmt w:val="bullet"/>
      <w:lvlText w:val="§"/>
      <w:lvlJc w:val="left"/>
      <w:pPr>
        <w:ind w:left="2149" w:hanging="360"/>
      </w:pPr>
      <w:rPr>
        <w:rFonts w:ascii="Wingdings" w:eastAsia="Wingdings" w:hAnsi="Wingdings" w:cs="Wingdings"/>
      </w:rPr>
    </w:lvl>
    <w:lvl w:ilvl="3" w:tplc="9356EAC8">
      <w:start w:val="1"/>
      <w:numFmt w:val="bullet"/>
      <w:lvlText w:val="·"/>
      <w:lvlJc w:val="left"/>
      <w:pPr>
        <w:ind w:left="2869" w:hanging="360"/>
      </w:pPr>
      <w:rPr>
        <w:rFonts w:ascii="Symbol" w:eastAsia="Symbol" w:hAnsi="Symbol" w:cs="Symbol"/>
      </w:rPr>
    </w:lvl>
    <w:lvl w:ilvl="4" w:tplc="A7B8ABAE">
      <w:start w:val="1"/>
      <w:numFmt w:val="bullet"/>
      <w:lvlText w:val="o"/>
      <w:lvlJc w:val="left"/>
      <w:pPr>
        <w:ind w:left="3589" w:hanging="360"/>
      </w:pPr>
      <w:rPr>
        <w:rFonts w:ascii="Courier New" w:eastAsia="Courier New" w:hAnsi="Courier New" w:cs="Courier New"/>
      </w:rPr>
    </w:lvl>
    <w:lvl w:ilvl="5" w:tplc="B5481802">
      <w:start w:val="1"/>
      <w:numFmt w:val="bullet"/>
      <w:lvlText w:val="§"/>
      <w:lvlJc w:val="left"/>
      <w:pPr>
        <w:ind w:left="4309" w:hanging="360"/>
      </w:pPr>
      <w:rPr>
        <w:rFonts w:ascii="Wingdings" w:eastAsia="Wingdings" w:hAnsi="Wingdings" w:cs="Wingdings"/>
      </w:rPr>
    </w:lvl>
    <w:lvl w:ilvl="6" w:tplc="5058BD2A">
      <w:start w:val="1"/>
      <w:numFmt w:val="bullet"/>
      <w:lvlText w:val="·"/>
      <w:lvlJc w:val="left"/>
      <w:pPr>
        <w:ind w:left="5029" w:hanging="360"/>
      </w:pPr>
      <w:rPr>
        <w:rFonts w:ascii="Symbol" w:eastAsia="Symbol" w:hAnsi="Symbol" w:cs="Symbol"/>
      </w:rPr>
    </w:lvl>
    <w:lvl w:ilvl="7" w:tplc="9D3A610E">
      <w:start w:val="1"/>
      <w:numFmt w:val="bullet"/>
      <w:lvlText w:val="o"/>
      <w:lvlJc w:val="left"/>
      <w:pPr>
        <w:ind w:left="5749" w:hanging="360"/>
      </w:pPr>
      <w:rPr>
        <w:rFonts w:ascii="Courier New" w:eastAsia="Courier New" w:hAnsi="Courier New" w:cs="Courier New"/>
      </w:rPr>
    </w:lvl>
    <w:lvl w:ilvl="8" w:tplc="AA0E4D60">
      <w:start w:val="1"/>
      <w:numFmt w:val="bullet"/>
      <w:lvlText w:val="§"/>
      <w:lvlJc w:val="left"/>
      <w:pPr>
        <w:ind w:left="6469" w:hanging="360"/>
      </w:pPr>
      <w:rPr>
        <w:rFonts w:ascii="Wingdings" w:eastAsia="Wingdings" w:hAnsi="Wingdings" w:cs="Wingdings"/>
      </w:rPr>
    </w:lvl>
  </w:abstractNum>
  <w:abstractNum w:abstractNumId="38" w15:restartNumberingAfterBreak="0">
    <w:nsid w:val="653622D2"/>
    <w:multiLevelType w:val="hybridMultilevel"/>
    <w:tmpl w:val="35266E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6D00434"/>
    <w:multiLevelType w:val="hybridMultilevel"/>
    <w:tmpl w:val="D5AA61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6EC2FEF"/>
    <w:multiLevelType w:val="hybridMultilevel"/>
    <w:tmpl w:val="219A6764"/>
    <w:lvl w:ilvl="0" w:tplc="F70288C8">
      <w:start w:val="1"/>
      <w:numFmt w:val="bullet"/>
      <w:lvlText w:val="·"/>
      <w:lvlJc w:val="left"/>
      <w:pPr>
        <w:ind w:left="709" w:hanging="360"/>
      </w:pPr>
      <w:rPr>
        <w:rFonts w:ascii="Symbol" w:eastAsia="Symbol" w:hAnsi="Symbol" w:cs="Symbol"/>
      </w:rPr>
    </w:lvl>
    <w:lvl w:ilvl="1" w:tplc="F9AAB99C">
      <w:start w:val="1"/>
      <w:numFmt w:val="bullet"/>
      <w:lvlText w:val="o"/>
      <w:lvlJc w:val="left"/>
      <w:pPr>
        <w:ind w:left="1429" w:hanging="360"/>
      </w:pPr>
      <w:rPr>
        <w:rFonts w:ascii="Courier New" w:eastAsia="Courier New" w:hAnsi="Courier New" w:cs="Courier New"/>
      </w:rPr>
    </w:lvl>
    <w:lvl w:ilvl="2" w:tplc="3864DE52">
      <w:start w:val="1"/>
      <w:numFmt w:val="bullet"/>
      <w:lvlText w:val="§"/>
      <w:lvlJc w:val="left"/>
      <w:pPr>
        <w:ind w:left="2149" w:hanging="360"/>
      </w:pPr>
      <w:rPr>
        <w:rFonts w:ascii="Wingdings" w:eastAsia="Wingdings" w:hAnsi="Wingdings" w:cs="Wingdings"/>
      </w:rPr>
    </w:lvl>
    <w:lvl w:ilvl="3" w:tplc="82EC39CC">
      <w:start w:val="1"/>
      <w:numFmt w:val="bullet"/>
      <w:lvlText w:val="·"/>
      <w:lvlJc w:val="left"/>
      <w:pPr>
        <w:ind w:left="2869" w:hanging="360"/>
      </w:pPr>
      <w:rPr>
        <w:rFonts w:ascii="Symbol" w:eastAsia="Symbol" w:hAnsi="Symbol" w:cs="Symbol"/>
      </w:rPr>
    </w:lvl>
    <w:lvl w:ilvl="4" w:tplc="B9381AE8">
      <w:start w:val="1"/>
      <w:numFmt w:val="bullet"/>
      <w:lvlText w:val="o"/>
      <w:lvlJc w:val="left"/>
      <w:pPr>
        <w:ind w:left="3589" w:hanging="360"/>
      </w:pPr>
      <w:rPr>
        <w:rFonts w:ascii="Courier New" w:eastAsia="Courier New" w:hAnsi="Courier New" w:cs="Courier New"/>
      </w:rPr>
    </w:lvl>
    <w:lvl w:ilvl="5" w:tplc="8C9E327C">
      <w:start w:val="1"/>
      <w:numFmt w:val="bullet"/>
      <w:lvlText w:val="§"/>
      <w:lvlJc w:val="left"/>
      <w:pPr>
        <w:ind w:left="4309" w:hanging="360"/>
      </w:pPr>
      <w:rPr>
        <w:rFonts w:ascii="Wingdings" w:eastAsia="Wingdings" w:hAnsi="Wingdings" w:cs="Wingdings"/>
      </w:rPr>
    </w:lvl>
    <w:lvl w:ilvl="6" w:tplc="50C89354">
      <w:start w:val="1"/>
      <w:numFmt w:val="bullet"/>
      <w:lvlText w:val="·"/>
      <w:lvlJc w:val="left"/>
      <w:pPr>
        <w:ind w:left="5029" w:hanging="360"/>
      </w:pPr>
      <w:rPr>
        <w:rFonts w:ascii="Symbol" w:eastAsia="Symbol" w:hAnsi="Symbol" w:cs="Symbol"/>
      </w:rPr>
    </w:lvl>
    <w:lvl w:ilvl="7" w:tplc="779C0640">
      <w:start w:val="1"/>
      <w:numFmt w:val="bullet"/>
      <w:lvlText w:val="o"/>
      <w:lvlJc w:val="left"/>
      <w:pPr>
        <w:ind w:left="5749" w:hanging="360"/>
      </w:pPr>
      <w:rPr>
        <w:rFonts w:ascii="Courier New" w:eastAsia="Courier New" w:hAnsi="Courier New" w:cs="Courier New"/>
      </w:rPr>
    </w:lvl>
    <w:lvl w:ilvl="8" w:tplc="0C3CDA80">
      <w:start w:val="1"/>
      <w:numFmt w:val="bullet"/>
      <w:lvlText w:val="§"/>
      <w:lvlJc w:val="left"/>
      <w:pPr>
        <w:ind w:left="6469" w:hanging="360"/>
      </w:pPr>
      <w:rPr>
        <w:rFonts w:ascii="Wingdings" w:eastAsia="Wingdings" w:hAnsi="Wingdings" w:cs="Wingdings"/>
      </w:rPr>
    </w:lvl>
  </w:abstractNum>
  <w:abstractNum w:abstractNumId="41" w15:restartNumberingAfterBreak="0">
    <w:nsid w:val="6B740D0F"/>
    <w:multiLevelType w:val="hybridMultilevel"/>
    <w:tmpl w:val="569638B2"/>
    <w:lvl w:ilvl="0" w:tplc="6D4688D4">
      <w:start w:val="1"/>
      <w:numFmt w:val="bullet"/>
      <w:lvlText w:val="·"/>
      <w:lvlJc w:val="left"/>
      <w:pPr>
        <w:ind w:left="1417" w:hanging="360"/>
      </w:pPr>
      <w:rPr>
        <w:rFonts w:ascii="Symbol" w:eastAsia="Symbol" w:hAnsi="Symbol" w:cs="Symbol"/>
      </w:rPr>
    </w:lvl>
    <w:lvl w:ilvl="1" w:tplc="BEEABBA6">
      <w:start w:val="1"/>
      <w:numFmt w:val="bullet"/>
      <w:lvlText w:val="o"/>
      <w:lvlJc w:val="left"/>
      <w:pPr>
        <w:ind w:left="2137" w:hanging="360"/>
      </w:pPr>
      <w:rPr>
        <w:rFonts w:ascii="Courier New" w:eastAsia="Courier New" w:hAnsi="Courier New" w:cs="Courier New"/>
      </w:rPr>
    </w:lvl>
    <w:lvl w:ilvl="2" w:tplc="4CD86BE0">
      <w:start w:val="1"/>
      <w:numFmt w:val="bullet"/>
      <w:lvlText w:val="§"/>
      <w:lvlJc w:val="left"/>
      <w:pPr>
        <w:ind w:left="2857" w:hanging="360"/>
      </w:pPr>
      <w:rPr>
        <w:rFonts w:ascii="Wingdings" w:eastAsia="Wingdings" w:hAnsi="Wingdings" w:cs="Wingdings"/>
      </w:rPr>
    </w:lvl>
    <w:lvl w:ilvl="3" w:tplc="E21E5E20">
      <w:start w:val="1"/>
      <w:numFmt w:val="bullet"/>
      <w:lvlText w:val="·"/>
      <w:lvlJc w:val="left"/>
      <w:pPr>
        <w:ind w:left="3577" w:hanging="360"/>
      </w:pPr>
      <w:rPr>
        <w:rFonts w:ascii="Symbol" w:eastAsia="Symbol" w:hAnsi="Symbol" w:cs="Symbol"/>
      </w:rPr>
    </w:lvl>
    <w:lvl w:ilvl="4" w:tplc="6C6031C0">
      <w:start w:val="1"/>
      <w:numFmt w:val="bullet"/>
      <w:lvlText w:val="o"/>
      <w:lvlJc w:val="left"/>
      <w:pPr>
        <w:ind w:left="4297" w:hanging="360"/>
      </w:pPr>
      <w:rPr>
        <w:rFonts w:ascii="Courier New" w:eastAsia="Courier New" w:hAnsi="Courier New" w:cs="Courier New"/>
      </w:rPr>
    </w:lvl>
    <w:lvl w:ilvl="5" w:tplc="FEEE8C5A">
      <w:start w:val="1"/>
      <w:numFmt w:val="bullet"/>
      <w:lvlText w:val="§"/>
      <w:lvlJc w:val="left"/>
      <w:pPr>
        <w:ind w:left="5017" w:hanging="360"/>
      </w:pPr>
      <w:rPr>
        <w:rFonts w:ascii="Wingdings" w:eastAsia="Wingdings" w:hAnsi="Wingdings" w:cs="Wingdings"/>
      </w:rPr>
    </w:lvl>
    <w:lvl w:ilvl="6" w:tplc="ED6A9A6E">
      <w:start w:val="1"/>
      <w:numFmt w:val="bullet"/>
      <w:lvlText w:val="·"/>
      <w:lvlJc w:val="left"/>
      <w:pPr>
        <w:ind w:left="5737" w:hanging="360"/>
      </w:pPr>
      <w:rPr>
        <w:rFonts w:ascii="Symbol" w:eastAsia="Symbol" w:hAnsi="Symbol" w:cs="Symbol"/>
      </w:rPr>
    </w:lvl>
    <w:lvl w:ilvl="7" w:tplc="DBB8BC2E">
      <w:start w:val="1"/>
      <w:numFmt w:val="bullet"/>
      <w:lvlText w:val="o"/>
      <w:lvlJc w:val="left"/>
      <w:pPr>
        <w:ind w:left="6457" w:hanging="360"/>
      </w:pPr>
      <w:rPr>
        <w:rFonts w:ascii="Courier New" w:eastAsia="Courier New" w:hAnsi="Courier New" w:cs="Courier New"/>
      </w:rPr>
    </w:lvl>
    <w:lvl w:ilvl="8" w:tplc="BC860CE8">
      <w:start w:val="1"/>
      <w:numFmt w:val="bullet"/>
      <w:lvlText w:val="§"/>
      <w:lvlJc w:val="left"/>
      <w:pPr>
        <w:ind w:left="7177" w:hanging="360"/>
      </w:pPr>
      <w:rPr>
        <w:rFonts w:ascii="Wingdings" w:eastAsia="Wingdings" w:hAnsi="Wingdings" w:cs="Wingdings"/>
      </w:rPr>
    </w:lvl>
  </w:abstractNum>
  <w:abstractNum w:abstractNumId="42" w15:restartNumberingAfterBreak="0">
    <w:nsid w:val="71145993"/>
    <w:multiLevelType w:val="hybridMultilevel"/>
    <w:tmpl w:val="33FEFF7C"/>
    <w:lvl w:ilvl="0" w:tplc="CEBA4DF6">
      <w:start w:val="1"/>
      <w:numFmt w:val="bullet"/>
      <w:lvlText w:val="·"/>
      <w:lvlJc w:val="left"/>
      <w:pPr>
        <w:ind w:left="709" w:hanging="360"/>
      </w:pPr>
      <w:rPr>
        <w:rFonts w:ascii="Symbol" w:eastAsia="Symbol" w:hAnsi="Symbol" w:cs="Symbol"/>
      </w:rPr>
    </w:lvl>
    <w:lvl w:ilvl="1" w:tplc="64882F62">
      <w:start w:val="1"/>
      <w:numFmt w:val="bullet"/>
      <w:lvlText w:val="o"/>
      <w:lvlJc w:val="left"/>
      <w:pPr>
        <w:ind w:left="1429" w:hanging="360"/>
      </w:pPr>
      <w:rPr>
        <w:rFonts w:ascii="Courier New" w:eastAsia="Courier New" w:hAnsi="Courier New" w:cs="Courier New"/>
      </w:rPr>
    </w:lvl>
    <w:lvl w:ilvl="2" w:tplc="0F1614B4">
      <w:start w:val="1"/>
      <w:numFmt w:val="bullet"/>
      <w:lvlText w:val="§"/>
      <w:lvlJc w:val="left"/>
      <w:pPr>
        <w:ind w:left="2149" w:hanging="360"/>
      </w:pPr>
      <w:rPr>
        <w:rFonts w:ascii="Wingdings" w:eastAsia="Wingdings" w:hAnsi="Wingdings" w:cs="Wingdings"/>
      </w:rPr>
    </w:lvl>
    <w:lvl w:ilvl="3" w:tplc="8A847D7A">
      <w:start w:val="1"/>
      <w:numFmt w:val="bullet"/>
      <w:lvlText w:val="·"/>
      <w:lvlJc w:val="left"/>
      <w:pPr>
        <w:ind w:left="2869" w:hanging="360"/>
      </w:pPr>
      <w:rPr>
        <w:rFonts w:ascii="Symbol" w:eastAsia="Symbol" w:hAnsi="Symbol" w:cs="Symbol"/>
      </w:rPr>
    </w:lvl>
    <w:lvl w:ilvl="4" w:tplc="3DF66012">
      <w:start w:val="1"/>
      <w:numFmt w:val="bullet"/>
      <w:lvlText w:val="o"/>
      <w:lvlJc w:val="left"/>
      <w:pPr>
        <w:ind w:left="3589" w:hanging="360"/>
      </w:pPr>
      <w:rPr>
        <w:rFonts w:ascii="Courier New" w:eastAsia="Courier New" w:hAnsi="Courier New" w:cs="Courier New"/>
      </w:rPr>
    </w:lvl>
    <w:lvl w:ilvl="5" w:tplc="08D66DD4">
      <w:start w:val="1"/>
      <w:numFmt w:val="bullet"/>
      <w:lvlText w:val="§"/>
      <w:lvlJc w:val="left"/>
      <w:pPr>
        <w:ind w:left="4309" w:hanging="360"/>
      </w:pPr>
      <w:rPr>
        <w:rFonts w:ascii="Wingdings" w:eastAsia="Wingdings" w:hAnsi="Wingdings" w:cs="Wingdings"/>
      </w:rPr>
    </w:lvl>
    <w:lvl w:ilvl="6" w:tplc="FAE81962">
      <w:start w:val="1"/>
      <w:numFmt w:val="bullet"/>
      <w:lvlText w:val="·"/>
      <w:lvlJc w:val="left"/>
      <w:pPr>
        <w:ind w:left="5029" w:hanging="360"/>
      </w:pPr>
      <w:rPr>
        <w:rFonts w:ascii="Symbol" w:eastAsia="Symbol" w:hAnsi="Symbol" w:cs="Symbol"/>
      </w:rPr>
    </w:lvl>
    <w:lvl w:ilvl="7" w:tplc="146EFF9C">
      <w:start w:val="1"/>
      <w:numFmt w:val="bullet"/>
      <w:lvlText w:val="o"/>
      <w:lvlJc w:val="left"/>
      <w:pPr>
        <w:ind w:left="5749" w:hanging="360"/>
      </w:pPr>
      <w:rPr>
        <w:rFonts w:ascii="Courier New" w:eastAsia="Courier New" w:hAnsi="Courier New" w:cs="Courier New"/>
      </w:rPr>
    </w:lvl>
    <w:lvl w:ilvl="8" w:tplc="BBD68EBC">
      <w:start w:val="1"/>
      <w:numFmt w:val="bullet"/>
      <w:lvlText w:val="§"/>
      <w:lvlJc w:val="left"/>
      <w:pPr>
        <w:ind w:left="6469" w:hanging="360"/>
      </w:pPr>
      <w:rPr>
        <w:rFonts w:ascii="Wingdings" w:eastAsia="Wingdings" w:hAnsi="Wingdings" w:cs="Wingdings"/>
      </w:rPr>
    </w:lvl>
  </w:abstractNum>
  <w:abstractNum w:abstractNumId="43" w15:restartNumberingAfterBreak="0">
    <w:nsid w:val="7576738E"/>
    <w:multiLevelType w:val="hybridMultilevel"/>
    <w:tmpl w:val="84925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6045511"/>
    <w:multiLevelType w:val="multilevel"/>
    <w:tmpl w:val="4806765C"/>
    <w:lvl w:ilvl="0">
      <w:start w:val="2"/>
      <w:numFmt w:val="decimal"/>
      <w:lvlText w:val="%1"/>
      <w:lvlJc w:val="left"/>
      <w:pPr>
        <w:ind w:left="375" w:hanging="375"/>
      </w:pPr>
      <w:rPr>
        <w:rFonts w:hint="default"/>
      </w:rPr>
    </w:lvl>
    <w:lvl w:ilvl="1">
      <w:start w:val="1"/>
      <w:numFmt w:val="decimal"/>
      <w:lvlText w:val="%1.%2"/>
      <w:lvlJc w:val="left"/>
      <w:pPr>
        <w:ind w:left="724" w:hanging="375"/>
      </w:pPr>
      <w:rPr>
        <w:rFonts w:hint="default"/>
      </w:rPr>
    </w:lvl>
    <w:lvl w:ilvl="2">
      <w:start w:val="1"/>
      <w:numFmt w:val="decimal"/>
      <w:lvlText w:val="%1.%2.%3"/>
      <w:lvlJc w:val="left"/>
      <w:pPr>
        <w:ind w:left="1418" w:hanging="720"/>
      </w:pPr>
      <w:rPr>
        <w:rFonts w:hint="default"/>
      </w:rPr>
    </w:lvl>
    <w:lvl w:ilvl="3">
      <w:start w:val="1"/>
      <w:numFmt w:val="decimal"/>
      <w:lvlText w:val="%1.%2.%3.%4"/>
      <w:lvlJc w:val="left"/>
      <w:pPr>
        <w:ind w:left="2127" w:hanging="108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3185" w:hanging="1440"/>
      </w:pPr>
      <w:rPr>
        <w:rFonts w:hint="default"/>
      </w:rPr>
    </w:lvl>
    <w:lvl w:ilvl="6">
      <w:start w:val="1"/>
      <w:numFmt w:val="decimal"/>
      <w:lvlText w:val="%1.%2.%3.%4.%5.%6.%7"/>
      <w:lvlJc w:val="left"/>
      <w:pPr>
        <w:ind w:left="3534" w:hanging="1440"/>
      </w:pPr>
      <w:rPr>
        <w:rFonts w:hint="default"/>
      </w:rPr>
    </w:lvl>
    <w:lvl w:ilvl="7">
      <w:start w:val="1"/>
      <w:numFmt w:val="decimal"/>
      <w:lvlText w:val="%1.%2.%3.%4.%5.%6.%7.%8"/>
      <w:lvlJc w:val="left"/>
      <w:pPr>
        <w:ind w:left="4243" w:hanging="1800"/>
      </w:pPr>
      <w:rPr>
        <w:rFonts w:hint="default"/>
      </w:rPr>
    </w:lvl>
    <w:lvl w:ilvl="8">
      <w:start w:val="1"/>
      <w:numFmt w:val="decimal"/>
      <w:lvlText w:val="%1.%2.%3.%4.%5.%6.%7.%8.%9"/>
      <w:lvlJc w:val="left"/>
      <w:pPr>
        <w:ind w:left="4952" w:hanging="2160"/>
      </w:pPr>
      <w:rPr>
        <w:rFonts w:hint="default"/>
      </w:rPr>
    </w:lvl>
  </w:abstractNum>
  <w:abstractNum w:abstractNumId="45" w15:restartNumberingAfterBreak="0">
    <w:nsid w:val="761D0D4B"/>
    <w:multiLevelType w:val="hybridMultilevel"/>
    <w:tmpl w:val="3AE4D124"/>
    <w:lvl w:ilvl="0" w:tplc="E0407876">
      <w:start w:val="1"/>
      <w:numFmt w:val="bullet"/>
      <w:lvlText w:val="·"/>
      <w:lvlJc w:val="left"/>
      <w:pPr>
        <w:ind w:left="709" w:hanging="360"/>
      </w:pPr>
      <w:rPr>
        <w:rFonts w:ascii="Symbol" w:eastAsia="Symbol" w:hAnsi="Symbol" w:cs="Symbol"/>
      </w:rPr>
    </w:lvl>
    <w:lvl w:ilvl="1" w:tplc="CBD40670">
      <w:start w:val="1"/>
      <w:numFmt w:val="bullet"/>
      <w:lvlText w:val="o"/>
      <w:lvlJc w:val="left"/>
      <w:pPr>
        <w:ind w:left="1429" w:hanging="360"/>
      </w:pPr>
      <w:rPr>
        <w:rFonts w:ascii="Courier New" w:eastAsia="Courier New" w:hAnsi="Courier New" w:cs="Courier New"/>
      </w:rPr>
    </w:lvl>
    <w:lvl w:ilvl="2" w:tplc="626E881E">
      <w:start w:val="1"/>
      <w:numFmt w:val="bullet"/>
      <w:lvlText w:val="§"/>
      <w:lvlJc w:val="left"/>
      <w:pPr>
        <w:ind w:left="2149" w:hanging="360"/>
      </w:pPr>
      <w:rPr>
        <w:rFonts w:ascii="Wingdings" w:eastAsia="Wingdings" w:hAnsi="Wingdings" w:cs="Wingdings"/>
      </w:rPr>
    </w:lvl>
    <w:lvl w:ilvl="3" w:tplc="82E052CA">
      <w:start w:val="1"/>
      <w:numFmt w:val="bullet"/>
      <w:lvlText w:val="·"/>
      <w:lvlJc w:val="left"/>
      <w:pPr>
        <w:ind w:left="2869" w:hanging="360"/>
      </w:pPr>
      <w:rPr>
        <w:rFonts w:ascii="Symbol" w:eastAsia="Symbol" w:hAnsi="Symbol" w:cs="Symbol"/>
      </w:rPr>
    </w:lvl>
    <w:lvl w:ilvl="4" w:tplc="8CCE4542">
      <w:start w:val="1"/>
      <w:numFmt w:val="bullet"/>
      <w:lvlText w:val="o"/>
      <w:lvlJc w:val="left"/>
      <w:pPr>
        <w:ind w:left="3589" w:hanging="360"/>
      </w:pPr>
      <w:rPr>
        <w:rFonts w:ascii="Courier New" w:eastAsia="Courier New" w:hAnsi="Courier New" w:cs="Courier New"/>
      </w:rPr>
    </w:lvl>
    <w:lvl w:ilvl="5" w:tplc="763C7226">
      <w:start w:val="1"/>
      <w:numFmt w:val="bullet"/>
      <w:lvlText w:val="§"/>
      <w:lvlJc w:val="left"/>
      <w:pPr>
        <w:ind w:left="4309" w:hanging="360"/>
      </w:pPr>
      <w:rPr>
        <w:rFonts w:ascii="Wingdings" w:eastAsia="Wingdings" w:hAnsi="Wingdings" w:cs="Wingdings"/>
      </w:rPr>
    </w:lvl>
    <w:lvl w:ilvl="6" w:tplc="9E70CE90">
      <w:start w:val="1"/>
      <w:numFmt w:val="bullet"/>
      <w:lvlText w:val="·"/>
      <w:lvlJc w:val="left"/>
      <w:pPr>
        <w:ind w:left="5029" w:hanging="360"/>
      </w:pPr>
      <w:rPr>
        <w:rFonts w:ascii="Symbol" w:eastAsia="Symbol" w:hAnsi="Symbol" w:cs="Symbol"/>
      </w:rPr>
    </w:lvl>
    <w:lvl w:ilvl="7" w:tplc="274C043A">
      <w:start w:val="1"/>
      <w:numFmt w:val="bullet"/>
      <w:lvlText w:val="o"/>
      <w:lvlJc w:val="left"/>
      <w:pPr>
        <w:ind w:left="5749" w:hanging="360"/>
      </w:pPr>
      <w:rPr>
        <w:rFonts w:ascii="Courier New" w:eastAsia="Courier New" w:hAnsi="Courier New" w:cs="Courier New"/>
      </w:rPr>
    </w:lvl>
    <w:lvl w:ilvl="8" w:tplc="A7E0AF7E">
      <w:start w:val="1"/>
      <w:numFmt w:val="bullet"/>
      <w:lvlText w:val="§"/>
      <w:lvlJc w:val="left"/>
      <w:pPr>
        <w:ind w:left="6469" w:hanging="360"/>
      </w:pPr>
      <w:rPr>
        <w:rFonts w:ascii="Wingdings" w:eastAsia="Wingdings" w:hAnsi="Wingdings" w:cs="Wingdings"/>
      </w:rPr>
    </w:lvl>
  </w:abstractNum>
  <w:abstractNum w:abstractNumId="46" w15:restartNumberingAfterBreak="0">
    <w:nsid w:val="76F01AA9"/>
    <w:multiLevelType w:val="hybridMultilevel"/>
    <w:tmpl w:val="08528A30"/>
    <w:lvl w:ilvl="0" w:tplc="04190005">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7" w15:restartNumberingAfterBreak="0">
    <w:nsid w:val="785B7CDB"/>
    <w:multiLevelType w:val="hybridMultilevel"/>
    <w:tmpl w:val="75A842FA"/>
    <w:lvl w:ilvl="0" w:tplc="D9508670">
      <w:start w:val="1"/>
      <w:numFmt w:val="bullet"/>
      <w:lvlText w:val="˗"/>
      <w:lvlJc w:val="left"/>
      <w:rPr>
        <w:rFonts w:ascii="Times New Roman" w:hAnsi="Times New Roman" w:cs="Times New Roman" w:hint="default"/>
        <w:b w:val="0"/>
        <w:bCs w:val="0"/>
        <w:i w:val="0"/>
        <w:iCs w:val="0"/>
        <w:smallCaps w:val="0"/>
        <w:strike w:val="0"/>
        <w:color w:val="000000"/>
        <w:spacing w:val="0"/>
        <w:position w:val="0"/>
        <w:sz w:val="28"/>
        <w:szCs w:val="28"/>
        <w:u w:val="none"/>
        <w:lang w:val="ru-RU" w:eastAsia="ru-RU" w:bidi="ru-RU"/>
      </w:rPr>
    </w:lvl>
    <w:lvl w:ilvl="1" w:tplc="1E224B8E">
      <w:start w:val="1"/>
      <w:numFmt w:val="decimal"/>
      <w:lvlText w:val=""/>
      <w:lvlJc w:val="left"/>
    </w:lvl>
    <w:lvl w:ilvl="2" w:tplc="D7C63F08">
      <w:start w:val="1"/>
      <w:numFmt w:val="decimal"/>
      <w:lvlText w:val=""/>
      <w:lvlJc w:val="left"/>
    </w:lvl>
    <w:lvl w:ilvl="3" w:tplc="8D64CFD0">
      <w:start w:val="1"/>
      <w:numFmt w:val="decimal"/>
      <w:lvlText w:val=""/>
      <w:lvlJc w:val="left"/>
    </w:lvl>
    <w:lvl w:ilvl="4" w:tplc="E15C3ED6">
      <w:start w:val="1"/>
      <w:numFmt w:val="decimal"/>
      <w:lvlText w:val=""/>
      <w:lvlJc w:val="left"/>
    </w:lvl>
    <w:lvl w:ilvl="5" w:tplc="0DEEBBA4">
      <w:start w:val="1"/>
      <w:numFmt w:val="decimal"/>
      <w:lvlText w:val=""/>
      <w:lvlJc w:val="left"/>
    </w:lvl>
    <w:lvl w:ilvl="6" w:tplc="2C425700">
      <w:start w:val="1"/>
      <w:numFmt w:val="decimal"/>
      <w:lvlText w:val=""/>
      <w:lvlJc w:val="left"/>
    </w:lvl>
    <w:lvl w:ilvl="7" w:tplc="F99429E4">
      <w:start w:val="1"/>
      <w:numFmt w:val="decimal"/>
      <w:lvlText w:val=""/>
      <w:lvlJc w:val="left"/>
    </w:lvl>
    <w:lvl w:ilvl="8" w:tplc="8B9EA572">
      <w:start w:val="1"/>
      <w:numFmt w:val="decimal"/>
      <w:lvlText w:val=""/>
      <w:lvlJc w:val="left"/>
    </w:lvl>
  </w:abstractNum>
  <w:abstractNum w:abstractNumId="48" w15:restartNumberingAfterBreak="0">
    <w:nsid w:val="7C0E7421"/>
    <w:multiLevelType w:val="hybridMultilevel"/>
    <w:tmpl w:val="E7C27EFC"/>
    <w:lvl w:ilvl="0" w:tplc="0588A0D6">
      <w:start w:val="1"/>
      <w:numFmt w:val="bullet"/>
      <w:lvlText w:val="·"/>
      <w:lvlJc w:val="left"/>
      <w:pPr>
        <w:ind w:left="709" w:hanging="360"/>
      </w:pPr>
      <w:rPr>
        <w:rFonts w:ascii="Symbol" w:eastAsia="Symbol" w:hAnsi="Symbol" w:cs="Symbol"/>
      </w:rPr>
    </w:lvl>
    <w:lvl w:ilvl="1" w:tplc="A6905D82">
      <w:start w:val="1"/>
      <w:numFmt w:val="bullet"/>
      <w:lvlText w:val="o"/>
      <w:lvlJc w:val="left"/>
      <w:pPr>
        <w:ind w:left="1440" w:hanging="360"/>
      </w:pPr>
      <w:rPr>
        <w:rFonts w:ascii="Courier New" w:eastAsia="Courier New" w:hAnsi="Courier New" w:cs="Courier New"/>
      </w:rPr>
    </w:lvl>
    <w:lvl w:ilvl="2" w:tplc="CF5225D4">
      <w:start w:val="1"/>
      <w:numFmt w:val="bullet"/>
      <w:lvlText w:val="§"/>
      <w:lvlJc w:val="left"/>
      <w:pPr>
        <w:ind w:left="2160" w:hanging="360"/>
      </w:pPr>
      <w:rPr>
        <w:rFonts w:ascii="Wingdings" w:eastAsia="Wingdings" w:hAnsi="Wingdings" w:cs="Wingdings"/>
      </w:rPr>
    </w:lvl>
    <w:lvl w:ilvl="3" w:tplc="BC9AF2CE">
      <w:start w:val="1"/>
      <w:numFmt w:val="bullet"/>
      <w:lvlText w:val="·"/>
      <w:lvlJc w:val="left"/>
      <w:pPr>
        <w:ind w:left="2880" w:hanging="360"/>
      </w:pPr>
      <w:rPr>
        <w:rFonts w:ascii="Symbol" w:eastAsia="Symbol" w:hAnsi="Symbol" w:cs="Symbol"/>
      </w:rPr>
    </w:lvl>
    <w:lvl w:ilvl="4" w:tplc="5ACCB7E2">
      <w:start w:val="1"/>
      <w:numFmt w:val="bullet"/>
      <w:lvlText w:val="o"/>
      <w:lvlJc w:val="left"/>
      <w:pPr>
        <w:ind w:left="3600" w:hanging="360"/>
      </w:pPr>
      <w:rPr>
        <w:rFonts w:ascii="Courier New" w:eastAsia="Courier New" w:hAnsi="Courier New" w:cs="Courier New"/>
      </w:rPr>
    </w:lvl>
    <w:lvl w:ilvl="5" w:tplc="09C2BB84">
      <w:start w:val="1"/>
      <w:numFmt w:val="bullet"/>
      <w:lvlText w:val="§"/>
      <w:lvlJc w:val="left"/>
      <w:pPr>
        <w:ind w:left="4320" w:hanging="360"/>
      </w:pPr>
      <w:rPr>
        <w:rFonts w:ascii="Wingdings" w:eastAsia="Wingdings" w:hAnsi="Wingdings" w:cs="Wingdings"/>
      </w:rPr>
    </w:lvl>
    <w:lvl w:ilvl="6" w:tplc="4E2A29E4">
      <w:start w:val="1"/>
      <w:numFmt w:val="bullet"/>
      <w:lvlText w:val="·"/>
      <w:lvlJc w:val="left"/>
      <w:pPr>
        <w:ind w:left="5040" w:hanging="360"/>
      </w:pPr>
      <w:rPr>
        <w:rFonts w:ascii="Symbol" w:eastAsia="Symbol" w:hAnsi="Symbol" w:cs="Symbol"/>
      </w:rPr>
    </w:lvl>
    <w:lvl w:ilvl="7" w:tplc="80303ED2">
      <w:start w:val="1"/>
      <w:numFmt w:val="bullet"/>
      <w:lvlText w:val="o"/>
      <w:lvlJc w:val="left"/>
      <w:pPr>
        <w:ind w:left="5760" w:hanging="360"/>
      </w:pPr>
      <w:rPr>
        <w:rFonts w:ascii="Courier New" w:eastAsia="Courier New" w:hAnsi="Courier New" w:cs="Courier New"/>
      </w:rPr>
    </w:lvl>
    <w:lvl w:ilvl="8" w:tplc="7006EEEE">
      <w:start w:val="1"/>
      <w:numFmt w:val="bullet"/>
      <w:lvlText w:val="§"/>
      <w:lvlJc w:val="left"/>
      <w:pPr>
        <w:ind w:left="6480" w:hanging="360"/>
      </w:pPr>
      <w:rPr>
        <w:rFonts w:ascii="Wingdings" w:eastAsia="Wingdings" w:hAnsi="Wingdings" w:cs="Wingdings"/>
      </w:rPr>
    </w:lvl>
  </w:abstractNum>
  <w:abstractNum w:abstractNumId="49" w15:restartNumberingAfterBreak="0">
    <w:nsid w:val="7C96525C"/>
    <w:multiLevelType w:val="multilevel"/>
    <w:tmpl w:val="D1842C6C"/>
    <w:lvl w:ilvl="0">
      <w:start w:val="2"/>
      <w:numFmt w:val="decimal"/>
      <w:lvlText w:val="%1"/>
      <w:lvlJc w:val="left"/>
      <w:pPr>
        <w:ind w:left="375" w:hanging="375"/>
      </w:pPr>
      <w:rPr>
        <w:rFonts w:hint="default"/>
      </w:rPr>
    </w:lvl>
    <w:lvl w:ilvl="1">
      <w:start w:val="1"/>
      <w:numFmt w:val="decimal"/>
      <w:lvlText w:val="%1.%2"/>
      <w:lvlJc w:val="left"/>
      <w:pPr>
        <w:ind w:left="1099" w:hanging="375"/>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3252" w:hanging="108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868" w:hanging="1800"/>
      </w:pPr>
      <w:rPr>
        <w:rFonts w:hint="default"/>
      </w:rPr>
    </w:lvl>
    <w:lvl w:ilvl="8">
      <w:start w:val="1"/>
      <w:numFmt w:val="decimal"/>
      <w:lvlText w:val="%1.%2.%3.%4.%5.%6.%7.%8.%9"/>
      <w:lvlJc w:val="left"/>
      <w:pPr>
        <w:ind w:left="7952" w:hanging="2160"/>
      </w:pPr>
      <w:rPr>
        <w:rFonts w:hint="default"/>
      </w:rPr>
    </w:lvl>
  </w:abstractNum>
  <w:abstractNum w:abstractNumId="50" w15:restartNumberingAfterBreak="0">
    <w:nsid w:val="7E0A2611"/>
    <w:multiLevelType w:val="hybridMultilevel"/>
    <w:tmpl w:val="280E0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ED22306"/>
    <w:multiLevelType w:val="hybridMultilevel"/>
    <w:tmpl w:val="99DAA4DE"/>
    <w:lvl w:ilvl="0" w:tplc="04190005">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34"/>
  </w:num>
  <w:num w:numId="2">
    <w:abstractNumId w:val="47"/>
  </w:num>
  <w:num w:numId="3">
    <w:abstractNumId w:val="33"/>
  </w:num>
  <w:num w:numId="4">
    <w:abstractNumId w:val="14"/>
  </w:num>
  <w:num w:numId="5">
    <w:abstractNumId w:val="25"/>
  </w:num>
  <w:num w:numId="6">
    <w:abstractNumId w:val="42"/>
  </w:num>
  <w:num w:numId="7">
    <w:abstractNumId w:val="19"/>
  </w:num>
  <w:num w:numId="8">
    <w:abstractNumId w:val="48"/>
  </w:num>
  <w:num w:numId="9">
    <w:abstractNumId w:val="29"/>
  </w:num>
  <w:num w:numId="10">
    <w:abstractNumId w:val="22"/>
  </w:num>
  <w:num w:numId="11">
    <w:abstractNumId w:val="20"/>
  </w:num>
  <w:num w:numId="12">
    <w:abstractNumId w:val="40"/>
  </w:num>
  <w:num w:numId="13">
    <w:abstractNumId w:val="5"/>
  </w:num>
  <w:num w:numId="14">
    <w:abstractNumId w:val="17"/>
  </w:num>
  <w:num w:numId="15">
    <w:abstractNumId w:val="13"/>
  </w:num>
  <w:num w:numId="16">
    <w:abstractNumId w:val="11"/>
  </w:num>
  <w:num w:numId="17">
    <w:abstractNumId w:val="8"/>
  </w:num>
  <w:num w:numId="18">
    <w:abstractNumId w:val="37"/>
  </w:num>
  <w:num w:numId="19">
    <w:abstractNumId w:val="30"/>
  </w:num>
  <w:num w:numId="20">
    <w:abstractNumId w:val="45"/>
  </w:num>
  <w:num w:numId="21">
    <w:abstractNumId w:val="36"/>
  </w:num>
  <w:num w:numId="22">
    <w:abstractNumId w:val="41"/>
  </w:num>
  <w:num w:numId="23">
    <w:abstractNumId w:val="0"/>
  </w:num>
  <w:num w:numId="24">
    <w:abstractNumId w:val="9"/>
  </w:num>
  <w:num w:numId="25">
    <w:abstractNumId w:val="32"/>
  </w:num>
  <w:num w:numId="26">
    <w:abstractNumId w:val="4"/>
  </w:num>
  <w:num w:numId="27">
    <w:abstractNumId w:val="2"/>
  </w:num>
  <w:num w:numId="28">
    <w:abstractNumId w:val="23"/>
  </w:num>
  <w:num w:numId="29">
    <w:abstractNumId w:val="21"/>
  </w:num>
  <w:num w:numId="30">
    <w:abstractNumId w:val="31"/>
  </w:num>
  <w:num w:numId="31">
    <w:abstractNumId w:val="16"/>
  </w:num>
  <w:num w:numId="32">
    <w:abstractNumId w:val="39"/>
  </w:num>
  <w:num w:numId="33">
    <w:abstractNumId w:val="12"/>
  </w:num>
  <w:num w:numId="34">
    <w:abstractNumId w:val="27"/>
  </w:num>
  <w:num w:numId="35">
    <w:abstractNumId w:val="15"/>
  </w:num>
  <w:num w:numId="36">
    <w:abstractNumId w:val="43"/>
  </w:num>
  <w:num w:numId="37">
    <w:abstractNumId w:val="1"/>
  </w:num>
  <w:num w:numId="38">
    <w:abstractNumId w:val="3"/>
  </w:num>
  <w:num w:numId="39">
    <w:abstractNumId w:val="50"/>
  </w:num>
  <w:num w:numId="40">
    <w:abstractNumId w:val="51"/>
  </w:num>
  <w:num w:numId="41">
    <w:abstractNumId w:val="26"/>
  </w:num>
  <w:num w:numId="42">
    <w:abstractNumId w:val="46"/>
  </w:num>
  <w:num w:numId="43">
    <w:abstractNumId w:val="38"/>
  </w:num>
  <w:num w:numId="44">
    <w:abstractNumId w:val="35"/>
  </w:num>
  <w:num w:numId="45">
    <w:abstractNumId w:val="18"/>
  </w:num>
  <w:num w:numId="46">
    <w:abstractNumId w:val="6"/>
  </w:num>
  <w:num w:numId="47">
    <w:abstractNumId w:val="24"/>
  </w:num>
  <w:num w:numId="48">
    <w:abstractNumId w:val="10"/>
  </w:num>
  <w:num w:numId="49">
    <w:abstractNumId w:val="28"/>
  </w:num>
  <w:num w:numId="50">
    <w:abstractNumId w:val="7"/>
  </w:num>
  <w:num w:numId="51">
    <w:abstractNumId w:val="44"/>
  </w:num>
  <w:num w:numId="52">
    <w:abstractNumId w:val="4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773"/>
    <w:rsid w:val="00002352"/>
    <w:rsid w:val="00003556"/>
    <w:rsid w:val="0001219C"/>
    <w:rsid w:val="000210A5"/>
    <w:rsid w:val="000352A5"/>
    <w:rsid w:val="000616D4"/>
    <w:rsid w:val="000629DC"/>
    <w:rsid w:val="000755AD"/>
    <w:rsid w:val="00094F00"/>
    <w:rsid w:val="000A41F0"/>
    <w:rsid w:val="000A4D5D"/>
    <w:rsid w:val="000B529A"/>
    <w:rsid w:val="000C2E23"/>
    <w:rsid w:val="000C31C9"/>
    <w:rsid w:val="000E7616"/>
    <w:rsid w:val="00114064"/>
    <w:rsid w:val="00126367"/>
    <w:rsid w:val="0015354C"/>
    <w:rsid w:val="00161617"/>
    <w:rsid w:val="00176302"/>
    <w:rsid w:val="001824F3"/>
    <w:rsid w:val="00183741"/>
    <w:rsid w:val="00185907"/>
    <w:rsid w:val="001965E2"/>
    <w:rsid w:val="001A3389"/>
    <w:rsid w:val="001C5E1C"/>
    <w:rsid w:val="001D2F8E"/>
    <w:rsid w:val="001D5C9A"/>
    <w:rsid w:val="001E0286"/>
    <w:rsid w:val="0020313E"/>
    <w:rsid w:val="0020749E"/>
    <w:rsid w:val="0021215F"/>
    <w:rsid w:val="002130C1"/>
    <w:rsid w:val="0022385C"/>
    <w:rsid w:val="00241BE9"/>
    <w:rsid w:val="00272BA1"/>
    <w:rsid w:val="00292557"/>
    <w:rsid w:val="0029731A"/>
    <w:rsid w:val="002B0F98"/>
    <w:rsid w:val="002B2630"/>
    <w:rsid w:val="002B5B13"/>
    <w:rsid w:val="002B7528"/>
    <w:rsid w:val="002C4AF5"/>
    <w:rsid w:val="002D75BD"/>
    <w:rsid w:val="002E4DE5"/>
    <w:rsid w:val="002F51BE"/>
    <w:rsid w:val="002F604B"/>
    <w:rsid w:val="00331E65"/>
    <w:rsid w:val="003416BD"/>
    <w:rsid w:val="0034231C"/>
    <w:rsid w:val="00366D7A"/>
    <w:rsid w:val="003A56EC"/>
    <w:rsid w:val="003B19BF"/>
    <w:rsid w:val="003B3C0D"/>
    <w:rsid w:val="003D15C7"/>
    <w:rsid w:val="003E0ECA"/>
    <w:rsid w:val="003E1CD7"/>
    <w:rsid w:val="003F210A"/>
    <w:rsid w:val="003F7E6F"/>
    <w:rsid w:val="00406473"/>
    <w:rsid w:val="00417EBE"/>
    <w:rsid w:val="00423524"/>
    <w:rsid w:val="00425521"/>
    <w:rsid w:val="00427026"/>
    <w:rsid w:val="00432FB7"/>
    <w:rsid w:val="00433132"/>
    <w:rsid w:val="004402D5"/>
    <w:rsid w:val="00440B80"/>
    <w:rsid w:val="00444A45"/>
    <w:rsid w:val="00470DCF"/>
    <w:rsid w:val="00471B2A"/>
    <w:rsid w:val="0047286B"/>
    <w:rsid w:val="00474C50"/>
    <w:rsid w:val="0047644D"/>
    <w:rsid w:val="004B31E1"/>
    <w:rsid w:val="004B4C44"/>
    <w:rsid w:val="004C32E7"/>
    <w:rsid w:val="004D5016"/>
    <w:rsid w:val="004D6942"/>
    <w:rsid w:val="004E56D2"/>
    <w:rsid w:val="004F312F"/>
    <w:rsid w:val="004F6B17"/>
    <w:rsid w:val="005142F0"/>
    <w:rsid w:val="005149FD"/>
    <w:rsid w:val="00520008"/>
    <w:rsid w:val="00526D70"/>
    <w:rsid w:val="00526F49"/>
    <w:rsid w:val="0053729C"/>
    <w:rsid w:val="00542BAC"/>
    <w:rsid w:val="00544083"/>
    <w:rsid w:val="00546E97"/>
    <w:rsid w:val="00551CF0"/>
    <w:rsid w:val="0056396B"/>
    <w:rsid w:val="00577171"/>
    <w:rsid w:val="00583DCE"/>
    <w:rsid w:val="0058502F"/>
    <w:rsid w:val="0059032A"/>
    <w:rsid w:val="00596A99"/>
    <w:rsid w:val="005F028E"/>
    <w:rsid w:val="00603E69"/>
    <w:rsid w:val="00621242"/>
    <w:rsid w:val="00635782"/>
    <w:rsid w:val="006471B5"/>
    <w:rsid w:val="0069236E"/>
    <w:rsid w:val="006946D9"/>
    <w:rsid w:val="006A32DF"/>
    <w:rsid w:val="006A44A8"/>
    <w:rsid w:val="006B3E43"/>
    <w:rsid w:val="006B6CEB"/>
    <w:rsid w:val="006C0823"/>
    <w:rsid w:val="006D5471"/>
    <w:rsid w:val="006F5F33"/>
    <w:rsid w:val="006F7BAC"/>
    <w:rsid w:val="007078FC"/>
    <w:rsid w:val="00732D22"/>
    <w:rsid w:val="007509BB"/>
    <w:rsid w:val="00756314"/>
    <w:rsid w:val="00793C45"/>
    <w:rsid w:val="00794448"/>
    <w:rsid w:val="007976C7"/>
    <w:rsid w:val="007A7D21"/>
    <w:rsid w:val="007C0286"/>
    <w:rsid w:val="007C7B43"/>
    <w:rsid w:val="00805586"/>
    <w:rsid w:val="00832A54"/>
    <w:rsid w:val="00834A14"/>
    <w:rsid w:val="00850C76"/>
    <w:rsid w:val="008512A5"/>
    <w:rsid w:val="00852FB5"/>
    <w:rsid w:val="00860BEA"/>
    <w:rsid w:val="00874C8A"/>
    <w:rsid w:val="00877ECE"/>
    <w:rsid w:val="0088066F"/>
    <w:rsid w:val="00884CB7"/>
    <w:rsid w:val="00891E14"/>
    <w:rsid w:val="00894532"/>
    <w:rsid w:val="008A1C95"/>
    <w:rsid w:val="008C7068"/>
    <w:rsid w:val="008D6537"/>
    <w:rsid w:val="008E239D"/>
    <w:rsid w:val="008E5986"/>
    <w:rsid w:val="008F647A"/>
    <w:rsid w:val="00903E42"/>
    <w:rsid w:val="00905730"/>
    <w:rsid w:val="0091564B"/>
    <w:rsid w:val="00917DCE"/>
    <w:rsid w:val="0092266B"/>
    <w:rsid w:val="009243D7"/>
    <w:rsid w:val="00925859"/>
    <w:rsid w:val="009260BA"/>
    <w:rsid w:val="00935FE0"/>
    <w:rsid w:val="00943859"/>
    <w:rsid w:val="009662D8"/>
    <w:rsid w:val="0098146F"/>
    <w:rsid w:val="0098617B"/>
    <w:rsid w:val="00995E97"/>
    <w:rsid w:val="009A2D3E"/>
    <w:rsid w:val="009A4BEB"/>
    <w:rsid w:val="009B00C1"/>
    <w:rsid w:val="009B4A07"/>
    <w:rsid w:val="009C5FB7"/>
    <w:rsid w:val="009D5773"/>
    <w:rsid w:val="009D5FB4"/>
    <w:rsid w:val="009E0EC6"/>
    <w:rsid w:val="009E33FD"/>
    <w:rsid w:val="00A01741"/>
    <w:rsid w:val="00A03D7D"/>
    <w:rsid w:val="00A05C76"/>
    <w:rsid w:val="00A05F75"/>
    <w:rsid w:val="00A127AE"/>
    <w:rsid w:val="00A36DE2"/>
    <w:rsid w:val="00A42B35"/>
    <w:rsid w:val="00A600AB"/>
    <w:rsid w:val="00A72EB9"/>
    <w:rsid w:val="00A84C5E"/>
    <w:rsid w:val="00A868B6"/>
    <w:rsid w:val="00A93CB4"/>
    <w:rsid w:val="00A94FC1"/>
    <w:rsid w:val="00AA1195"/>
    <w:rsid w:val="00AC155D"/>
    <w:rsid w:val="00AC51E4"/>
    <w:rsid w:val="00AD00A3"/>
    <w:rsid w:val="00AD1938"/>
    <w:rsid w:val="00AF73EC"/>
    <w:rsid w:val="00B04BFE"/>
    <w:rsid w:val="00B07658"/>
    <w:rsid w:val="00B12C32"/>
    <w:rsid w:val="00B14525"/>
    <w:rsid w:val="00B40A33"/>
    <w:rsid w:val="00B72E98"/>
    <w:rsid w:val="00B921E6"/>
    <w:rsid w:val="00B949D5"/>
    <w:rsid w:val="00BA016C"/>
    <w:rsid w:val="00BA2373"/>
    <w:rsid w:val="00BB6B28"/>
    <w:rsid w:val="00BC0BAF"/>
    <w:rsid w:val="00BD4CC7"/>
    <w:rsid w:val="00BD6173"/>
    <w:rsid w:val="00BD6BC3"/>
    <w:rsid w:val="00BE311E"/>
    <w:rsid w:val="00C01A97"/>
    <w:rsid w:val="00C04B40"/>
    <w:rsid w:val="00C07329"/>
    <w:rsid w:val="00C1581A"/>
    <w:rsid w:val="00C168F7"/>
    <w:rsid w:val="00C2523E"/>
    <w:rsid w:val="00C37F14"/>
    <w:rsid w:val="00C476A4"/>
    <w:rsid w:val="00C47A28"/>
    <w:rsid w:val="00C50B32"/>
    <w:rsid w:val="00C5695E"/>
    <w:rsid w:val="00C609A7"/>
    <w:rsid w:val="00C865F2"/>
    <w:rsid w:val="00C97B8D"/>
    <w:rsid w:val="00CB23E5"/>
    <w:rsid w:val="00CD2792"/>
    <w:rsid w:val="00CE3808"/>
    <w:rsid w:val="00D07D9D"/>
    <w:rsid w:val="00D113A0"/>
    <w:rsid w:val="00D41998"/>
    <w:rsid w:val="00D52FE0"/>
    <w:rsid w:val="00D55796"/>
    <w:rsid w:val="00D56088"/>
    <w:rsid w:val="00D64CB0"/>
    <w:rsid w:val="00D752C2"/>
    <w:rsid w:val="00D87CDF"/>
    <w:rsid w:val="00D974DD"/>
    <w:rsid w:val="00DB0EFF"/>
    <w:rsid w:val="00DB1CC4"/>
    <w:rsid w:val="00DB1DFE"/>
    <w:rsid w:val="00DB23E7"/>
    <w:rsid w:val="00DB2E28"/>
    <w:rsid w:val="00DD12A3"/>
    <w:rsid w:val="00DD2A66"/>
    <w:rsid w:val="00DD3731"/>
    <w:rsid w:val="00DF77AC"/>
    <w:rsid w:val="00E02BEB"/>
    <w:rsid w:val="00E0324E"/>
    <w:rsid w:val="00E25C3E"/>
    <w:rsid w:val="00E43B4F"/>
    <w:rsid w:val="00E5116A"/>
    <w:rsid w:val="00E54178"/>
    <w:rsid w:val="00E62BA4"/>
    <w:rsid w:val="00E64C3D"/>
    <w:rsid w:val="00E65956"/>
    <w:rsid w:val="00E66AEE"/>
    <w:rsid w:val="00E71111"/>
    <w:rsid w:val="00E71839"/>
    <w:rsid w:val="00E92305"/>
    <w:rsid w:val="00EA4E0B"/>
    <w:rsid w:val="00EB17EE"/>
    <w:rsid w:val="00EB62CC"/>
    <w:rsid w:val="00EC0E15"/>
    <w:rsid w:val="00ED4E86"/>
    <w:rsid w:val="00F26915"/>
    <w:rsid w:val="00F37910"/>
    <w:rsid w:val="00F442B7"/>
    <w:rsid w:val="00F45BD2"/>
    <w:rsid w:val="00F82523"/>
    <w:rsid w:val="00FC17B7"/>
    <w:rsid w:val="00FC2C91"/>
    <w:rsid w:val="00FC38BD"/>
    <w:rsid w:val="00FC4EBA"/>
    <w:rsid w:val="00FD6C51"/>
    <w:rsid w:val="00FD7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9EED2E-13BA-4503-975D-E3E8053EC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b/>
      <w:bCs/>
      <w:color w:val="000000" w:themeColor="text1"/>
      <w:sz w:val="48"/>
      <w:szCs w:val="48"/>
    </w:rPr>
  </w:style>
  <w:style w:type="paragraph" w:styleId="2">
    <w:name w:val="heading 2"/>
    <w:basedOn w:val="a"/>
    <w:next w:val="a"/>
    <w:link w:val="20"/>
    <w:uiPriority w:val="9"/>
    <w:unhideWhenUsed/>
    <w:qFormat/>
    <w:pPr>
      <w:keepNext/>
      <w:keepLines/>
      <w:spacing w:before="200" w:after="0"/>
      <w:outlineLvl w:val="1"/>
    </w:pPr>
    <w:rPr>
      <w:b/>
      <w:bCs/>
      <w:color w:val="000000" w:themeColor="text1"/>
      <w:sz w:val="40"/>
    </w:rPr>
  </w:style>
  <w:style w:type="paragraph" w:styleId="3">
    <w:name w:val="heading 3"/>
    <w:basedOn w:val="a"/>
    <w:next w:val="a"/>
    <w:link w:val="30"/>
    <w:uiPriority w:val="9"/>
    <w:unhideWhenUsed/>
    <w:qFormat/>
    <w:pPr>
      <w:keepNext/>
      <w:keepLines/>
      <w:spacing w:before="200" w:after="0"/>
      <w:outlineLvl w:val="2"/>
    </w:pPr>
    <w:rPr>
      <w:b/>
      <w:bCs/>
      <w:i/>
      <w:iCs/>
      <w:color w:val="000000" w:themeColor="text1"/>
      <w:sz w:val="36"/>
      <w:szCs w:val="36"/>
    </w:rPr>
  </w:style>
  <w:style w:type="paragraph" w:styleId="4">
    <w:name w:val="heading 4"/>
    <w:basedOn w:val="a"/>
    <w:next w:val="a"/>
    <w:link w:val="40"/>
    <w:uiPriority w:val="9"/>
    <w:unhideWhenUsed/>
    <w:qFormat/>
    <w:pPr>
      <w:keepNext/>
      <w:keepLines/>
      <w:spacing w:before="200" w:after="0"/>
      <w:outlineLvl w:val="3"/>
    </w:pPr>
    <w:rPr>
      <w:color w:val="232323"/>
      <w:sz w:val="32"/>
      <w:szCs w:val="32"/>
    </w:rPr>
  </w:style>
  <w:style w:type="paragraph" w:styleId="5">
    <w:name w:val="heading 5"/>
    <w:basedOn w:val="a"/>
    <w:next w:val="a"/>
    <w:link w:val="50"/>
    <w:uiPriority w:val="9"/>
    <w:unhideWhenUsed/>
    <w:qFormat/>
    <w:pPr>
      <w:keepNext/>
      <w:keepLines/>
      <w:spacing w:before="200" w:after="0"/>
      <w:outlineLvl w:val="4"/>
    </w:pPr>
    <w:rPr>
      <w:b/>
      <w:bCs/>
      <w:color w:val="444444"/>
      <w:sz w:val="28"/>
      <w:szCs w:val="28"/>
    </w:rPr>
  </w:style>
  <w:style w:type="paragraph" w:styleId="6">
    <w:name w:val="heading 6"/>
    <w:basedOn w:val="a"/>
    <w:next w:val="a"/>
    <w:link w:val="60"/>
    <w:uiPriority w:val="9"/>
    <w:unhideWhenUsed/>
    <w:qFormat/>
    <w:pPr>
      <w:keepNext/>
      <w:keepLines/>
      <w:spacing w:before="200" w:after="0"/>
      <w:outlineLvl w:val="5"/>
    </w:pPr>
    <w:rPr>
      <w:i/>
      <w:iCs/>
      <w:color w:val="232323"/>
      <w:sz w:val="28"/>
      <w:szCs w:val="28"/>
    </w:rPr>
  </w:style>
  <w:style w:type="paragraph" w:styleId="7">
    <w:name w:val="heading 7"/>
    <w:basedOn w:val="a"/>
    <w:next w:val="a"/>
    <w:link w:val="70"/>
    <w:uiPriority w:val="9"/>
    <w:unhideWhenUsed/>
    <w:qFormat/>
    <w:pPr>
      <w:keepNext/>
      <w:keepLines/>
      <w:spacing w:before="200" w:after="0"/>
      <w:outlineLvl w:val="6"/>
    </w:pPr>
    <w:rPr>
      <w:b/>
      <w:bCs/>
      <w:color w:val="606060"/>
      <w:sz w:val="24"/>
      <w:szCs w:val="24"/>
    </w:rPr>
  </w:style>
  <w:style w:type="paragraph" w:styleId="8">
    <w:name w:val="heading 8"/>
    <w:basedOn w:val="a"/>
    <w:next w:val="a"/>
    <w:link w:val="80"/>
    <w:uiPriority w:val="9"/>
    <w:unhideWhenUsed/>
    <w:qFormat/>
    <w:pPr>
      <w:keepNext/>
      <w:keepLines/>
      <w:spacing w:before="200" w:after="0"/>
      <w:outlineLvl w:val="7"/>
    </w:pPr>
    <w:rPr>
      <w:color w:val="444444"/>
      <w:sz w:val="24"/>
      <w:szCs w:val="24"/>
    </w:rPr>
  </w:style>
  <w:style w:type="paragraph" w:styleId="9">
    <w:name w:val="heading 9"/>
    <w:basedOn w:val="a"/>
    <w:next w:val="a"/>
    <w:link w:val="90"/>
    <w:uiPriority w:val="9"/>
    <w:unhideWhenUsed/>
    <w:qFormat/>
    <w:pPr>
      <w:keepNext/>
      <w:keepLines/>
      <w:spacing w:before="200" w:after="0"/>
      <w:outlineLvl w:val="8"/>
    </w:pPr>
    <w:rPr>
      <w:i/>
      <w:iCs/>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character" w:customStyle="1" w:styleId="a3">
    <w:name w:val="Заголовок Знак"/>
    <w:link w:val="a4"/>
    <w:uiPriority w:val="10"/>
    <w:rPr>
      <w:sz w:val="48"/>
      <w:szCs w:val="48"/>
    </w:rPr>
  </w:style>
  <w:style w:type="character" w:customStyle="1" w:styleId="a5">
    <w:name w:val="Подзаголовок Знак"/>
    <w:link w:val="a6"/>
    <w:uiPriority w:val="11"/>
    <w:rPr>
      <w:sz w:val="24"/>
      <w:szCs w:val="24"/>
    </w:rPr>
  </w:style>
  <w:style w:type="character" w:customStyle="1" w:styleId="21">
    <w:name w:val="Цитата 2 Знак"/>
    <w:link w:val="22"/>
    <w:uiPriority w:val="29"/>
    <w:rPr>
      <w:i/>
    </w:rPr>
  </w:style>
  <w:style w:type="character" w:customStyle="1" w:styleId="a7">
    <w:name w:val="Выделенная цитата Знак"/>
    <w:link w:val="a8"/>
    <w:uiPriority w:val="30"/>
    <w:rPr>
      <w:i/>
    </w:rPr>
  </w:style>
  <w:style w:type="character" w:customStyle="1" w:styleId="a9">
    <w:name w:val="Верхний колонтитул Знак"/>
    <w:link w:val="aa"/>
    <w:uiPriority w:val="99"/>
  </w:style>
  <w:style w:type="character" w:customStyle="1" w:styleId="ab">
    <w:name w:val="Нижний колонтитул Знак"/>
    <w:link w:val="ac"/>
    <w:uiPriority w:val="99"/>
  </w:style>
  <w:style w:type="table" w:styleId="a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e">
    <w:name w:val="Hyperlink"/>
    <w:uiPriority w:val="99"/>
    <w:unhideWhenUsed/>
    <w:rPr>
      <w:color w:val="0563C1" w:themeColor="hyperlink"/>
      <w:u w:val="single"/>
    </w:r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uiPriority w:val="99"/>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c">
    <w:name w:val="footer"/>
    <w:basedOn w:val="a"/>
    <w:link w:val="ab"/>
    <w:uiPriority w:val="99"/>
    <w:unhideWhenUsed/>
    <w:pPr>
      <w:tabs>
        <w:tab w:val="center" w:pos="4677"/>
        <w:tab w:val="right" w:pos="9355"/>
      </w:tabs>
      <w:spacing w:after="0" w:line="240" w:lineRule="auto"/>
    </w:pPr>
  </w:style>
  <w:style w:type="paragraph" w:styleId="aa">
    <w:name w:val="header"/>
    <w:basedOn w:val="a"/>
    <w:link w:val="a9"/>
    <w:uiPriority w:val="99"/>
    <w:unhideWhenUsed/>
    <w:pPr>
      <w:tabs>
        <w:tab w:val="center" w:pos="4677"/>
        <w:tab w:val="right" w:pos="9355"/>
      </w:tabs>
      <w:spacing w:after="0" w:line="240" w:lineRule="auto"/>
    </w:pPr>
  </w:style>
  <w:style w:type="paragraph" w:styleId="af3">
    <w:name w:val="No Spacing"/>
    <w:basedOn w:val="a"/>
    <w:uiPriority w:val="1"/>
    <w:qFormat/>
    <w:pPr>
      <w:spacing w:after="0" w:line="240" w:lineRule="auto"/>
    </w:pPr>
  </w:style>
  <w:style w:type="paragraph" w:styleId="22">
    <w:name w:val="Quote"/>
    <w:basedOn w:val="a"/>
    <w:next w:val="a"/>
    <w:link w:val="21"/>
    <w:uiPriority w:val="29"/>
    <w:qFormat/>
    <w:pPr>
      <w:ind w:left="4536"/>
      <w:jc w:val="both"/>
    </w:pPr>
    <w:rPr>
      <w:i/>
      <w:iCs/>
      <w:color w:val="373737"/>
      <w:sz w:val="18"/>
      <w:szCs w:val="18"/>
    </w:rPr>
  </w:style>
  <w:style w:type="paragraph" w:styleId="a6">
    <w:name w:val="Subtitle"/>
    <w:basedOn w:val="a"/>
    <w:next w:val="a"/>
    <w:link w:val="a5"/>
    <w:uiPriority w:val="11"/>
    <w:qFormat/>
    <w:pPr>
      <w:numPr>
        <w:ilvl w:val="1"/>
      </w:numPr>
      <w:spacing w:line="240" w:lineRule="auto"/>
      <w:outlineLvl w:val="0"/>
    </w:pPr>
    <w:rPr>
      <w:i/>
      <w:iCs/>
      <w:color w:val="444444"/>
      <w:sz w:val="52"/>
      <w:szCs w:val="52"/>
    </w:rPr>
  </w:style>
  <w:style w:type="paragraph" w:styleId="a8">
    <w:name w:val="Intense Quote"/>
    <w:basedOn w:val="a"/>
    <w:next w:val="a"/>
    <w:link w:val="a7"/>
    <w:uiPriority w:val="30"/>
    <w:qFormat/>
    <w:pPr>
      <w:pBdr>
        <w:top w:val="single" w:sz="4" w:space="1" w:color="808080"/>
        <w:left w:val="single" w:sz="4" w:space="4" w:color="808080"/>
        <w:bottom w:val="single" w:sz="4" w:space="1" w:color="808080"/>
        <w:right w:val="single" w:sz="4" w:space="4" w:color="808080"/>
      </w:pBdr>
      <w:shd w:val="clear" w:color="auto" w:fill="EEEEEE"/>
      <w:ind w:left="567" w:right="567"/>
      <w:jc w:val="both"/>
    </w:pPr>
    <w:rPr>
      <w:b/>
      <w:bCs/>
      <w:i/>
      <w:iCs/>
      <w:color w:val="464646"/>
      <w:sz w:val="19"/>
      <w:szCs w:val="19"/>
    </w:rPr>
  </w:style>
  <w:style w:type="paragraph" w:styleId="a4">
    <w:name w:val="Title"/>
    <w:basedOn w:val="a"/>
    <w:next w:val="a"/>
    <w:link w:val="a3"/>
    <w:uiPriority w:val="10"/>
    <w:qFormat/>
    <w:pPr>
      <w:pBdr>
        <w:bottom w:val="single" w:sz="24" w:space="0" w:color="000000" w:themeColor="text1"/>
      </w:pBdr>
      <w:spacing w:before="300" w:after="80" w:line="240" w:lineRule="auto"/>
      <w:contextualSpacing/>
      <w:outlineLvl w:val="0"/>
    </w:pPr>
    <w:rPr>
      <w:b/>
      <w:bCs/>
      <w:color w:val="000000" w:themeColor="text1"/>
      <w:sz w:val="72"/>
      <w:szCs w:val="72"/>
    </w:rPr>
  </w:style>
  <w:style w:type="paragraph" w:styleId="af4">
    <w:name w:val="List Paragraph"/>
    <w:basedOn w:val="a"/>
    <w:link w:val="af5"/>
    <w:uiPriority w:val="34"/>
    <w:qFormat/>
    <w:pPr>
      <w:ind w:left="720"/>
      <w:contextualSpacing/>
    </w:pPr>
  </w:style>
  <w:style w:type="paragraph" w:customStyle="1" w:styleId="ConsPlusNormal">
    <w:name w:val="ConsPlusNormal"/>
    <w:link w:val="ConsPlusNormal0"/>
    <w:pPr>
      <w:widowControl w:val="0"/>
      <w:spacing w:after="0" w:line="240" w:lineRule="auto"/>
      <w:ind w:firstLine="720"/>
    </w:pPr>
    <w:rPr>
      <w:rFonts w:eastAsia="Times New Roman" w:cs="Times New Roman"/>
      <w:lang w:eastAsia="ru-RU"/>
    </w:rPr>
  </w:style>
  <w:style w:type="paragraph" w:customStyle="1" w:styleId="24">
    <w:name w:val="Основной текст (2)"/>
    <w:pPr>
      <w:widowControl w:val="0"/>
      <w:shd w:val="clear" w:color="auto" w:fill="FFFFFF"/>
      <w:spacing w:after="0" w:line="235" w:lineRule="exact"/>
      <w:ind w:hanging="680"/>
    </w:pPr>
    <w:rPr>
      <w:rFonts w:ascii="Times New Roman" w:eastAsia="Times New Roman" w:hAnsi="Times New Roman" w:cs="Times New Roman"/>
      <w:sz w:val="28"/>
      <w:szCs w:val="28"/>
    </w:rPr>
  </w:style>
  <w:style w:type="paragraph" w:customStyle="1" w:styleId="Default">
    <w:name w:val="Default"/>
    <w:pPr>
      <w:spacing w:after="0" w:line="240" w:lineRule="auto"/>
    </w:pPr>
    <w:rPr>
      <w:rFonts w:ascii="Times New Roman" w:eastAsia="Calibri" w:hAnsi="Times New Roman" w:cs="Times New Roman"/>
      <w:color w:val="000000"/>
      <w:sz w:val="24"/>
      <w:szCs w:val="24"/>
    </w:rPr>
  </w:style>
  <w:style w:type="paragraph" w:styleId="af6">
    <w:name w:val="Normal (Web)"/>
    <w:uiPriority w:val="9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5">
    <w:name w:val="Основной текст2"/>
    <w:uiPriority w:val="99"/>
    <w:pPr>
      <w:widowControl w:val="0"/>
      <w:shd w:val="clear" w:color="auto" w:fill="FFFFFF"/>
      <w:spacing w:after="0" w:line="0" w:lineRule="atLeast"/>
      <w:jc w:val="center"/>
    </w:pPr>
    <w:rPr>
      <w:rFonts w:ascii="Times New Roman" w:eastAsia="Times New Roman" w:hAnsi="Times New Roman" w:cs="Times New Roman"/>
      <w:sz w:val="26"/>
      <w:szCs w:val="26"/>
    </w:rPr>
  </w:style>
  <w:style w:type="character" w:customStyle="1" w:styleId="ConsPlusNormal0">
    <w:name w:val="ConsPlusNormal Знак"/>
    <w:link w:val="ConsPlusNormal"/>
    <w:locked/>
    <w:rsid w:val="00A36DE2"/>
    <w:rPr>
      <w:rFonts w:eastAsia="Times New Roman" w:cs="Times New Roman"/>
      <w:lang w:eastAsia="ru-RU"/>
    </w:rPr>
  </w:style>
  <w:style w:type="character" w:customStyle="1" w:styleId="af5">
    <w:name w:val="Абзац списка Знак"/>
    <w:basedOn w:val="a0"/>
    <w:link w:val="af4"/>
    <w:uiPriority w:val="34"/>
    <w:qFormat/>
    <w:locked/>
    <w:rsid w:val="0020749E"/>
  </w:style>
  <w:style w:type="paragraph" w:styleId="af7">
    <w:name w:val="Balloon Text"/>
    <w:basedOn w:val="a"/>
    <w:link w:val="af8"/>
    <w:uiPriority w:val="99"/>
    <w:semiHidden/>
    <w:unhideWhenUsed/>
    <w:rsid w:val="00BD4CC7"/>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BD4CC7"/>
    <w:rPr>
      <w:rFonts w:ascii="Tahoma" w:hAnsi="Tahoma" w:cs="Tahoma"/>
      <w:sz w:val="16"/>
      <w:szCs w:val="16"/>
    </w:rPr>
  </w:style>
  <w:style w:type="character" w:customStyle="1" w:styleId="12">
    <w:name w:val="Нижний колонтитул Знак1"/>
    <w:basedOn w:val="a0"/>
    <w:uiPriority w:val="99"/>
    <w:semiHidden/>
    <w:rsid w:val="006F7BAC"/>
    <w:rPr>
      <w:rFonts w:ascii="Arial" w:eastAsia="Arial" w:hAnsi="Arial" w:cs="Arial"/>
    </w:rPr>
  </w:style>
  <w:style w:type="character" w:customStyle="1" w:styleId="13">
    <w:name w:val="Верхний колонтитул Знак1"/>
    <w:basedOn w:val="a0"/>
    <w:uiPriority w:val="99"/>
    <w:semiHidden/>
    <w:rsid w:val="006F7BAC"/>
    <w:rPr>
      <w:rFonts w:ascii="Arial" w:eastAsia="Arial" w:hAnsi="Arial" w:cs="Arial"/>
    </w:rPr>
  </w:style>
  <w:style w:type="character" w:customStyle="1" w:styleId="210">
    <w:name w:val="Цитата 2 Знак1"/>
    <w:basedOn w:val="a0"/>
    <w:uiPriority w:val="29"/>
    <w:rsid w:val="006F7BAC"/>
    <w:rPr>
      <w:rFonts w:ascii="Arial" w:eastAsia="Arial" w:hAnsi="Arial" w:cs="Arial"/>
      <w:i/>
      <w:iCs/>
      <w:color w:val="000000" w:themeColor="text1"/>
    </w:rPr>
  </w:style>
  <w:style w:type="character" w:customStyle="1" w:styleId="14">
    <w:name w:val="Подзаголовок Знак1"/>
    <w:basedOn w:val="a0"/>
    <w:uiPriority w:val="11"/>
    <w:rsid w:val="006F7BAC"/>
    <w:rPr>
      <w:rFonts w:asciiTheme="majorHAnsi" w:eastAsiaTheme="majorEastAsia" w:hAnsiTheme="majorHAnsi" w:cstheme="majorBidi"/>
      <w:i/>
      <w:iCs/>
      <w:color w:val="5B9BD5" w:themeColor="accent1"/>
      <w:spacing w:val="15"/>
      <w:sz w:val="24"/>
      <w:szCs w:val="24"/>
    </w:rPr>
  </w:style>
  <w:style w:type="character" w:customStyle="1" w:styleId="15">
    <w:name w:val="Выделенная цитата Знак1"/>
    <w:basedOn w:val="a0"/>
    <w:uiPriority w:val="30"/>
    <w:rsid w:val="006F7BAC"/>
    <w:rPr>
      <w:rFonts w:ascii="Arial" w:eastAsia="Arial" w:hAnsi="Arial" w:cs="Arial"/>
      <w:b/>
      <w:bCs/>
      <w:i/>
      <w:iCs/>
      <w:color w:val="5B9BD5" w:themeColor="accent1"/>
    </w:rPr>
  </w:style>
  <w:style w:type="character" w:customStyle="1" w:styleId="16">
    <w:name w:val="Название Знак1"/>
    <w:basedOn w:val="a0"/>
    <w:uiPriority w:val="10"/>
    <w:rsid w:val="006F7BAC"/>
    <w:rPr>
      <w:rFonts w:asciiTheme="majorHAnsi" w:eastAsiaTheme="majorEastAsia" w:hAnsiTheme="majorHAnsi" w:cstheme="majorBidi"/>
      <w:color w:val="323E4F" w:themeColor="text2" w:themeShade="BF"/>
      <w:spacing w:val="5"/>
      <w:kern w:val="28"/>
      <w:sz w:val="52"/>
      <w:szCs w:val="52"/>
    </w:rPr>
  </w:style>
  <w:style w:type="paragraph" w:customStyle="1" w:styleId="msonospacingmrcssattr">
    <w:name w:val="msonospacing_mr_css_attr"/>
    <w:basedOn w:val="a"/>
    <w:rsid w:val="00BB6B2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9">
    <w:name w:val="Другое_"/>
    <w:basedOn w:val="a0"/>
    <w:link w:val="afa"/>
    <w:rsid w:val="00183741"/>
    <w:rPr>
      <w:rFonts w:ascii="Times New Roman" w:eastAsia="Times New Roman" w:hAnsi="Times New Roman" w:cs="Times New Roman"/>
      <w:sz w:val="28"/>
      <w:szCs w:val="28"/>
    </w:rPr>
  </w:style>
  <w:style w:type="paragraph" w:customStyle="1" w:styleId="afa">
    <w:name w:val="Другое"/>
    <w:basedOn w:val="a"/>
    <w:link w:val="af9"/>
    <w:rsid w:val="00183741"/>
    <w:pPr>
      <w:widowControl w:val="0"/>
      <w:pBdr>
        <w:top w:val="none" w:sz="0" w:space="0" w:color="auto"/>
        <w:left w:val="none" w:sz="0" w:space="0" w:color="auto"/>
        <w:bottom w:val="none" w:sz="0" w:space="0" w:color="auto"/>
        <w:right w:val="none" w:sz="0" w:space="0" w:color="auto"/>
        <w:between w:val="none" w:sz="0" w:space="0" w:color="auto"/>
      </w:pBdr>
      <w:spacing w:after="300" w:line="360" w:lineRule="auto"/>
      <w:ind w:firstLine="400"/>
    </w:pPr>
    <w:rPr>
      <w:rFonts w:ascii="Times New Roman" w:eastAsia="Times New Roman" w:hAnsi="Times New Roman" w:cs="Times New Roman"/>
      <w:sz w:val="28"/>
      <w:szCs w:val="28"/>
    </w:rPr>
  </w:style>
  <w:style w:type="character" w:customStyle="1" w:styleId="extended-textshort">
    <w:name w:val="extended-text__short"/>
    <w:rsid w:val="00161617"/>
  </w:style>
  <w:style w:type="character" w:customStyle="1" w:styleId="organictitlecontentspan">
    <w:name w:val="organictitlecontentspan"/>
    <w:basedOn w:val="a0"/>
    <w:rsid w:val="00B92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11719">
      <w:bodyDiv w:val="1"/>
      <w:marLeft w:val="0"/>
      <w:marRight w:val="0"/>
      <w:marTop w:val="0"/>
      <w:marBottom w:val="0"/>
      <w:divBdr>
        <w:top w:val="none" w:sz="0" w:space="0" w:color="auto"/>
        <w:left w:val="none" w:sz="0" w:space="0" w:color="auto"/>
        <w:bottom w:val="none" w:sz="0" w:space="0" w:color="auto"/>
        <w:right w:val="none" w:sz="0" w:space="0" w:color="auto"/>
      </w:divBdr>
    </w:div>
    <w:div w:id="848252866">
      <w:bodyDiv w:val="1"/>
      <w:marLeft w:val="0"/>
      <w:marRight w:val="0"/>
      <w:marTop w:val="0"/>
      <w:marBottom w:val="0"/>
      <w:divBdr>
        <w:top w:val="none" w:sz="0" w:space="0" w:color="auto"/>
        <w:left w:val="none" w:sz="0" w:space="0" w:color="auto"/>
        <w:bottom w:val="none" w:sz="0" w:space="0" w:color="auto"/>
        <w:right w:val="none" w:sz="0" w:space="0" w:color="auto"/>
      </w:divBdr>
    </w:div>
    <w:div w:id="1070929760">
      <w:bodyDiv w:val="1"/>
      <w:marLeft w:val="0"/>
      <w:marRight w:val="0"/>
      <w:marTop w:val="0"/>
      <w:marBottom w:val="0"/>
      <w:divBdr>
        <w:top w:val="none" w:sz="0" w:space="0" w:color="auto"/>
        <w:left w:val="none" w:sz="0" w:space="0" w:color="auto"/>
        <w:bottom w:val="none" w:sz="0" w:space="0" w:color="auto"/>
        <w:right w:val="none" w:sz="0" w:space="0" w:color="auto"/>
      </w:divBdr>
    </w:div>
    <w:div w:id="1165166579">
      <w:bodyDiv w:val="1"/>
      <w:marLeft w:val="0"/>
      <w:marRight w:val="0"/>
      <w:marTop w:val="0"/>
      <w:marBottom w:val="0"/>
      <w:divBdr>
        <w:top w:val="none" w:sz="0" w:space="0" w:color="auto"/>
        <w:left w:val="none" w:sz="0" w:space="0" w:color="auto"/>
        <w:bottom w:val="none" w:sz="0" w:space="0" w:color="auto"/>
        <w:right w:val="none" w:sz="0" w:space="0" w:color="auto"/>
      </w:divBdr>
    </w:div>
    <w:div w:id="1251087746">
      <w:bodyDiv w:val="1"/>
      <w:marLeft w:val="0"/>
      <w:marRight w:val="0"/>
      <w:marTop w:val="0"/>
      <w:marBottom w:val="0"/>
      <w:divBdr>
        <w:top w:val="none" w:sz="0" w:space="0" w:color="auto"/>
        <w:left w:val="none" w:sz="0" w:space="0" w:color="auto"/>
        <w:bottom w:val="none" w:sz="0" w:space="0" w:color="auto"/>
        <w:right w:val="none" w:sz="0" w:space="0" w:color="auto"/>
      </w:divBdr>
      <w:divsChild>
        <w:div w:id="451751161">
          <w:marLeft w:val="0"/>
          <w:marRight w:val="0"/>
          <w:marTop w:val="0"/>
          <w:marBottom w:val="0"/>
          <w:divBdr>
            <w:top w:val="none" w:sz="0" w:space="0" w:color="auto"/>
            <w:left w:val="none" w:sz="0" w:space="0" w:color="auto"/>
            <w:bottom w:val="none" w:sz="0" w:space="0" w:color="auto"/>
            <w:right w:val="none" w:sz="0" w:space="0" w:color="auto"/>
          </w:divBdr>
        </w:div>
      </w:divsChild>
    </w:div>
    <w:div w:id="133984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1.xml"/><Relationship Id="rId21" Type="http://schemas.openxmlformats.org/officeDocument/2006/relationships/chart" Target="charts/chart14.xml"/><Relationship Id="rId34" Type="http://schemas.openxmlformats.org/officeDocument/2006/relationships/chart" Target="charts/chart26.xml"/><Relationship Id="rId42" Type="http://schemas.openxmlformats.org/officeDocument/2006/relationships/hyperlink" Target="http://www.kotelniki.mosreg.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9.xml"/><Relationship Id="rId29"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chart" Target="charts/chart3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8.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3.xm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image" Target="media/image1.png"/><Relationship Id="rId35" Type="http://schemas.openxmlformats.org/officeDocument/2006/relationships/chart" Target="charts/chart27.xml"/><Relationship Id="rId43" Type="http://schemas.openxmlformats.org/officeDocument/2006/relationships/header" Target="header1.xml"/><Relationship Id="rId8"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5.xml"/><Relationship Id="rId38" Type="http://schemas.openxmlformats.org/officeDocument/2006/relationships/chart" Target="charts/chart30.xml"/><Relationship Id="rId46" Type="http://schemas.openxmlformats.org/officeDocument/2006/relationships/theme" Target="theme/theme1.xml"/><Relationship Id="rId20" Type="http://schemas.openxmlformats.org/officeDocument/2006/relationships/chart" Target="charts/chart13.xml"/><Relationship Id="rId41" Type="http://schemas.openxmlformats.org/officeDocument/2006/relationships/chart" Target="charts/chart3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Excel17.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Excel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Excel19.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Excel20.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Excel21.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Excel22.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Excel23.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Excel24.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_____Microsoft_Excel25.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_____Microsoft_Excel26.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_____Microsoft_Excel27.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_____Microsoft_Excel28.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_____Microsoft_Excel29.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_____Microsoft_Excel30.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_____Microsoft_Excel31.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_____Microsoft_Excel3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atin typeface="Times New Roman" panose="02020603050405020304" pitchFamily="18" charset="0"/>
                <a:cs typeface="Times New Roman" panose="02020603050405020304" pitchFamily="18" charset="0"/>
              </a:rPr>
              <a:t>Наиболее востребованные государственные организации</a:t>
            </a:r>
          </a:p>
        </c:rich>
      </c:tx>
      <c:overlay val="0"/>
      <c:spPr>
        <a:noFill/>
        <a:ln>
          <a:noFill/>
        </a:ln>
        <a:effectLst/>
      </c:spPr>
    </c:title>
    <c:autoTitleDeleted val="0"/>
    <c:plotArea>
      <c:layout/>
      <c:barChart>
        <c:barDir val="col"/>
        <c:grouping val="stacked"/>
        <c:varyColors val="0"/>
        <c:ser>
          <c:idx val="0"/>
          <c:order val="0"/>
          <c:tx>
            <c:strRef>
              <c:f>Лист1!$A$2</c:f>
              <c:strCache>
                <c:ptCount val="1"/>
                <c:pt idx="0">
                  <c:v>100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Лист1!$B$1:$L$1</c:f>
              <c:strCache>
                <c:ptCount val="11"/>
                <c:pt idx="0">
                  <c:v>производство бетона</c:v>
                </c:pt>
                <c:pt idx="1">
                  <c:v>общее образование</c:v>
                </c:pt>
                <c:pt idx="2">
                  <c:v>дошкольное образование</c:v>
                </c:pt>
                <c:pt idx="3">
                  <c:v>социальные услуги</c:v>
                </c:pt>
                <c:pt idx="4">
                  <c:v>мфц</c:v>
                </c:pt>
                <c:pt idx="5">
                  <c:v>электроснабжение</c:v>
                </c:pt>
                <c:pt idx="6">
                  <c:v>регулярные перевозки</c:v>
                </c:pt>
                <c:pt idx="7">
                  <c:v>межмуниципальные перевозки</c:v>
                </c:pt>
                <c:pt idx="8">
                  <c:v>теплоснабжение</c:v>
                </c:pt>
                <c:pt idx="9">
                  <c:v>дорожное счтроительство</c:v>
                </c:pt>
                <c:pt idx="10">
                  <c:v>медицинские услуги</c:v>
                </c:pt>
              </c:strCache>
            </c:strRef>
          </c:cat>
          <c:val>
            <c:numRef>
              <c:f>Лист1!$B$2:$L$2</c:f>
              <c:numCache>
                <c:formatCode>General</c:formatCode>
                <c:ptCount val="11"/>
                <c:pt idx="0">
                  <c:v>100</c:v>
                </c:pt>
                <c:pt idx="1">
                  <c:v>100</c:v>
                </c:pt>
                <c:pt idx="2">
                  <c:v>90</c:v>
                </c:pt>
                <c:pt idx="3">
                  <c:v>83</c:v>
                </c:pt>
                <c:pt idx="4">
                  <c:v>83</c:v>
                </c:pt>
                <c:pt idx="5">
                  <c:v>70</c:v>
                </c:pt>
                <c:pt idx="6">
                  <c:v>69</c:v>
                </c:pt>
                <c:pt idx="7">
                  <c:v>67</c:v>
                </c:pt>
                <c:pt idx="8">
                  <c:v>63</c:v>
                </c:pt>
                <c:pt idx="9">
                  <c:v>63</c:v>
                </c:pt>
                <c:pt idx="10">
                  <c:v>61</c:v>
                </c:pt>
              </c:numCache>
            </c:numRef>
          </c:val>
          <c:extLst>
            <c:ext xmlns:c16="http://schemas.microsoft.com/office/drawing/2014/chart" uri="{C3380CC4-5D6E-409C-BE32-E72D297353CC}">
              <c16:uniqueId val="{00000000-1A47-49D7-A88D-830D26527F5F}"/>
            </c:ext>
          </c:extLst>
        </c:ser>
        <c:ser>
          <c:idx val="1"/>
          <c:order val="1"/>
          <c:tx>
            <c:strRef>
              <c:f>Лист1!$A$3</c:f>
              <c:strCache>
                <c:ptCount val="1"/>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Лист1!$B$1:$L$1</c:f>
              <c:strCache>
                <c:ptCount val="11"/>
                <c:pt idx="0">
                  <c:v>производство бетона</c:v>
                </c:pt>
                <c:pt idx="1">
                  <c:v>общее образование</c:v>
                </c:pt>
                <c:pt idx="2">
                  <c:v>дошкольное образование</c:v>
                </c:pt>
                <c:pt idx="3">
                  <c:v>социальные услуги</c:v>
                </c:pt>
                <c:pt idx="4">
                  <c:v>мфц</c:v>
                </c:pt>
                <c:pt idx="5">
                  <c:v>электроснабжение</c:v>
                </c:pt>
                <c:pt idx="6">
                  <c:v>регулярные перевозки</c:v>
                </c:pt>
                <c:pt idx="7">
                  <c:v>межмуниципальные перевозки</c:v>
                </c:pt>
                <c:pt idx="8">
                  <c:v>теплоснабжение</c:v>
                </c:pt>
                <c:pt idx="9">
                  <c:v>дорожное счтроительство</c:v>
                </c:pt>
                <c:pt idx="10">
                  <c:v>медицинские услуги</c:v>
                </c:pt>
              </c:strCache>
            </c:strRef>
          </c:cat>
          <c:val>
            <c:numRef>
              <c:f>Лист1!$B$3:$L$3</c:f>
              <c:numCache>
                <c:formatCode>General</c:formatCode>
                <c:ptCount val="11"/>
              </c:numCache>
            </c:numRef>
          </c:val>
          <c:extLst>
            <c:ext xmlns:c16="http://schemas.microsoft.com/office/drawing/2014/chart" uri="{C3380CC4-5D6E-409C-BE32-E72D297353CC}">
              <c16:uniqueId val="{00000001-1A47-49D7-A88D-830D26527F5F}"/>
            </c:ext>
          </c:extLst>
        </c:ser>
        <c:ser>
          <c:idx val="2"/>
          <c:order val="2"/>
          <c:tx>
            <c:strRef>
              <c:f>Лист1!$A$4</c:f>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Лист1!$B$1:$L$1</c:f>
              <c:strCache>
                <c:ptCount val="11"/>
                <c:pt idx="0">
                  <c:v>производство бетона</c:v>
                </c:pt>
                <c:pt idx="1">
                  <c:v>общее образование</c:v>
                </c:pt>
                <c:pt idx="2">
                  <c:v>дошкольное образование</c:v>
                </c:pt>
                <c:pt idx="3">
                  <c:v>социальные услуги</c:v>
                </c:pt>
                <c:pt idx="4">
                  <c:v>мфц</c:v>
                </c:pt>
                <c:pt idx="5">
                  <c:v>электроснабжение</c:v>
                </c:pt>
                <c:pt idx="6">
                  <c:v>регулярные перевозки</c:v>
                </c:pt>
                <c:pt idx="7">
                  <c:v>межмуниципальные перевозки</c:v>
                </c:pt>
                <c:pt idx="8">
                  <c:v>теплоснабжение</c:v>
                </c:pt>
                <c:pt idx="9">
                  <c:v>дорожное счтроительство</c:v>
                </c:pt>
                <c:pt idx="10">
                  <c:v>медицинские услуги</c:v>
                </c:pt>
              </c:strCache>
            </c:strRef>
          </c:cat>
          <c:val>
            <c:numRef>
              <c:f>Лист1!$B$4:$L$4</c:f>
              <c:numCache>
                <c:formatCode>General</c:formatCode>
                <c:ptCount val="11"/>
              </c:numCache>
            </c:numRef>
          </c:val>
          <c:extLst>
            <c:ext xmlns:c16="http://schemas.microsoft.com/office/drawing/2014/chart" uri="{C3380CC4-5D6E-409C-BE32-E72D297353CC}">
              <c16:uniqueId val="{00000002-1A47-49D7-A88D-830D26527F5F}"/>
            </c:ext>
          </c:extLst>
        </c:ser>
        <c:ser>
          <c:idx val="3"/>
          <c:order val="3"/>
          <c:tx>
            <c:strRef>
              <c:f>Лист1!$A$5</c:f>
              <c:strCache>
                <c:ptCount val="1"/>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Лист1!$B$1:$L$1</c:f>
              <c:strCache>
                <c:ptCount val="11"/>
                <c:pt idx="0">
                  <c:v>производство бетона</c:v>
                </c:pt>
                <c:pt idx="1">
                  <c:v>общее образование</c:v>
                </c:pt>
                <c:pt idx="2">
                  <c:v>дошкольное образование</c:v>
                </c:pt>
                <c:pt idx="3">
                  <c:v>социальные услуги</c:v>
                </c:pt>
                <c:pt idx="4">
                  <c:v>мфц</c:v>
                </c:pt>
                <c:pt idx="5">
                  <c:v>электроснабжение</c:v>
                </c:pt>
                <c:pt idx="6">
                  <c:v>регулярные перевозки</c:v>
                </c:pt>
                <c:pt idx="7">
                  <c:v>межмуниципальные перевозки</c:v>
                </c:pt>
                <c:pt idx="8">
                  <c:v>теплоснабжение</c:v>
                </c:pt>
                <c:pt idx="9">
                  <c:v>дорожное счтроительство</c:v>
                </c:pt>
                <c:pt idx="10">
                  <c:v>медицинские услуги</c:v>
                </c:pt>
              </c:strCache>
            </c:strRef>
          </c:cat>
          <c:val>
            <c:numRef>
              <c:f>Лист1!$B$5:$L$5</c:f>
              <c:numCache>
                <c:formatCode>General</c:formatCode>
                <c:ptCount val="11"/>
              </c:numCache>
            </c:numRef>
          </c:val>
          <c:extLst>
            <c:ext xmlns:c16="http://schemas.microsoft.com/office/drawing/2014/chart" uri="{C3380CC4-5D6E-409C-BE32-E72D297353CC}">
              <c16:uniqueId val="{00000003-1A47-49D7-A88D-830D26527F5F}"/>
            </c:ext>
          </c:extLst>
        </c:ser>
        <c:dLbls>
          <c:showLegendKey val="0"/>
          <c:showVal val="0"/>
          <c:showCatName val="0"/>
          <c:showSerName val="0"/>
          <c:showPercent val="0"/>
          <c:showBubbleSize val="0"/>
        </c:dLbls>
        <c:gapWidth val="90"/>
        <c:overlap val="100"/>
        <c:axId val="131453696"/>
        <c:axId val="131455232"/>
      </c:barChart>
      <c:catAx>
        <c:axId val="13145369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2280000" spcFirstLastPara="1" vertOverflow="ellipsis" wrap="square" anchor="b" anchorCtr="0"/>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1455232"/>
        <c:crosses val="autoZero"/>
        <c:auto val="1"/>
        <c:lblAlgn val="ctr"/>
        <c:lblOffset val="100"/>
        <c:noMultiLvlLbl val="0"/>
      </c:catAx>
      <c:valAx>
        <c:axId val="13145523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1453696"/>
        <c:crosses val="autoZero"/>
        <c:crossBetween val="between"/>
      </c:valAx>
      <c:spPr>
        <a:noFill/>
        <a:ln>
          <a:noFill/>
        </a:ln>
        <a:effectLst/>
      </c:spPr>
    </c:plotArea>
    <c:plotVisOnly val="1"/>
    <c:dispBlanksAs val="gap"/>
    <c:showDLblsOverMax val="0"/>
  </c:chart>
  <c:spPr>
    <a:solidFill>
      <a:schemeClr val="bg1"/>
    </a:solidFill>
    <a:ln w="12700"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Лист1!$B$1</c:f>
              <c:strCache>
                <c:ptCount val="1"/>
                <c:pt idx="0">
                  <c:v>Удобство получения</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E85-4A8F-AD52-F98B265E39A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E85-4A8F-AD52-F98B265E39A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E85-4A8F-AD52-F98B265E39A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E85-4A8F-AD52-F98B265E39A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E85-4A8F-AD52-F98B265E39A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Удовлетворительно</c:v>
                </c:pt>
                <c:pt idx="1">
                  <c:v>Скорее удовлетворительно</c:v>
                </c:pt>
                <c:pt idx="2">
                  <c:v>Скорее неудовлетворительно</c:v>
                </c:pt>
                <c:pt idx="3">
                  <c:v>Неудовлетворительно</c:v>
                </c:pt>
                <c:pt idx="4">
                  <c:v>Затрудняюсь ответить/Мне ничего не известно о такой информац</c:v>
                </c:pt>
              </c:strCache>
            </c:strRef>
          </c:cat>
          <c:val>
            <c:numRef>
              <c:f>Лист1!$B$2:$B$6</c:f>
              <c:numCache>
                <c:formatCode>0%</c:formatCode>
                <c:ptCount val="5"/>
                <c:pt idx="0">
                  <c:v>0.08</c:v>
                </c:pt>
                <c:pt idx="1">
                  <c:v>0.38</c:v>
                </c:pt>
                <c:pt idx="2">
                  <c:v>0.26</c:v>
                </c:pt>
                <c:pt idx="3">
                  <c:v>0.08</c:v>
                </c:pt>
                <c:pt idx="4">
                  <c:v>0.21</c:v>
                </c:pt>
              </c:numCache>
            </c:numRef>
          </c:val>
          <c:extLst>
            <c:ext xmlns:c16="http://schemas.microsoft.com/office/drawing/2014/chart" uri="{C3380CC4-5D6E-409C-BE32-E72D297353CC}">
              <c16:uniqueId val="{00000000-2346-4676-A07C-B8069040482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doughnutChart>
        <c:varyColors val="1"/>
        <c:ser>
          <c:idx val="0"/>
          <c:order val="0"/>
          <c:tx>
            <c:strRef>
              <c:f>Лист1!$B$1</c:f>
              <c:strCache>
                <c:ptCount val="1"/>
                <c:pt idx="0">
                  <c:v>Официальная информация, размещенная на сайте уполномоченного органа в сети Интернет</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F45-491D-8A86-C5FEE4B0EB9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F45-491D-8A86-C5FEE4B0EB9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F45-491D-8A86-C5FEE4B0EB9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Предпочитаю пользоваться</c:v>
                </c:pt>
                <c:pt idx="1">
                  <c:v>Доверяю больше всего</c:v>
                </c:pt>
                <c:pt idx="2">
                  <c:v>Не пользуюсь</c:v>
                </c:pt>
              </c:strCache>
            </c:strRef>
          </c:cat>
          <c:val>
            <c:numRef>
              <c:f>Лист1!$B$2:$B$4</c:f>
              <c:numCache>
                <c:formatCode>0%</c:formatCode>
                <c:ptCount val="3"/>
                <c:pt idx="0">
                  <c:v>0.46</c:v>
                </c:pt>
                <c:pt idx="1">
                  <c:v>0.1</c:v>
                </c:pt>
                <c:pt idx="2">
                  <c:v>0.44</c:v>
                </c:pt>
              </c:numCache>
            </c:numRef>
          </c:val>
          <c:extLst>
            <c:ext xmlns:c16="http://schemas.microsoft.com/office/drawing/2014/chart" uri="{C3380CC4-5D6E-409C-BE32-E72D297353CC}">
              <c16:uniqueId val="{00000000-9308-44C0-ABCD-44EA93DDF8F1}"/>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35445829687955671"/>
          <c:y val="0.32469597550306212"/>
          <c:w val="0.323490995917177"/>
          <c:h val="0.55455599300087488"/>
        </c:manualLayout>
      </c:layout>
      <c:doughnutChart>
        <c:varyColors val="1"/>
        <c:ser>
          <c:idx val="0"/>
          <c:order val="0"/>
          <c:tx>
            <c:strRef>
              <c:f>Лист1!$B$1</c:f>
              <c:strCache>
                <c:ptCount val="1"/>
                <c:pt idx="0">
                  <c:v>Официальная информация, размещенная на интернет-портале об инвестиционной деятельности в Московской области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F76-4C6C-AFB6-9144CC4B62A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F76-4C6C-AFB6-9144CC4B62A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F76-4C6C-AFB6-9144CC4B62A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Предпочитаю пользоваться</c:v>
                </c:pt>
                <c:pt idx="1">
                  <c:v>Доверяю больше всего</c:v>
                </c:pt>
                <c:pt idx="2">
                  <c:v>Не пользуюсь</c:v>
                </c:pt>
              </c:strCache>
            </c:strRef>
          </c:cat>
          <c:val>
            <c:numRef>
              <c:f>Лист1!$B$2:$B$4</c:f>
              <c:numCache>
                <c:formatCode>0%</c:formatCode>
                <c:ptCount val="3"/>
                <c:pt idx="0">
                  <c:v>0.44</c:v>
                </c:pt>
                <c:pt idx="1">
                  <c:v>0.08</c:v>
                </c:pt>
                <c:pt idx="2">
                  <c:v>0.49</c:v>
                </c:pt>
              </c:numCache>
            </c:numRef>
          </c:val>
          <c:extLst>
            <c:ext xmlns:c16="http://schemas.microsoft.com/office/drawing/2014/chart" uri="{C3380CC4-5D6E-409C-BE32-E72D297353CC}">
              <c16:uniqueId val="{00000000-0005-427B-AB5F-B7761E92709D}"/>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doughnutChart>
        <c:varyColors val="1"/>
        <c:ser>
          <c:idx val="0"/>
          <c:order val="0"/>
          <c:tx>
            <c:strRef>
              <c:f>Лист1!$B$1</c:f>
              <c:strCache>
                <c:ptCount val="1"/>
                <c:pt idx="0">
                  <c:v> Официальная информация, размещенная на официальном сайте ФАС России, УФАС по Московской области в сети Интернет</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751-4282-A067-0BD52D77F03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751-4282-A067-0BD52D77F03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751-4282-A067-0BD52D77F03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Предпочитаю пользоваться</c:v>
                </c:pt>
                <c:pt idx="1">
                  <c:v>Доверяю больше всего</c:v>
                </c:pt>
                <c:pt idx="2">
                  <c:v>Не пользуюсь</c:v>
                </c:pt>
              </c:strCache>
            </c:strRef>
          </c:cat>
          <c:val>
            <c:numRef>
              <c:f>Лист1!$B$2:$B$4</c:f>
              <c:numCache>
                <c:formatCode>0%</c:formatCode>
                <c:ptCount val="3"/>
                <c:pt idx="0">
                  <c:v>0.49</c:v>
                </c:pt>
                <c:pt idx="1">
                  <c:v>0.18</c:v>
                </c:pt>
                <c:pt idx="2">
                  <c:v>0.38</c:v>
                </c:pt>
              </c:numCache>
            </c:numRef>
          </c:val>
          <c:extLst>
            <c:ext xmlns:c16="http://schemas.microsoft.com/office/drawing/2014/chart" uri="{C3380CC4-5D6E-409C-BE32-E72D297353CC}">
              <c16:uniqueId val="{00000000-B5DA-4731-8C18-B468D6845448}"/>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Официальные</a:t>
            </a:r>
            <a:r>
              <a:rPr lang="ru-RU" baseline="0">
                <a:latin typeface="Times New Roman" panose="02020603050405020304" pitchFamily="18" charset="0"/>
                <a:cs typeface="Times New Roman" panose="02020603050405020304" pitchFamily="18" charset="0"/>
              </a:rPr>
              <a:t> сайты других исполнительных органов государственной власти</a:t>
            </a:r>
            <a:endParaRPr lang="ru-RU">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doughnut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993-4638-97D9-A0B451AF405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993-4638-97D9-A0B451AF405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993-4638-97D9-A0B451AF405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Предпочитаю пользоваться</c:v>
                </c:pt>
                <c:pt idx="1">
                  <c:v>Доверяю больше всего</c:v>
                </c:pt>
                <c:pt idx="2">
                  <c:v>Не пользуюсь</c:v>
                </c:pt>
              </c:strCache>
            </c:strRef>
          </c:cat>
          <c:val>
            <c:numRef>
              <c:f>Лист1!$B$2:$B$4</c:f>
              <c:numCache>
                <c:formatCode>0%</c:formatCode>
                <c:ptCount val="3"/>
                <c:pt idx="0">
                  <c:v>0.51</c:v>
                </c:pt>
                <c:pt idx="1">
                  <c:v>0.13</c:v>
                </c:pt>
                <c:pt idx="2">
                  <c:v>0.36</c:v>
                </c:pt>
              </c:numCache>
            </c:numRef>
          </c:val>
          <c:extLst>
            <c:ext xmlns:c16="http://schemas.microsoft.com/office/drawing/2014/chart" uri="{C3380CC4-5D6E-409C-BE32-E72D297353CC}">
              <c16:uniqueId val="{00000000-77E9-4A02-8B9E-4063AF9BDD7B}"/>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400" b="1" i="0" u="none" strike="noStrike" baseline="0">
                <a:effectLst/>
                <a:latin typeface="Times New Roman" panose="02020603050405020304" pitchFamily="18" charset="0"/>
                <a:cs typeface="Times New Roman" panose="02020603050405020304" pitchFamily="18" charset="0"/>
              </a:rPr>
              <a:t>Телевидение</a:t>
            </a:r>
            <a:endParaRPr lang="ru-RU">
              <a:latin typeface="Times New Roman" panose="02020603050405020304" pitchFamily="18" charset="0"/>
              <a:cs typeface="Times New Roman" panose="02020603050405020304" pitchFamily="18" charset="0"/>
            </a:endParaRPr>
          </a:p>
        </c:rich>
      </c:tx>
      <c:layout>
        <c:manualLayout>
          <c:xMode val="edge"/>
          <c:yMode val="edge"/>
          <c:x val="0.36204851997666959"/>
          <c:y val="1.5873015873015872E-2"/>
        </c:manualLayout>
      </c:layout>
      <c:overlay val="0"/>
      <c:spPr>
        <a:noFill/>
        <a:ln>
          <a:noFill/>
        </a:ln>
        <a:effectLst/>
      </c:spPr>
    </c:title>
    <c:autoTitleDeleted val="0"/>
    <c:plotArea>
      <c:layout/>
      <c:doughnut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92B-4328-BD11-841D22A838A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92B-4328-BD11-841D22A838A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92B-4328-BD11-841D22A838A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Предпочитаю пользоваться</c:v>
                </c:pt>
                <c:pt idx="1">
                  <c:v>Доверяю больше всего</c:v>
                </c:pt>
                <c:pt idx="2">
                  <c:v>Не пользуюсь</c:v>
                </c:pt>
              </c:strCache>
            </c:strRef>
          </c:cat>
          <c:val>
            <c:numRef>
              <c:f>Лист1!$B$2:$B$4</c:f>
              <c:numCache>
                <c:formatCode>0%</c:formatCode>
                <c:ptCount val="3"/>
                <c:pt idx="0">
                  <c:v>0.56410256410256399</c:v>
                </c:pt>
                <c:pt idx="1">
                  <c:v>0.102564102564103</c:v>
                </c:pt>
                <c:pt idx="2">
                  <c:v>0.33333333333333298</c:v>
                </c:pt>
              </c:numCache>
            </c:numRef>
          </c:val>
          <c:extLst>
            <c:ext xmlns:c16="http://schemas.microsoft.com/office/drawing/2014/chart" uri="{C3380CC4-5D6E-409C-BE32-E72D297353CC}">
              <c16:uniqueId val="{00000000-CDA3-4560-99C5-0C6BF917BE40}"/>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Печатные СМИ</a:t>
            </a:r>
          </a:p>
        </c:rich>
      </c:tx>
      <c:overlay val="0"/>
      <c:spPr>
        <a:noFill/>
        <a:ln>
          <a:noFill/>
        </a:ln>
        <a:effectLst/>
      </c:spPr>
    </c:title>
    <c:autoTitleDeleted val="0"/>
    <c:plotArea>
      <c:layout/>
      <c:doughnut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108-45A7-9B74-5DDCACEF2AB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108-45A7-9B74-5DDCACEF2AB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108-45A7-9B74-5DDCACEF2AB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Предпочитаю пользоваться</c:v>
                </c:pt>
                <c:pt idx="1">
                  <c:v>Доверяю больше всего</c:v>
                </c:pt>
                <c:pt idx="2">
                  <c:v>Не пользуюсь</c:v>
                </c:pt>
              </c:strCache>
            </c:strRef>
          </c:cat>
          <c:val>
            <c:numRef>
              <c:f>Лист1!$B$2:$B$4</c:f>
              <c:numCache>
                <c:formatCode>0%</c:formatCode>
                <c:ptCount val="3"/>
                <c:pt idx="0">
                  <c:v>0.38461538461538503</c:v>
                </c:pt>
                <c:pt idx="1">
                  <c:v>2.5641025641025599E-2</c:v>
                </c:pt>
                <c:pt idx="2">
                  <c:v>0.58974358974358998</c:v>
                </c:pt>
              </c:numCache>
            </c:numRef>
          </c:val>
          <c:extLst>
            <c:ext xmlns:c16="http://schemas.microsoft.com/office/drawing/2014/chart" uri="{C3380CC4-5D6E-409C-BE32-E72D297353CC}">
              <c16:uniqueId val="{00000000-C552-428B-BC86-F820B08D2D78}"/>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Радио</a:t>
            </a:r>
          </a:p>
        </c:rich>
      </c:tx>
      <c:overlay val="0"/>
      <c:spPr>
        <a:noFill/>
        <a:ln>
          <a:noFill/>
        </a:ln>
        <a:effectLst/>
      </c:spPr>
    </c:title>
    <c:autoTitleDeleted val="0"/>
    <c:plotArea>
      <c:layout/>
      <c:doughnut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313-4C54-A85A-EDD003BCE27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313-4C54-A85A-EDD003BCE27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313-4C54-A85A-EDD003BCE27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Предпочитаю пользоваться</c:v>
                </c:pt>
                <c:pt idx="1">
                  <c:v>Доверяю больше всего</c:v>
                </c:pt>
                <c:pt idx="2">
                  <c:v>Не пользуюсь</c:v>
                </c:pt>
              </c:strCache>
            </c:strRef>
          </c:cat>
          <c:val>
            <c:numRef>
              <c:f>Лист1!$B$2:$B$4</c:f>
              <c:numCache>
                <c:formatCode>0%</c:formatCode>
                <c:ptCount val="3"/>
                <c:pt idx="0">
                  <c:v>0.35897435897435898</c:v>
                </c:pt>
                <c:pt idx="1">
                  <c:v>7.69230769230769E-2</c:v>
                </c:pt>
                <c:pt idx="2">
                  <c:v>0.56410256410256399</c:v>
                </c:pt>
              </c:numCache>
            </c:numRef>
          </c:val>
          <c:extLst>
            <c:ext xmlns:c16="http://schemas.microsoft.com/office/drawing/2014/chart" uri="{C3380CC4-5D6E-409C-BE32-E72D297353CC}">
              <c16:uniqueId val="{00000000-4A54-42E2-BB53-3957F88E7710}"/>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400" b="1" i="0" u="none" strike="noStrike" baseline="0">
                <a:effectLst/>
                <a:latin typeface="Times New Roman" panose="02020603050405020304" pitchFamily="18" charset="0"/>
                <a:cs typeface="Times New Roman" panose="02020603050405020304" pitchFamily="18" charset="0"/>
              </a:rPr>
              <a:t>Специальные блоги, порталы и прочие эл. ресурсы</a:t>
            </a:r>
            <a:endParaRPr lang="ru-RU">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doughnut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147-4AAA-9844-0E065472F7E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147-4AAA-9844-0E065472F7E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147-4AAA-9844-0E065472F7E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Предпочитаю пользоваться</c:v>
                </c:pt>
                <c:pt idx="1">
                  <c:v>Доверяю больше всего</c:v>
                </c:pt>
                <c:pt idx="2">
                  <c:v>Не пользуюсь</c:v>
                </c:pt>
              </c:strCache>
            </c:strRef>
          </c:cat>
          <c:val>
            <c:numRef>
              <c:f>Лист1!$B$2:$B$4</c:f>
              <c:numCache>
                <c:formatCode>0%</c:formatCode>
                <c:ptCount val="3"/>
                <c:pt idx="0">
                  <c:v>0.56410256410256399</c:v>
                </c:pt>
                <c:pt idx="1">
                  <c:v>0.128205128205128</c:v>
                </c:pt>
                <c:pt idx="2">
                  <c:v>0.38461538461538503</c:v>
                </c:pt>
              </c:numCache>
            </c:numRef>
          </c:val>
          <c:extLst>
            <c:ext xmlns:c16="http://schemas.microsoft.com/office/drawing/2014/chart" uri="{C3380CC4-5D6E-409C-BE32-E72D297353CC}">
              <c16:uniqueId val="{00000000-6885-47AC-BE15-84AFB06C1F2A}"/>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a:solidFill>
                  <a:schemeClr val="tx1">
                    <a:lumMod val="65000"/>
                    <a:lumOff val="35000"/>
                  </a:schemeClr>
                </a:solidFill>
              </a:defRPr>
            </a:pPr>
            <a:r>
              <a:rPr lang="ru-RU"/>
              <a:t> Результаты анкетирования </a:t>
            </a:r>
          </a:p>
          <a:p>
            <a:pPr>
              <a:defRPr sz="1400" b="0" i="0">
                <a:solidFill>
                  <a:schemeClr val="tx1">
                    <a:lumMod val="65000"/>
                    <a:lumOff val="35000"/>
                  </a:schemeClr>
                </a:solidFill>
              </a:defRPr>
            </a:pPr>
            <a:r>
              <a:rPr lang="ru-RU"/>
              <a:t>предпринимателей</a:t>
            </a:r>
          </a:p>
        </c:rich>
      </c:tx>
      <c:overlay val="1"/>
      <c:spPr>
        <a:noFill/>
        <a:ln>
          <a:noFill/>
        </a:ln>
      </c:spPr>
    </c:title>
    <c:autoTitleDeleted val="0"/>
    <c:plotArea>
      <c:layout>
        <c:manualLayout>
          <c:layoutTarget val="inner"/>
          <c:xMode val="edge"/>
          <c:yMode val="edge"/>
          <c:x val="3.3763532862356962E-2"/>
          <c:y val="5.5249981602766944E-2"/>
          <c:w val="0.71323956446716597"/>
          <c:h val="0.81722589349228547"/>
        </c:manualLayout>
      </c:layout>
      <c:doughnutChart>
        <c:varyColors val="1"/>
        <c:ser>
          <c:idx val="0"/>
          <c:order val="0"/>
          <c:spPr>
            <a:ln>
              <a:noFill/>
            </a:ln>
          </c:spPr>
          <c:dLbls>
            <c:spPr>
              <a:noFill/>
              <a:ln>
                <a:noFill/>
              </a:ln>
              <a:effectLst/>
            </c:spPr>
            <c:showLegendKey val="0"/>
            <c:showVal val="1"/>
            <c:showCatName val="0"/>
            <c:showSerName val="0"/>
            <c:showPercent val="0"/>
            <c:showBubbleSize val="0"/>
            <c:separator> </c:separator>
            <c:showLeaderLines val="0"/>
            <c:extLst>
              <c:ext xmlns:c15="http://schemas.microsoft.com/office/drawing/2012/chart" uri="{CE6537A1-D6FC-4f65-9D91-7224C49458BB}"/>
            </c:extLst>
          </c:dLbls>
          <c:cat>
            <c:strRef>
              <c:f>Sheet1!$A$2:$A$18</c:f>
              <c:strCache>
                <c:ptCount val="17"/>
                <c:pt idx="0">
                  <c:v>Дошкольное образование детей</c:v>
                </c:pt>
                <c:pt idx="1">
                  <c:v>Дополнительное образование детей</c:v>
                </c:pt>
                <c:pt idx="2">
                  <c:v>Детский отдых и оздоровление</c:v>
                </c:pt>
                <c:pt idx="3">
                  <c:v>Социальные услуги</c:v>
                </c:pt>
                <c:pt idx="4">
                  <c:v>Медицинские услуги</c:v>
                </c:pt>
                <c:pt idx="5">
                  <c:v>Торговля лекарственными препаратами (аптеки)</c:v>
                </c:pt>
                <c:pt idx="6">
                  <c:v>Ремонт автотранспортных средств</c:v>
                </c:pt>
                <c:pt idx="7">
                  <c:v>Розничная торговля</c:v>
                </c:pt>
                <c:pt idx="8">
                  <c:v>Общественное питание</c:v>
                </c:pt>
                <c:pt idx="9">
                  <c:v>Бытовое обслуживание</c:v>
                </c:pt>
                <c:pt idx="10">
                  <c:v>Выполнение работ по содержанию и текущему ремонту общего имущества собственников помещений в многоквартирном доме</c:v>
                </c:pt>
                <c:pt idx="11">
                  <c:v>Перевозка пассажиров и багажа легковым такси</c:v>
                </c:pt>
                <c:pt idx="12">
                  <c:v>Услуги связи , в том числе "Интернет"</c:v>
                </c:pt>
                <c:pt idx="13">
                  <c:v>Жилищное строительство</c:v>
                </c:pt>
                <c:pt idx="14">
                  <c:v>Производство бетона</c:v>
                </c:pt>
                <c:pt idx="15">
                  <c:v>Наружная реклама</c:v>
                </c:pt>
                <c:pt idx="16">
                  <c:v>Туризм и отдых</c:v>
                </c:pt>
              </c:strCache>
            </c:strRef>
          </c:cat>
          <c:val>
            <c:numRef>
              <c:f>Sheet1!$B$2:$B$18</c:f>
              <c:numCache>
                <c:formatCode>General</c:formatCode>
                <c:ptCount val="17"/>
                <c:pt idx="0">
                  <c:v>1</c:v>
                </c:pt>
                <c:pt idx="1">
                  <c:v>1</c:v>
                </c:pt>
                <c:pt idx="2">
                  <c:v>2</c:v>
                </c:pt>
                <c:pt idx="3">
                  <c:v>1</c:v>
                </c:pt>
                <c:pt idx="4">
                  <c:v>1</c:v>
                </c:pt>
                <c:pt idx="5">
                  <c:v>1</c:v>
                </c:pt>
                <c:pt idx="6">
                  <c:v>2</c:v>
                </c:pt>
                <c:pt idx="7">
                  <c:v>1</c:v>
                </c:pt>
                <c:pt idx="8">
                  <c:v>2</c:v>
                </c:pt>
                <c:pt idx="9">
                  <c:v>4</c:v>
                </c:pt>
                <c:pt idx="10">
                  <c:v>1</c:v>
                </c:pt>
                <c:pt idx="11">
                  <c:v>1</c:v>
                </c:pt>
                <c:pt idx="12">
                  <c:v>1</c:v>
                </c:pt>
                <c:pt idx="13">
                  <c:v>3</c:v>
                </c:pt>
                <c:pt idx="14">
                  <c:v>1</c:v>
                </c:pt>
                <c:pt idx="15">
                  <c:v>1</c:v>
                </c:pt>
                <c:pt idx="16">
                  <c:v>1</c:v>
                </c:pt>
              </c:numCache>
            </c:numRef>
          </c:val>
          <c:extLst>
            <c:ext xmlns:c16="http://schemas.microsoft.com/office/drawing/2014/chart" uri="{C3380CC4-5D6E-409C-BE32-E72D297353CC}">
              <c16:uniqueId val="{00000000-9B89-488B-AE76-64218FCB0A7A}"/>
            </c:ext>
          </c:extLst>
        </c:ser>
        <c:ser>
          <c:idx val="1"/>
          <c:order val="1"/>
          <c:spPr>
            <a:ln>
              <a:noFill/>
            </a:ln>
          </c:spPr>
          <c:dLbls>
            <c:spPr>
              <a:noFill/>
              <a:ln>
                <a:noFill/>
              </a:ln>
              <a:effectLst/>
            </c:spPr>
            <c:showLegendKey val="0"/>
            <c:showVal val="1"/>
            <c:showCatName val="0"/>
            <c:showSerName val="0"/>
            <c:showPercent val="0"/>
            <c:showBubbleSize val="0"/>
            <c:separator> </c:separator>
            <c:showLeaderLines val="0"/>
            <c:extLst>
              <c:ext xmlns:c15="http://schemas.microsoft.com/office/drawing/2012/chart" uri="{CE6537A1-D6FC-4f65-9D91-7224C49458BB}"/>
            </c:extLst>
          </c:dLbls>
          <c:cat>
            <c:strRef>
              <c:f>Sheet1!$A$2:$A$18</c:f>
              <c:strCache>
                <c:ptCount val="17"/>
                <c:pt idx="0">
                  <c:v>Дошкольное образование детей</c:v>
                </c:pt>
                <c:pt idx="1">
                  <c:v>Дополнительное образование детей</c:v>
                </c:pt>
                <c:pt idx="2">
                  <c:v>Детский отдых и оздоровление</c:v>
                </c:pt>
                <c:pt idx="3">
                  <c:v>Социальные услуги</c:v>
                </c:pt>
                <c:pt idx="4">
                  <c:v>Медицинские услуги</c:v>
                </c:pt>
                <c:pt idx="5">
                  <c:v>Торговля лекарственными препаратами (аптеки)</c:v>
                </c:pt>
                <c:pt idx="6">
                  <c:v>Ремонт автотранспортных средств</c:v>
                </c:pt>
                <c:pt idx="7">
                  <c:v>Розничная торговля</c:v>
                </c:pt>
                <c:pt idx="8">
                  <c:v>Общественное питание</c:v>
                </c:pt>
                <c:pt idx="9">
                  <c:v>Бытовое обслуживание</c:v>
                </c:pt>
                <c:pt idx="10">
                  <c:v>Выполнение работ по содержанию и текущему ремонту общего имущества собственников помещений в многоквартирном доме</c:v>
                </c:pt>
                <c:pt idx="11">
                  <c:v>Перевозка пассажиров и багажа легковым такси</c:v>
                </c:pt>
                <c:pt idx="12">
                  <c:v>Услуги связи , в том числе "Интернет"</c:v>
                </c:pt>
                <c:pt idx="13">
                  <c:v>Жилищное строительство</c:v>
                </c:pt>
                <c:pt idx="14">
                  <c:v>Производство бетона</c:v>
                </c:pt>
                <c:pt idx="15">
                  <c:v>Наружная реклама</c:v>
                </c:pt>
                <c:pt idx="16">
                  <c:v>Туризм и отдых</c:v>
                </c:pt>
              </c:strCache>
            </c:strRef>
          </c:cat>
          <c:val>
            <c:numRef>
              <c:f>Sheet1!$C$2:$C$18</c:f>
              <c:numCache>
                <c:formatCode>General</c:formatCode>
                <c:ptCount val="17"/>
              </c:numCache>
            </c:numRef>
          </c:val>
          <c:extLst>
            <c:ext xmlns:c16="http://schemas.microsoft.com/office/drawing/2014/chart" uri="{C3380CC4-5D6E-409C-BE32-E72D297353CC}">
              <c16:uniqueId val="{00000001-9B89-488B-AE76-64218FCB0A7A}"/>
            </c:ext>
          </c:extLst>
        </c:ser>
        <c:ser>
          <c:idx val="2"/>
          <c:order val="2"/>
          <c:spPr>
            <a:ln>
              <a:noFill/>
            </a:ln>
          </c:spPr>
          <c:dLbls>
            <c:spPr>
              <a:noFill/>
              <a:ln>
                <a:noFill/>
              </a:ln>
              <a:effectLst/>
            </c:spPr>
            <c:showLegendKey val="0"/>
            <c:showVal val="1"/>
            <c:showCatName val="0"/>
            <c:showSerName val="0"/>
            <c:showPercent val="0"/>
            <c:showBubbleSize val="0"/>
            <c:separator> </c:separator>
            <c:showLeaderLines val="0"/>
            <c:extLst>
              <c:ext xmlns:c15="http://schemas.microsoft.com/office/drawing/2012/chart" uri="{CE6537A1-D6FC-4f65-9D91-7224C49458BB}"/>
            </c:extLst>
          </c:dLbls>
          <c:cat>
            <c:strRef>
              <c:f>Sheet1!$A$2:$A$18</c:f>
              <c:strCache>
                <c:ptCount val="17"/>
                <c:pt idx="0">
                  <c:v>Дошкольное образование детей</c:v>
                </c:pt>
                <c:pt idx="1">
                  <c:v>Дополнительное образование детей</c:v>
                </c:pt>
                <c:pt idx="2">
                  <c:v>Детский отдых и оздоровление</c:v>
                </c:pt>
                <c:pt idx="3">
                  <c:v>Социальные услуги</c:v>
                </c:pt>
                <c:pt idx="4">
                  <c:v>Медицинские услуги</c:v>
                </c:pt>
                <c:pt idx="5">
                  <c:v>Торговля лекарственными препаратами (аптеки)</c:v>
                </c:pt>
                <c:pt idx="6">
                  <c:v>Ремонт автотранспортных средств</c:v>
                </c:pt>
                <c:pt idx="7">
                  <c:v>Розничная торговля</c:v>
                </c:pt>
                <c:pt idx="8">
                  <c:v>Общественное питание</c:v>
                </c:pt>
                <c:pt idx="9">
                  <c:v>Бытовое обслуживание</c:v>
                </c:pt>
                <c:pt idx="10">
                  <c:v>Выполнение работ по содержанию и текущему ремонту общего имущества собственников помещений в многоквартирном доме</c:v>
                </c:pt>
                <c:pt idx="11">
                  <c:v>Перевозка пассажиров и багажа легковым такси</c:v>
                </c:pt>
                <c:pt idx="12">
                  <c:v>Услуги связи , в том числе "Интернет"</c:v>
                </c:pt>
                <c:pt idx="13">
                  <c:v>Жилищное строительство</c:v>
                </c:pt>
                <c:pt idx="14">
                  <c:v>Производство бетона</c:v>
                </c:pt>
                <c:pt idx="15">
                  <c:v>Наружная реклама</c:v>
                </c:pt>
                <c:pt idx="16">
                  <c:v>Туризм и отдых</c:v>
                </c:pt>
              </c:strCache>
            </c:strRef>
          </c:cat>
          <c:val>
            <c:numRef>
              <c:f>Sheet1!$D$2:$D$18</c:f>
              <c:numCache>
                <c:formatCode>General</c:formatCode>
                <c:ptCount val="17"/>
              </c:numCache>
            </c:numRef>
          </c:val>
          <c:extLst>
            <c:ext xmlns:c16="http://schemas.microsoft.com/office/drawing/2014/chart" uri="{C3380CC4-5D6E-409C-BE32-E72D297353CC}">
              <c16:uniqueId val="{00000002-9B89-488B-AE76-64218FCB0A7A}"/>
            </c:ext>
          </c:extLst>
        </c:ser>
        <c:dLbls>
          <c:showLegendKey val="0"/>
          <c:showVal val="0"/>
          <c:showCatName val="0"/>
          <c:showSerName val="0"/>
          <c:showPercent val="0"/>
          <c:showBubbleSize val="0"/>
          <c:showLeaderLines val="0"/>
        </c:dLbls>
        <c:firstSliceAng val="0"/>
        <c:holeSize val="50"/>
      </c:doughnutChart>
      <c:spPr>
        <a:noFill/>
        <a:ln>
          <a:noFill/>
        </a:ln>
      </c:spPr>
    </c:plotArea>
    <c:legend>
      <c:legendPos val="r"/>
      <c:layout>
        <c:manualLayout>
          <c:xMode val="edge"/>
          <c:yMode val="edge"/>
          <c:x val="0.66241803787577125"/>
          <c:y val="0.10056114013785659"/>
          <c:w val="0.3089076733055427"/>
          <c:h val="0.87837262302395969"/>
        </c:manualLayout>
      </c:layout>
      <c:overlay val="0"/>
      <c:spPr>
        <a:noFill/>
        <a:ln>
          <a:noFill/>
        </a:ln>
      </c:spPr>
      <c:txPr>
        <a:bodyPr rot="0" spcFirstLastPara="1" vertOverflow="ellipsis" vert="horz" wrap="square" anchor="ctr" anchorCtr="1"/>
        <a:lstStyle/>
        <a:p>
          <a:pPr>
            <a:defRPr sz="900" b="0" i="0">
              <a:solidFill>
                <a:schemeClr val="tx1">
                  <a:lumMod val="65000"/>
                  <a:lumOff val="35000"/>
                </a:schemeClr>
              </a:solidFill>
            </a:defRPr>
          </a:pPr>
          <a:endParaRPr lang="ru-RU"/>
        </a:p>
      </c:txPr>
    </c:legend>
    <c:plotVisOnly val="1"/>
    <c:dispBlanksAs val="gap"/>
    <c:showDLblsOverMax val="0"/>
  </c:chart>
  <c:spPr>
    <a:solidFill>
      <a:schemeClr val="bg1"/>
    </a:solidFill>
    <a:ln w="9525" cap="flat" cmpd="sng" algn="ctr">
      <a:noFill/>
      <a:round/>
    </a:ln>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Наиболее востребованные коммерческие организации</a:t>
            </a:r>
          </a:p>
        </c:rich>
      </c:tx>
      <c:overlay val="0"/>
      <c:spPr>
        <a:noFill/>
        <a:ln>
          <a:noFill/>
        </a:ln>
        <a:effectLst/>
      </c:spPr>
    </c:title>
    <c:autoTitleDeleted val="0"/>
    <c:plotArea>
      <c:layout>
        <c:manualLayout>
          <c:layoutTarget val="inner"/>
          <c:xMode val="edge"/>
          <c:yMode val="edge"/>
          <c:x val="0.18524860905116938"/>
          <c:y val="0.13171164772727273"/>
          <c:w val="0.79346282254782075"/>
          <c:h val="0.48202789459556195"/>
        </c:manualLayout>
      </c:layout>
      <c:barChart>
        <c:barDir val="col"/>
        <c:grouping val="stacked"/>
        <c:varyColors val="0"/>
        <c:ser>
          <c:idx val="1"/>
          <c:order val="1"/>
          <c:tx>
            <c:strRef>
              <c:f>Лист1!$A$3</c:f>
              <c:strCache>
                <c:ptCount val="1"/>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Лист1!$B$1:$L$1</c:f>
              <c:strCache>
                <c:ptCount val="11"/>
                <c:pt idx="0">
                  <c:v>среднее  проф. образование</c:v>
                </c:pt>
                <c:pt idx="1">
                  <c:v>производство кирпича</c:v>
                </c:pt>
                <c:pt idx="2">
                  <c:v>организация туризма и отдыха</c:v>
                </c:pt>
                <c:pt idx="3">
                  <c:v>вылов водных ресурсов</c:v>
                </c:pt>
                <c:pt idx="4">
                  <c:v>общественное питание</c:v>
                </c:pt>
                <c:pt idx="5">
                  <c:v>ремонт авто</c:v>
                </c:pt>
                <c:pt idx="6">
                  <c:v>продукция крестьянских и фермерских хозяйств </c:v>
                </c:pt>
                <c:pt idx="7">
                  <c:v>розничная торговля</c:v>
                </c:pt>
                <c:pt idx="8">
                  <c:v>аптеки</c:v>
                </c:pt>
                <c:pt idx="9">
                  <c:v>сфера легкой промышленности</c:v>
                </c:pt>
                <c:pt idx="10">
                  <c:v>такси</c:v>
                </c:pt>
              </c:strCache>
            </c:strRef>
          </c:cat>
          <c:val>
            <c:numRef>
              <c:f>Лист1!$B$3:$L$3</c:f>
              <c:numCache>
                <c:formatCode>General</c:formatCode>
                <c:ptCount val="11"/>
              </c:numCache>
            </c:numRef>
          </c:val>
          <c:extLst>
            <c:ext xmlns:c16="http://schemas.microsoft.com/office/drawing/2014/chart" uri="{C3380CC4-5D6E-409C-BE32-E72D297353CC}">
              <c16:uniqueId val="{00000001-EA97-4825-B7A1-0B50D3A6D333}"/>
            </c:ext>
          </c:extLst>
        </c:ser>
        <c:ser>
          <c:idx val="2"/>
          <c:order val="2"/>
          <c:tx>
            <c:strRef>
              <c:f>Лист1!$A$4</c:f>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Лист1!$B$1:$L$1</c:f>
              <c:strCache>
                <c:ptCount val="11"/>
                <c:pt idx="0">
                  <c:v>среднее  проф. образование</c:v>
                </c:pt>
                <c:pt idx="1">
                  <c:v>производство кирпича</c:v>
                </c:pt>
                <c:pt idx="2">
                  <c:v>организация туризма и отдыха</c:v>
                </c:pt>
                <c:pt idx="3">
                  <c:v>вылов водных ресурсов</c:v>
                </c:pt>
                <c:pt idx="4">
                  <c:v>общественное питание</c:v>
                </c:pt>
                <c:pt idx="5">
                  <c:v>ремонт авто</c:v>
                </c:pt>
                <c:pt idx="6">
                  <c:v>продукция крестьянских и фермерских хозяйств </c:v>
                </c:pt>
                <c:pt idx="7">
                  <c:v>розничная торговля</c:v>
                </c:pt>
                <c:pt idx="8">
                  <c:v>аптеки</c:v>
                </c:pt>
                <c:pt idx="9">
                  <c:v>сфера легкой промышленности</c:v>
                </c:pt>
                <c:pt idx="10">
                  <c:v>такси</c:v>
                </c:pt>
              </c:strCache>
            </c:strRef>
          </c:cat>
          <c:val>
            <c:numRef>
              <c:f>Лист1!$B$4:$L$4</c:f>
              <c:numCache>
                <c:formatCode>General</c:formatCode>
                <c:ptCount val="11"/>
              </c:numCache>
            </c:numRef>
          </c:val>
          <c:extLst>
            <c:ext xmlns:c16="http://schemas.microsoft.com/office/drawing/2014/chart" uri="{C3380CC4-5D6E-409C-BE32-E72D297353CC}">
              <c16:uniqueId val="{00000002-EA97-4825-B7A1-0B50D3A6D333}"/>
            </c:ext>
          </c:extLst>
        </c:ser>
        <c:ser>
          <c:idx val="3"/>
          <c:order val="3"/>
          <c:tx>
            <c:strRef>
              <c:f>Лист1!$A$5</c:f>
              <c:strCache>
                <c:ptCount val="1"/>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Лист1!$B$1:$L$1</c:f>
              <c:strCache>
                <c:ptCount val="11"/>
                <c:pt idx="0">
                  <c:v>среднее  проф. образование</c:v>
                </c:pt>
                <c:pt idx="1">
                  <c:v>производство кирпича</c:v>
                </c:pt>
                <c:pt idx="2">
                  <c:v>организация туризма и отдыха</c:v>
                </c:pt>
                <c:pt idx="3">
                  <c:v>вылов водных ресурсов</c:v>
                </c:pt>
                <c:pt idx="4">
                  <c:v>общественное питание</c:v>
                </c:pt>
                <c:pt idx="5">
                  <c:v>ремонт авто</c:v>
                </c:pt>
                <c:pt idx="6">
                  <c:v>продукция крестьянских и фермерских хозяйств </c:v>
                </c:pt>
                <c:pt idx="7">
                  <c:v>розничная торговля</c:v>
                </c:pt>
                <c:pt idx="8">
                  <c:v>аптеки</c:v>
                </c:pt>
                <c:pt idx="9">
                  <c:v>сфера легкой промышленности</c:v>
                </c:pt>
                <c:pt idx="10">
                  <c:v>такси</c:v>
                </c:pt>
              </c:strCache>
            </c:strRef>
          </c:cat>
          <c:val>
            <c:numRef>
              <c:f>Лист1!$B$5:$L$5</c:f>
              <c:numCache>
                <c:formatCode>General</c:formatCode>
                <c:ptCount val="11"/>
              </c:numCache>
            </c:numRef>
          </c:val>
          <c:extLst>
            <c:ext xmlns:c16="http://schemas.microsoft.com/office/drawing/2014/chart" uri="{C3380CC4-5D6E-409C-BE32-E72D297353CC}">
              <c16:uniqueId val="{00000003-EA97-4825-B7A1-0B50D3A6D333}"/>
            </c:ext>
          </c:extLst>
        </c:ser>
        <c:dLbls>
          <c:showLegendKey val="0"/>
          <c:showVal val="0"/>
          <c:showCatName val="0"/>
          <c:showSerName val="0"/>
          <c:showPercent val="0"/>
          <c:showBubbleSize val="0"/>
        </c:dLbls>
        <c:gapWidth val="90"/>
        <c:overlap val="100"/>
        <c:axId val="167805696"/>
        <c:axId val="167807232"/>
      </c:barChart>
      <c:barChart>
        <c:barDir val="col"/>
        <c:grouping val="stacked"/>
        <c:varyColors val="0"/>
        <c:ser>
          <c:idx val="0"/>
          <c:order val="0"/>
          <c:tx>
            <c:strRef>
              <c:f>Лист1!$A$2</c:f>
              <c:strCache>
                <c:ptCount val="1"/>
                <c:pt idx="0">
                  <c:v>100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Лист1!$B$1:$L$1</c:f>
              <c:strCache>
                <c:ptCount val="11"/>
                <c:pt idx="0">
                  <c:v>среднее  проф. образование</c:v>
                </c:pt>
                <c:pt idx="1">
                  <c:v>производство кирпича</c:v>
                </c:pt>
                <c:pt idx="2">
                  <c:v>организация туризма и отдыха</c:v>
                </c:pt>
                <c:pt idx="3">
                  <c:v>вылов водных ресурсов</c:v>
                </c:pt>
                <c:pt idx="4">
                  <c:v>общественное питание</c:v>
                </c:pt>
                <c:pt idx="5">
                  <c:v>ремонт авто</c:v>
                </c:pt>
                <c:pt idx="6">
                  <c:v>продукция крестьянских и фермерских хозяйств </c:v>
                </c:pt>
                <c:pt idx="7">
                  <c:v>розничная торговля</c:v>
                </c:pt>
                <c:pt idx="8">
                  <c:v>аптеки</c:v>
                </c:pt>
                <c:pt idx="9">
                  <c:v>сфера легкой промышленности</c:v>
                </c:pt>
                <c:pt idx="10">
                  <c:v>такси</c:v>
                </c:pt>
              </c:strCache>
            </c:strRef>
          </c:cat>
          <c:val>
            <c:numRef>
              <c:f>Лист1!$B$2:$L$2</c:f>
              <c:numCache>
                <c:formatCode>General</c:formatCode>
                <c:ptCount val="11"/>
                <c:pt idx="0">
                  <c:v>100</c:v>
                </c:pt>
                <c:pt idx="1">
                  <c:v>100</c:v>
                </c:pt>
                <c:pt idx="2">
                  <c:v>100</c:v>
                </c:pt>
                <c:pt idx="3">
                  <c:v>100</c:v>
                </c:pt>
                <c:pt idx="4">
                  <c:v>97</c:v>
                </c:pt>
                <c:pt idx="5">
                  <c:v>95</c:v>
                </c:pt>
                <c:pt idx="6">
                  <c:v>86</c:v>
                </c:pt>
                <c:pt idx="7">
                  <c:v>86</c:v>
                </c:pt>
                <c:pt idx="8">
                  <c:v>81</c:v>
                </c:pt>
                <c:pt idx="9">
                  <c:v>80</c:v>
                </c:pt>
                <c:pt idx="10">
                  <c:v>79</c:v>
                </c:pt>
              </c:numCache>
            </c:numRef>
          </c:val>
          <c:extLst>
            <c:ext xmlns:c16="http://schemas.microsoft.com/office/drawing/2014/chart" uri="{C3380CC4-5D6E-409C-BE32-E72D297353CC}">
              <c16:uniqueId val="{00000000-EA97-4825-B7A1-0B50D3A6D333}"/>
            </c:ext>
          </c:extLst>
        </c:ser>
        <c:dLbls>
          <c:showLegendKey val="0"/>
          <c:showVal val="0"/>
          <c:showCatName val="0"/>
          <c:showSerName val="0"/>
          <c:showPercent val="0"/>
          <c:showBubbleSize val="0"/>
        </c:dLbls>
        <c:gapWidth val="90"/>
        <c:overlap val="100"/>
        <c:axId val="167814656"/>
        <c:axId val="167813120"/>
      </c:barChart>
      <c:catAx>
        <c:axId val="167805696"/>
        <c:scaling>
          <c:orientation val="minMax"/>
        </c:scaling>
        <c:delete val="0"/>
        <c:axPos val="t"/>
        <c:numFmt formatCode="0%" sourceLinked="0"/>
        <c:majorTickMark val="none"/>
        <c:minorTickMark val="none"/>
        <c:tickLblPos val="low"/>
        <c:spPr>
          <a:noFill/>
          <a:ln w="9525" cap="flat" cmpd="sng" algn="ctr">
            <a:solidFill>
              <a:schemeClr val="tx1">
                <a:lumMod val="15000"/>
                <a:lumOff val="85000"/>
              </a:schemeClr>
            </a:solidFill>
            <a:round/>
          </a:ln>
          <a:effectLst/>
        </c:spPr>
        <c:txPr>
          <a:bodyPr rot="-2160000" spcFirstLastPara="1" vertOverflow="ellipsis" wrap="square" anchor="b" anchorCtr="0"/>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67807232"/>
        <c:crosses val="max"/>
        <c:auto val="1"/>
        <c:lblAlgn val="ctr"/>
        <c:lblOffset val="150"/>
        <c:tickMarkSkip val="10"/>
        <c:noMultiLvlLbl val="0"/>
      </c:catAx>
      <c:valAx>
        <c:axId val="167807232"/>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a:glow rad="25400">
              <a:schemeClr val="accent1">
                <a:alpha val="36000"/>
              </a:schemeClr>
            </a:glow>
          </a:effectLst>
        </c:spPr>
        <c:txPr>
          <a:bodyPr rot="-60000000" spcFirstLastPara="1" vertOverflow="ellipsis" vert="horz" wrap="square" anchor="t" anchorCtr="0"/>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67805696"/>
        <c:crosses val="autoZero"/>
        <c:crossBetween val="between"/>
        <c:majorUnit val="10"/>
      </c:valAx>
      <c:valAx>
        <c:axId val="167813120"/>
        <c:scaling>
          <c:orientation val="minMax"/>
          <c:max val="10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67814656"/>
        <c:crosses val="max"/>
        <c:crossBetween val="between"/>
        <c:majorUnit val="20"/>
      </c:valAx>
      <c:catAx>
        <c:axId val="167814656"/>
        <c:scaling>
          <c:orientation val="minMax"/>
        </c:scaling>
        <c:delete val="1"/>
        <c:axPos val="b"/>
        <c:numFmt formatCode="General" sourceLinked="1"/>
        <c:majorTickMark val="out"/>
        <c:minorTickMark val="none"/>
        <c:tickLblPos val="nextTo"/>
        <c:crossAx val="167813120"/>
        <c:crosses val="autoZero"/>
        <c:auto val="1"/>
        <c:lblAlgn val="ctr"/>
        <c:lblOffset val="100"/>
        <c:noMultiLvlLbl val="0"/>
      </c:catAx>
      <c:spPr>
        <a:noFill/>
        <a:ln w="12700">
          <a:solidFill>
            <a:schemeClr val="accent1"/>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a:solidFill>
                  <a:schemeClr val="tx1">
                    <a:lumMod val="65000"/>
                    <a:lumOff val="35000"/>
                  </a:schemeClr>
                </a:solidFill>
              </a:defRPr>
            </a:pPr>
            <a:r>
              <a:rPr lang="ru-RU"/>
              <a:t> Оценка уровня конкурентной борьбы в сфере предпринимательской деятельности </a:t>
            </a:r>
          </a:p>
        </c:rich>
      </c:tx>
      <c:layout>
        <c:manualLayout>
          <c:xMode val="edge"/>
          <c:yMode val="edge"/>
          <c:x val="0.20313742720485931"/>
          <c:y val="0"/>
        </c:manualLayout>
      </c:layout>
      <c:overlay val="1"/>
      <c:spPr>
        <a:noFill/>
        <a:ln>
          <a:noFill/>
        </a:ln>
      </c:spPr>
    </c:title>
    <c:autoTitleDeleted val="0"/>
    <c:view3D>
      <c:rotX val="15"/>
      <c:rotY val="20"/>
      <c:rAngAx val="1"/>
    </c:view3D>
    <c:floor>
      <c:thickness val="0"/>
    </c:floor>
    <c:sideWall>
      <c:thickness val="0"/>
    </c:sideWall>
    <c:backWall>
      <c:thickness val="0"/>
    </c:backWall>
    <c:plotArea>
      <c:layout>
        <c:manualLayout>
          <c:layoutTarget val="inner"/>
          <c:xMode val="edge"/>
          <c:yMode val="edge"/>
          <c:x val="0.28695210455521253"/>
          <c:y val="9.2940125111706878E-2"/>
          <c:w val="0.67192217712873992"/>
          <c:h val="0.79745751620189564"/>
        </c:manualLayout>
      </c:layout>
      <c:bar3DChart>
        <c:barDir val="bar"/>
        <c:grouping val="clustered"/>
        <c:varyColors val="0"/>
        <c:ser>
          <c:idx val="0"/>
          <c:order val="0"/>
          <c:invertIfNegative val="1"/>
          <c:dPt>
            <c:idx val="0"/>
            <c:invertIfNegative val="1"/>
            <c:bubble3D val="0"/>
            <c:spPr>
              <a:solidFill>
                <a:schemeClr val="accent1">
                  <a:tint val="100000"/>
                </a:schemeClr>
              </a:solidFill>
              <a:ln w="25400">
                <a:solidFill>
                  <a:schemeClr val="lt1"/>
                </a:solidFill>
              </a:ln>
            </c:spPr>
            <c:extLst>
              <c:ext xmlns:c16="http://schemas.microsoft.com/office/drawing/2014/chart" uri="{C3380CC4-5D6E-409C-BE32-E72D297353CC}">
                <c16:uniqueId val="{00000001-A75E-4B49-9897-046090D0A704}"/>
              </c:ext>
            </c:extLst>
          </c:dPt>
          <c:dPt>
            <c:idx val="1"/>
            <c:invertIfNegative val="1"/>
            <c:bubble3D val="0"/>
            <c:spPr>
              <a:solidFill>
                <a:schemeClr val="accent2">
                  <a:tint val="100000"/>
                </a:schemeClr>
              </a:solidFill>
              <a:ln w="25400">
                <a:solidFill>
                  <a:schemeClr val="lt1"/>
                </a:solidFill>
              </a:ln>
            </c:spPr>
            <c:extLst>
              <c:ext xmlns:c16="http://schemas.microsoft.com/office/drawing/2014/chart" uri="{C3380CC4-5D6E-409C-BE32-E72D297353CC}">
                <c16:uniqueId val="{00000003-A75E-4B49-9897-046090D0A704}"/>
              </c:ext>
            </c:extLst>
          </c:dPt>
          <c:dPt>
            <c:idx val="2"/>
            <c:invertIfNegative val="1"/>
            <c:bubble3D val="0"/>
            <c:spPr>
              <a:solidFill>
                <a:schemeClr val="accent3">
                  <a:tint val="100000"/>
                </a:schemeClr>
              </a:solidFill>
              <a:ln w="25400">
                <a:solidFill>
                  <a:schemeClr val="lt1"/>
                </a:solidFill>
              </a:ln>
            </c:spPr>
            <c:extLst>
              <c:ext xmlns:c16="http://schemas.microsoft.com/office/drawing/2014/chart" uri="{C3380CC4-5D6E-409C-BE32-E72D297353CC}">
                <c16:uniqueId val="{00000005-A75E-4B49-9897-046090D0A704}"/>
              </c:ext>
            </c:extLst>
          </c:dPt>
          <c:dPt>
            <c:idx val="3"/>
            <c:invertIfNegative val="1"/>
            <c:bubble3D val="0"/>
            <c:spPr>
              <a:solidFill>
                <a:schemeClr val="accent4">
                  <a:tint val="100000"/>
                </a:schemeClr>
              </a:solidFill>
              <a:ln w="25400">
                <a:solidFill>
                  <a:schemeClr val="lt1"/>
                </a:solidFill>
              </a:ln>
            </c:spPr>
            <c:extLst>
              <c:ext xmlns:c16="http://schemas.microsoft.com/office/drawing/2014/chart" uri="{C3380CC4-5D6E-409C-BE32-E72D297353CC}">
                <c16:uniqueId val="{00000007-A75E-4B49-9897-046090D0A704}"/>
              </c:ext>
            </c:extLst>
          </c:dPt>
          <c:dPt>
            <c:idx val="4"/>
            <c:invertIfNegative val="1"/>
            <c:bubble3D val="0"/>
            <c:spPr>
              <a:solidFill>
                <a:schemeClr val="accent5">
                  <a:tint val="100000"/>
                </a:schemeClr>
              </a:solidFill>
              <a:ln w="25400">
                <a:solidFill>
                  <a:schemeClr val="lt1"/>
                </a:solidFill>
              </a:ln>
            </c:spPr>
            <c:extLst>
              <c:ext xmlns:c16="http://schemas.microsoft.com/office/drawing/2014/chart" uri="{C3380CC4-5D6E-409C-BE32-E72D297353CC}">
                <c16:uniqueId val="{00000009-A75E-4B49-9897-046090D0A704}"/>
              </c:ext>
            </c:extLst>
          </c:dPt>
          <c:dPt>
            <c:idx val="5"/>
            <c:invertIfNegative val="1"/>
            <c:bubble3D val="0"/>
            <c:spPr>
              <a:solidFill>
                <a:schemeClr val="accent6">
                  <a:tint val="100000"/>
                </a:schemeClr>
              </a:solidFill>
              <a:ln w="25400">
                <a:solidFill>
                  <a:schemeClr val="lt1"/>
                </a:solidFill>
              </a:ln>
            </c:spPr>
            <c:extLst>
              <c:ext xmlns:c16="http://schemas.microsoft.com/office/drawing/2014/chart" uri="{C3380CC4-5D6E-409C-BE32-E72D297353CC}">
                <c16:uniqueId val="{0000000B-A75E-4B49-9897-046090D0A704}"/>
              </c:ext>
            </c:extLst>
          </c:dPt>
          <c:dLbls>
            <c:spPr>
              <a:noFill/>
              <a:ln>
                <a:noFill/>
              </a:ln>
              <a:effectLst/>
            </c:sp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Sheet1!$A$1:$A$7</c:f>
              <c:strCache>
                <c:ptCount val="7"/>
                <c:pt idx="1">
                  <c:v>Очень высокая конкуренция</c:v>
                </c:pt>
                <c:pt idx="2">
                  <c:v>Высокая конкуренция</c:v>
                </c:pt>
                <c:pt idx="3">
                  <c:v>Умеренная конкуренция</c:v>
                </c:pt>
                <c:pt idx="4">
                  <c:v>Затрудняюсь ответить</c:v>
                </c:pt>
              </c:strCache>
            </c:strRef>
          </c:cat>
          <c:val>
            <c:numRef>
              <c:f>Sheet1!$B$1:$B$7</c:f>
              <c:numCache>
                <c:formatCode>0%</c:formatCode>
                <c:ptCount val="7"/>
                <c:pt idx="1">
                  <c:v>0.4</c:v>
                </c:pt>
                <c:pt idx="2">
                  <c:v>0.32</c:v>
                </c:pt>
                <c:pt idx="3">
                  <c:v>0.08</c:v>
                </c:pt>
                <c:pt idx="4">
                  <c:v>0.2</c:v>
                </c:pt>
              </c:numCache>
            </c:numRef>
          </c:val>
          <c:extLst>
            <c:ext xmlns:c16="http://schemas.microsoft.com/office/drawing/2014/chart" uri="{C3380CC4-5D6E-409C-BE32-E72D297353CC}">
              <c16:uniqueId val="{0000000C-A75E-4B49-9897-046090D0A704}"/>
            </c:ext>
          </c:extLst>
        </c:ser>
        <c:ser>
          <c:idx val="1"/>
          <c:order val="1"/>
          <c:invertIfNegative val="1"/>
          <c:dPt>
            <c:idx val="0"/>
            <c:invertIfNegative val="1"/>
            <c:bubble3D val="0"/>
            <c:spPr>
              <a:solidFill>
                <a:schemeClr val="accent1">
                  <a:tint val="100000"/>
                </a:schemeClr>
              </a:solidFill>
              <a:ln w="25400">
                <a:solidFill>
                  <a:schemeClr val="lt1"/>
                </a:solidFill>
              </a:ln>
            </c:spPr>
            <c:extLst>
              <c:ext xmlns:c16="http://schemas.microsoft.com/office/drawing/2014/chart" uri="{C3380CC4-5D6E-409C-BE32-E72D297353CC}">
                <c16:uniqueId val="{0000000E-A75E-4B49-9897-046090D0A704}"/>
              </c:ext>
            </c:extLst>
          </c:dPt>
          <c:dPt>
            <c:idx val="1"/>
            <c:invertIfNegative val="1"/>
            <c:bubble3D val="0"/>
            <c:spPr>
              <a:solidFill>
                <a:schemeClr val="accent2">
                  <a:tint val="100000"/>
                </a:schemeClr>
              </a:solidFill>
              <a:ln w="25400">
                <a:solidFill>
                  <a:schemeClr val="lt1"/>
                </a:solidFill>
              </a:ln>
            </c:spPr>
            <c:extLst>
              <c:ext xmlns:c16="http://schemas.microsoft.com/office/drawing/2014/chart" uri="{C3380CC4-5D6E-409C-BE32-E72D297353CC}">
                <c16:uniqueId val="{00000010-A75E-4B49-9897-046090D0A704}"/>
              </c:ext>
            </c:extLst>
          </c:dPt>
          <c:dPt>
            <c:idx val="2"/>
            <c:invertIfNegative val="1"/>
            <c:bubble3D val="0"/>
            <c:spPr>
              <a:solidFill>
                <a:schemeClr val="accent3">
                  <a:tint val="100000"/>
                </a:schemeClr>
              </a:solidFill>
              <a:ln w="25400">
                <a:solidFill>
                  <a:schemeClr val="lt1"/>
                </a:solidFill>
              </a:ln>
            </c:spPr>
            <c:extLst>
              <c:ext xmlns:c16="http://schemas.microsoft.com/office/drawing/2014/chart" uri="{C3380CC4-5D6E-409C-BE32-E72D297353CC}">
                <c16:uniqueId val="{00000012-A75E-4B49-9897-046090D0A704}"/>
              </c:ext>
            </c:extLst>
          </c:dPt>
          <c:dPt>
            <c:idx val="3"/>
            <c:invertIfNegative val="1"/>
            <c:bubble3D val="0"/>
            <c:spPr>
              <a:solidFill>
                <a:schemeClr val="accent4">
                  <a:tint val="100000"/>
                </a:schemeClr>
              </a:solidFill>
              <a:ln w="25400">
                <a:solidFill>
                  <a:schemeClr val="lt1"/>
                </a:solidFill>
              </a:ln>
            </c:spPr>
            <c:extLst>
              <c:ext xmlns:c16="http://schemas.microsoft.com/office/drawing/2014/chart" uri="{C3380CC4-5D6E-409C-BE32-E72D297353CC}">
                <c16:uniqueId val="{00000014-A75E-4B49-9897-046090D0A704}"/>
              </c:ext>
            </c:extLst>
          </c:dPt>
          <c:dPt>
            <c:idx val="4"/>
            <c:invertIfNegative val="1"/>
            <c:bubble3D val="0"/>
            <c:spPr>
              <a:solidFill>
                <a:schemeClr val="accent5">
                  <a:tint val="100000"/>
                </a:schemeClr>
              </a:solidFill>
              <a:ln w="25400">
                <a:solidFill>
                  <a:schemeClr val="lt1"/>
                </a:solidFill>
              </a:ln>
            </c:spPr>
            <c:extLst>
              <c:ext xmlns:c16="http://schemas.microsoft.com/office/drawing/2014/chart" uri="{C3380CC4-5D6E-409C-BE32-E72D297353CC}">
                <c16:uniqueId val="{00000016-A75E-4B49-9897-046090D0A704}"/>
              </c:ext>
            </c:extLst>
          </c:dPt>
          <c:dPt>
            <c:idx val="5"/>
            <c:invertIfNegative val="1"/>
            <c:bubble3D val="0"/>
            <c:spPr>
              <a:solidFill>
                <a:schemeClr val="accent6">
                  <a:tint val="100000"/>
                </a:schemeClr>
              </a:solidFill>
              <a:ln w="25400">
                <a:solidFill>
                  <a:schemeClr val="lt1"/>
                </a:solidFill>
              </a:ln>
            </c:spPr>
            <c:extLst>
              <c:ext xmlns:c16="http://schemas.microsoft.com/office/drawing/2014/chart" uri="{C3380CC4-5D6E-409C-BE32-E72D297353CC}">
                <c16:uniqueId val="{00000018-A75E-4B49-9897-046090D0A704}"/>
              </c:ext>
            </c:extLst>
          </c:dPt>
          <c:dLbls>
            <c:spPr>
              <a:noFill/>
              <a:ln>
                <a:noFill/>
              </a:ln>
              <a:effectLst/>
            </c:sp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Sheet1!$A$1:$A$7</c:f>
              <c:strCache>
                <c:ptCount val="7"/>
                <c:pt idx="1">
                  <c:v>Очень высокая конкуренция</c:v>
                </c:pt>
                <c:pt idx="2">
                  <c:v>Высокая конкуренция</c:v>
                </c:pt>
                <c:pt idx="3">
                  <c:v>Умеренная конкуренция</c:v>
                </c:pt>
                <c:pt idx="4">
                  <c:v>Затрудняюсь ответить</c:v>
                </c:pt>
              </c:strCache>
            </c:strRef>
          </c:cat>
          <c:val>
            <c:numRef>
              <c:f>Sheet1!$C$1:$C$7</c:f>
              <c:numCache>
                <c:formatCode>General</c:formatCode>
                <c:ptCount val="7"/>
              </c:numCache>
            </c:numRef>
          </c:val>
          <c:extLst>
            <c:ext xmlns:c16="http://schemas.microsoft.com/office/drawing/2014/chart" uri="{C3380CC4-5D6E-409C-BE32-E72D297353CC}">
              <c16:uniqueId val="{00000019-A75E-4B49-9897-046090D0A704}"/>
            </c:ext>
          </c:extLst>
        </c:ser>
        <c:ser>
          <c:idx val="2"/>
          <c:order val="2"/>
          <c:invertIfNegative val="1"/>
          <c:dPt>
            <c:idx val="0"/>
            <c:invertIfNegative val="1"/>
            <c:bubble3D val="0"/>
            <c:spPr>
              <a:solidFill>
                <a:schemeClr val="accent1">
                  <a:tint val="100000"/>
                </a:schemeClr>
              </a:solidFill>
              <a:ln w="25400">
                <a:solidFill>
                  <a:schemeClr val="lt1"/>
                </a:solidFill>
              </a:ln>
            </c:spPr>
            <c:extLst>
              <c:ext xmlns:c16="http://schemas.microsoft.com/office/drawing/2014/chart" uri="{C3380CC4-5D6E-409C-BE32-E72D297353CC}">
                <c16:uniqueId val="{0000001B-A75E-4B49-9897-046090D0A704}"/>
              </c:ext>
            </c:extLst>
          </c:dPt>
          <c:dPt>
            <c:idx val="1"/>
            <c:invertIfNegative val="1"/>
            <c:bubble3D val="0"/>
            <c:spPr>
              <a:solidFill>
                <a:schemeClr val="accent2">
                  <a:tint val="100000"/>
                </a:schemeClr>
              </a:solidFill>
              <a:ln w="25400">
                <a:solidFill>
                  <a:schemeClr val="lt1"/>
                </a:solidFill>
              </a:ln>
            </c:spPr>
            <c:extLst>
              <c:ext xmlns:c16="http://schemas.microsoft.com/office/drawing/2014/chart" uri="{C3380CC4-5D6E-409C-BE32-E72D297353CC}">
                <c16:uniqueId val="{0000001D-A75E-4B49-9897-046090D0A704}"/>
              </c:ext>
            </c:extLst>
          </c:dPt>
          <c:dPt>
            <c:idx val="2"/>
            <c:invertIfNegative val="1"/>
            <c:bubble3D val="0"/>
            <c:spPr>
              <a:solidFill>
                <a:schemeClr val="accent3">
                  <a:tint val="100000"/>
                </a:schemeClr>
              </a:solidFill>
              <a:ln w="25400">
                <a:solidFill>
                  <a:schemeClr val="lt1"/>
                </a:solidFill>
              </a:ln>
            </c:spPr>
            <c:extLst>
              <c:ext xmlns:c16="http://schemas.microsoft.com/office/drawing/2014/chart" uri="{C3380CC4-5D6E-409C-BE32-E72D297353CC}">
                <c16:uniqueId val="{0000001F-A75E-4B49-9897-046090D0A704}"/>
              </c:ext>
            </c:extLst>
          </c:dPt>
          <c:dPt>
            <c:idx val="3"/>
            <c:invertIfNegative val="1"/>
            <c:bubble3D val="0"/>
            <c:spPr>
              <a:solidFill>
                <a:schemeClr val="accent4">
                  <a:tint val="100000"/>
                </a:schemeClr>
              </a:solidFill>
              <a:ln w="25400">
                <a:solidFill>
                  <a:schemeClr val="lt1"/>
                </a:solidFill>
              </a:ln>
            </c:spPr>
            <c:extLst>
              <c:ext xmlns:c16="http://schemas.microsoft.com/office/drawing/2014/chart" uri="{C3380CC4-5D6E-409C-BE32-E72D297353CC}">
                <c16:uniqueId val="{00000021-A75E-4B49-9897-046090D0A704}"/>
              </c:ext>
            </c:extLst>
          </c:dPt>
          <c:dPt>
            <c:idx val="4"/>
            <c:invertIfNegative val="1"/>
            <c:bubble3D val="0"/>
            <c:spPr>
              <a:solidFill>
                <a:schemeClr val="accent5">
                  <a:tint val="100000"/>
                </a:schemeClr>
              </a:solidFill>
              <a:ln w="25400">
                <a:solidFill>
                  <a:schemeClr val="lt1"/>
                </a:solidFill>
              </a:ln>
            </c:spPr>
            <c:extLst>
              <c:ext xmlns:c16="http://schemas.microsoft.com/office/drawing/2014/chart" uri="{C3380CC4-5D6E-409C-BE32-E72D297353CC}">
                <c16:uniqueId val="{00000023-A75E-4B49-9897-046090D0A704}"/>
              </c:ext>
            </c:extLst>
          </c:dPt>
          <c:dPt>
            <c:idx val="5"/>
            <c:invertIfNegative val="1"/>
            <c:bubble3D val="0"/>
            <c:spPr>
              <a:solidFill>
                <a:schemeClr val="accent6">
                  <a:tint val="100000"/>
                </a:schemeClr>
              </a:solidFill>
              <a:ln w="25400">
                <a:solidFill>
                  <a:schemeClr val="lt1"/>
                </a:solidFill>
              </a:ln>
            </c:spPr>
            <c:extLst>
              <c:ext xmlns:c16="http://schemas.microsoft.com/office/drawing/2014/chart" uri="{C3380CC4-5D6E-409C-BE32-E72D297353CC}">
                <c16:uniqueId val="{00000025-A75E-4B49-9897-046090D0A704}"/>
              </c:ext>
            </c:extLst>
          </c:dPt>
          <c:dLbls>
            <c:spPr>
              <a:noFill/>
              <a:ln>
                <a:noFill/>
              </a:ln>
              <a:effectLst/>
            </c:sp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Sheet1!$A$1:$A$7</c:f>
              <c:strCache>
                <c:ptCount val="7"/>
                <c:pt idx="1">
                  <c:v>Очень высокая конкуренция</c:v>
                </c:pt>
                <c:pt idx="2">
                  <c:v>Высокая конкуренция</c:v>
                </c:pt>
                <c:pt idx="3">
                  <c:v>Умеренная конкуренция</c:v>
                </c:pt>
                <c:pt idx="4">
                  <c:v>Затрудняюсь ответить</c:v>
                </c:pt>
              </c:strCache>
            </c:strRef>
          </c:cat>
          <c:val>
            <c:numRef>
              <c:f>Sheet1!$D$1:$D$7</c:f>
              <c:numCache>
                <c:formatCode>General</c:formatCode>
                <c:ptCount val="7"/>
              </c:numCache>
            </c:numRef>
          </c:val>
          <c:extLst>
            <c:ext xmlns:c16="http://schemas.microsoft.com/office/drawing/2014/chart" uri="{C3380CC4-5D6E-409C-BE32-E72D297353CC}">
              <c16:uniqueId val="{00000026-A75E-4B49-9897-046090D0A704}"/>
            </c:ext>
          </c:extLst>
        </c:ser>
        <c:dLbls>
          <c:showLegendKey val="0"/>
          <c:showVal val="0"/>
          <c:showCatName val="0"/>
          <c:showSerName val="0"/>
          <c:showPercent val="0"/>
          <c:showBubbleSize val="0"/>
        </c:dLbls>
        <c:gapWidth val="150"/>
        <c:shape val="box"/>
        <c:axId val="175165440"/>
        <c:axId val="175166976"/>
        <c:axId val="0"/>
      </c:bar3DChart>
      <c:catAx>
        <c:axId val="175165440"/>
        <c:scaling>
          <c:orientation val="minMax"/>
        </c:scaling>
        <c:delete val="0"/>
        <c:axPos val="l"/>
        <c:numFmt formatCode="General" sourceLinked="0"/>
        <c:majorTickMark val="out"/>
        <c:minorTickMark val="none"/>
        <c:tickLblPos val="nextTo"/>
        <c:crossAx val="175166976"/>
        <c:crosses val="autoZero"/>
        <c:auto val="1"/>
        <c:lblAlgn val="ctr"/>
        <c:lblOffset val="100"/>
        <c:tickMarkSkip val="1"/>
        <c:noMultiLvlLbl val="0"/>
      </c:catAx>
      <c:valAx>
        <c:axId val="175166976"/>
        <c:scaling>
          <c:orientation val="minMax"/>
        </c:scaling>
        <c:delete val="0"/>
        <c:axPos val="b"/>
        <c:numFmt formatCode="0%" sourceLinked="1"/>
        <c:majorTickMark val="out"/>
        <c:minorTickMark val="none"/>
        <c:tickLblPos val="nextTo"/>
        <c:crossAx val="175165440"/>
        <c:crosses val="autoZero"/>
        <c:crossBetween val="between"/>
      </c:valAx>
      <c:spPr>
        <a:noFill/>
        <a:ln>
          <a:noFill/>
        </a:ln>
      </c:spPr>
    </c:plotArea>
    <c:legend>
      <c:legendPos val="b"/>
      <c:layout>
        <c:manualLayout>
          <c:xMode val="edge"/>
          <c:yMode val="edge"/>
          <c:x val="0.39363850443804654"/>
          <c:y val="0.94298649666110768"/>
          <c:w val="0.21272299112390686"/>
          <c:h val="5.7013503338892289E-2"/>
        </c:manualLayout>
      </c:layout>
      <c:overlay val="0"/>
      <c:spPr>
        <a:noFill/>
        <a:ln>
          <a:noFill/>
        </a:ln>
      </c:spPr>
      <c:txPr>
        <a:bodyPr rot="0" spcFirstLastPara="1" vertOverflow="ellipsis" vert="horz" wrap="square" anchor="ctr" anchorCtr="1"/>
        <a:lstStyle/>
        <a:p>
          <a:pPr>
            <a:defRPr sz="900" b="0" i="0">
              <a:solidFill>
                <a:schemeClr val="tx1">
                  <a:lumMod val="65000"/>
                  <a:lumOff val="35000"/>
                </a:schemeClr>
              </a:solidFill>
            </a:defRPr>
          </a:pPr>
          <a:endParaRPr lang="ru-RU"/>
        </a:p>
      </c:txPr>
    </c:legend>
    <c:plotVisOnly val="1"/>
    <c:dispBlanksAs val="gap"/>
    <c:showDLblsOverMax val="0"/>
  </c:chart>
  <c:spPr>
    <a:solidFill>
      <a:schemeClr val="bg1"/>
    </a:solidFill>
    <a:ln w="9525" cap="flat" cmpd="sng" algn="ctr">
      <a:noFill/>
      <a:round/>
    </a:ln>
  </c:spPr>
  <c:txPr>
    <a:bodyPr/>
    <a:lstStyle/>
    <a:p>
      <a:pPr>
        <a:defRPr/>
      </a:pPr>
      <a:endParaRPr lang="ru-RU"/>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a:solidFill>
                  <a:schemeClr val="tx1">
                    <a:lumMod val="65000"/>
                    <a:lumOff val="35000"/>
                  </a:schemeClr>
                </a:solidFill>
              </a:defRPr>
            </a:pPr>
            <a:r>
              <a:rPr lang="ru-RU"/>
              <a:t> Количество предпринимателей, положительно оценивающих деятельность органов власти</a:t>
            </a:r>
          </a:p>
        </c:rich>
      </c:tx>
      <c:layout>
        <c:manualLayout>
          <c:xMode val="edge"/>
          <c:yMode val="edge"/>
          <c:x val="0.28217631052999109"/>
          <c:y val="0"/>
        </c:manualLayout>
      </c:layout>
      <c:overlay val="1"/>
      <c:spPr>
        <a:noFill/>
        <a:ln>
          <a:noFill/>
        </a:ln>
      </c:spPr>
    </c:title>
    <c:autoTitleDeleted val="0"/>
    <c:view3D>
      <c:rotX val="15"/>
      <c:rotY val="20"/>
      <c:rAngAx val="1"/>
    </c:view3D>
    <c:floor>
      <c:thickness val="0"/>
    </c:floor>
    <c:sideWall>
      <c:thickness val="0"/>
    </c:sideWall>
    <c:backWall>
      <c:thickness val="0"/>
    </c:backWall>
    <c:plotArea>
      <c:layout>
        <c:manualLayout>
          <c:layoutTarget val="inner"/>
          <c:xMode val="edge"/>
          <c:yMode val="edge"/>
          <c:x val="0.28832831675857029"/>
          <c:y val="0.12121212121212122"/>
          <c:w val="0.67088685015290517"/>
          <c:h val="0.81239491691104593"/>
        </c:manualLayout>
      </c:layout>
      <c:bar3DChart>
        <c:barDir val="bar"/>
        <c:grouping val="clustered"/>
        <c:varyColors val="0"/>
        <c:ser>
          <c:idx val="0"/>
          <c:order val="0"/>
          <c:tx>
            <c:strRef>
              <c:f>Sheet1!$B$1</c:f>
              <c:strCache>
                <c:ptCount val="1"/>
              </c:strCache>
            </c:strRef>
          </c:tx>
          <c:spPr>
            <a:solidFill>
              <a:schemeClr val="accent1">
                <a:tint val="100000"/>
              </a:schemeClr>
            </a:solidFill>
            <a:ln>
              <a:noFill/>
            </a:ln>
          </c:spPr>
          <c:invertIfNegative val="0"/>
          <c:dLbls>
            <c:spPr>
              <a:noFill/>
              <a:ln>
                <a:noFill/>
              </a:ln>
              <a:effectLst/>
            </c:sp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Sheet1!$A$2:$A$7</c:f>
              <c:strCache>
                <c:ptCount val="6"/>
                <c:pt idx="0">
                  <c:v>Удовлетворены</c:v>
                </c:pt>
                <c:pt idx="1">
                  <c:v>Скорее удовлетворены</c:v>
                </c:pt>
                <c:pt idx="2">
                  <c:v>Затруднились ответить</c:v>
                </c:pt>
              </c:strCache>
            </c:strRef>
          </c:cat>
          <c:val>
            <c:numRef>
              <c:f>Sheet1!$B$2:$B$7</c:f>
              <c:numCache>
                <c:formatCode>0%</c:formatCode>
                <c:ptCount val="6"/>
                <c:pt idx="0">
                  <c:v>0.68</c:v>
                </c:pt>
                <c:pt idx="1">
                  <c:v>0.16</c:v>
                </c:pt>
                <c:pt idx="2">
                  <c:v>0.16</c:v>
                </c:pt>
              </c:numCache>
            </c:numRef>
          </c:val>
          <c:extLst>
            <c:ext xmlns:c16="http://schemas.microsoft.com/office/drawing/2014/chart" uri="{C3380CC4-5D6E-409C-BE32-E72D297353CC}">
              <c16:uniqueId val="{00000000-9F40-448D-A435-E9EA6C5E21DF}"/>
            </c:ext>
          </c:extLst>
        </c:ser>
        <c:ser>
          <c:idx val="1"/>
          <c:order val="1"/>
          <c:tx>
            <c:strRef>
              <c:f>Sheet1!$C$1</c:f>
              <c:strCache>
                <c:ptCount val="1"/>
              </c:strCache>
            </c:strRef>
          </c:tx>
          <c:spPr>
            <a:solidFill>
              <a:schemeClr val="accent2">
                <a:tint val="100000"/>
              </a:schemeClr>
            </a:solidFill>
            <a:ln>
              <a:noFill/>
            </a:ln>
          </c:spPr>
          <c:invertIfNegative val="0"/>
          <c:dLbls>
            <c:spPr>
              <a:noFill/>
              <a:ln>
                <a:noFill/>
              </a:ln>
              <a:effectLst/>
            </c:sp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Sheet1!$A$2:$A$7</c:f>
              <c:strCache>
                <c:ptCount val="6"/>
                <c:pt idx="0">
                  <c:v>Удовлетворены</c:v>
                </c:pt>
                <c:pt idx="1">
                  <c:v>Скорее удовлетворены</c:v>
                </c:pt>
                <c:pt idx="2">
                  <c:v>Затруднились ответить</c:v>
                </c:pt>
              </c:strCache>
            </c:strRef>
          </c:cat>
          <c:val>
            <c:numRef>
              <c:f>Sheet1!$C$2:$C$7</c:f>
              <c:numCache>
                <c:formatCode>General</c:formatCode>
                <c:ptCount val="6"/>
              </c:numCache>
            </c:numRef>
          </c:val>
          <c:extLst>
            <c:ext xmlns:c16="http://schemas.microsoft.com/office/drawing/2014/chart" uri="{C3380CC4-5D6E-409C-BE32-E72D297353CC}">
              <c16:uniqueId val="{00000001-9F40-448D-A435-E9EA6C5E21DF}"/>
            </c:ext>
          </c:extLst>
        </c:ser>
        <c:ser>
          <c:idx val="2"/>
          <c:order val="2"/>
          <c:tx>
            <c:strRef>
              <c:f>Sheet1!$D$1</c:f>
              <c:strCache>
                <c:ptCount val="1"/>
              </c:strCache>
            </c:strRef>
          </c:tx>
          <c:spPr>
            <a:solidFill>
              <a:schemeClr val="accent3">
                <a:tint val="100000"/>
              </a:schemeClr>
            </a:solidFill>
            <a:ln>
              <a:noFill/>
            </a:ln>
          </c:spPr>
          <c:invertIfNegative val="0"/>
          <c:dLbls>
            <c:spPr>
              <a:noFill/>
              <a:ln>
                <a:noFill/>
              </a:ln>
              <a:effectLst/>
            </c:sp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Sheet1!$A$2:$A$7</c:f>
              <c:strCache>
                <c:ptCount val="6"/>
                <c:pt idx="0">
                  <c:v>Удовлетворены</c:v>
                </c:pt>
                <c:pt idx="1">
                  <c:v>Скорее удовлетворены</c:v>
                </c:pt>
                <c:pt idx="2">
                  <c:v>Затруднились ответить</c:v>
                </c:pt>
              </c:strCache>
            </c:strRef>
          </c:cat>
          <c:val>
            <c:numRef>
              <c:f>Sheet1!$D$2:$D$7</c:f>
              <c:numCache>
                <c:formatCode>General</c:formatCode>
                <c:ptCount val="6"/>
              </c:numCache>
            </c:numRef>
          </c:val>
          <c:extLst>
            <c:ext xmlns:c16="http://schemas.microsoft.com/office/drawing/2014/chart" uri="{C3380CC4-5D6E-409C-BE32-E72D297353CC}">
              <c16:uniqueId val="{00000002-9F40-448D-A435-E9EA6C5E21DF}"/>
            </c:ext>
          </c:extLst>
        </c:ser>
        <c:dLbls>
          <c:showLegendKey val="0"/>
          <c:showVal val="0"/>
          <c:showCatName val="0"/>
          <c:showSerName val="0"/>
          <c:showPercent val="0"/>
          <c:showBubbleSize val="0"/>
        </c:dLbls>
        <c:gapWidth val="150"/>
        <c:shape val="box"/>
        <c:axId val="174954368"/>
        <c:axId val="174955904"/>
        <c:axId val="0"/>
      </c:bar3DChart>
      <c:catAx>
        <c:axId val="174954368"/>
        <c:scaling>
          <c:orientation val="minMax"/>
        </c:scaling>
        <c:delete val="0"/>
        <c:axPos val="l"/>
        <c:numFmt formatCode="General" sourceLinked="1"/>
        <c:majorTickMark val="none"/>
        <c:minorTickMark val="none"/>
        <c:tickLblPos val="nextTo"/>
        <c:spPr>
          <a:noFill/>
          <a:ln>
            <a:noFill/>
          </a:ln>
        </c:spPr>
        <c:txPr>
          <a:bodyPr rot="-60000000" spcFirstLastPara="1" vertOverflow="ellipsis" vert="horz" wrap="square" anchor="ctr" anchorCtr="1"/>
          <a:lstStyle/>
          <a:p>
            <a:pPr>
              <a:defRPr sz="900" b="0" i="0">
                <a:solidFill>
                  <a:schemeClr val="tx1">
                    <a:lumMod val="65000"/>
                    <a:lumOff val="35000"/>
                  </a:schemeClr>
                </a:solidFill>
              </a:defRPr>
            </a:pPr>
            <a:endParaRPr lang="ru-RU"/>
          </a:p>
        </c:txPr>
        <c:crossAx val="174955904"/>
        <c:crosses val="autoZero"/>
        <c:auto val="1"/>
        <c:lblAlgn val="ctr"/>
        <c:lblOffset val="100"/>
        <c:tickMarkSkip val="1"/>
        <c:noMultiLvlLbl val="0"/>
      </c:catAx>
      <c:valAx>
        <c:axId val="174955904"/>
        <c:scaling>
          <c:orientation val="minMax"/>
        </c:scaling>
        <c:delete val="0"/>
        <c:axPos val="b"/>
        <c:majorGridlines>
          <c:spPr>
            <a:ln w="9525" cap="flat" cmpd="sng" algn="ctr">
              <a:solidFill>
                <a:schemeClr val="tx1">
                  <a:lumMod val="15000"/>
                  <a:lumOff val="85000"/>
                </a:schemeClr>
              </a:solidFill>
              <a:round/>
            </a:ln>
          </c:spPr>
        </c:majorGridlines>
        <c:numFmt formatCode="0%" sourceLinked="1"/>
        <c:majorTickMark val="none"/>
        <c:minorTickMark val="none"/>
        <c:tickLblPos val="nextTo"/>
        <c:spPr>
          <a:noFill/>
          <a:ln>
            <a:noFill/>
          </a:ln>
        </c:spPr>
        <c:txPr>
          <a:bodyPr rot="-60000000" spcFirstLastPara="1" vertOverflow="ellipsis" vert="horz" wrap="square" anchor="ctr" anchorCtr="1"/>
          <a:lstStyle/>
          <a:p>
            <a:pPr>
              <a:defRPr sz="900" b="0" i="0">
                <a:solidFill>
                  <a:schemeClr val="tx1">
                    <a:lumMod val="65000"/>
                    <a:lumOff val="35000"/>
                  </a:schemeClr>
                </a:solidFill>
              </a:defRPr>
            </a:pPr>
            <a:endParaRPr lang="ru-RU"/>
          </a:p>
        </c:txPr>
        <c:crossAx val="174954368"/>
        <c:crosses val="autoZero"/>
        <c:crossBetween val="between"/>
      </c:valAx>
      <c:spPr>
        <a:noFill/>
        <a:ln>
          <a:noFill/>
        </a:ln>
      </c:spPr>
    </c:plotArea>
    <c:legend>
      <c:legendPos val="l"/>
      <c:layout>
        <c:manualLayout>
          <c:xMode val="edge"/>
          <c:yMode val="edge"/>
          <c:x val="1.4271151885830785E-2"/>
          <c:y val="0.54330677873476951"/>
          <c:w val="3.0672863139813947E-2"/>
          <c:h val="0.37868458524795839"/>
        </c:manualLayout>
      </c:layout>
      <c:overlay val="0"/>
      <c:spPr>
        <a:noFill/>
        <a:ln>
          <a:noFill/>
        </a:ln>
      </c:spPr>
      <c:txPr>
        <a:bodyPr rot="0" spcFirstLastPara="1" vertOverflow="ellipsis" vert="horz" wrap="square" anchor="ctr" anchorCtr="1"/>
        <a:lstStyle/>
        <a:p>
          <a:pPr>
            <a:defRPr sz="900" b="0" i="0">
              <a:solidFill>
                <a:schemeClr val="tx1">
                  <a:lumMod val="65000"/>
                  <a:lumOff val="35000"/>
                </a:schemeClr>
              </a:solidFill>
            </a:defRPr>
          </a:pPr>
          <a:endParaRPr lang="ru-RU"/>
        </a:p>
      </c:txPr>
    </c:legend>
    <c:plotVisOnly val="1"/>
    <c:dispBlanksAs val="gap"/>
    <c:showDLblsOverMax val="0"/>
  </c:chart>
  <c:spPr>
    <a:solidFill>
      <a:schemeClr val="bg1"/>
    </a:solidFill>
    <a:ln w="9525" cap="flat" cmpd="sng" algn="ctr">
      <a:noFill/>
      <a:round/>
    </a:ln>
  </c:spPr>
  <c:txPr>
    <a:bodyPr/>
    <a:lstStyle/>
    <a:p>
      <a:pPr>
        <a:defRPr/>
      </a:pPr>
      <a:endParaRPr lang="ru-RU"/>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a:solidFill>
                  <a:schemeClr val="tx1">
                    <a:lumMod val="65000"/>
                    <a:lumOff val="35000"/>
                  </a:schemeClr>
                </a:solidFill>
              </a:defRPr>
            </a:pPr>
            <a:r>
              <a:rPr lang="ru-RU"/>
              <a:t> Оценка уровня административных барьеров субъектами предпринимательской деятельности</a:t>
            </a:r>
          </a:p>
        </c:rich>
      </c:tx>
      <c:layout>
        <c:manualLayout>
          <c:xMode val="edge"/>
          <c:yMode val="edge"/>
          <c:x val="0.10932920536635707"/>
          <c:y val="0"/>
        </c:manualLayout>
      </c:layout>
      <c:overlay val="1"/>
      <c:spPr>
        <a:noFill/>
        <a:ln>
          <a:noFill/>
        </a:ln>
      </c:spPr>
    </c:title>
    <c:autoTitleDeleted val="0"/>
    <c:view3D>
      <c:rotX val="17"/>
      <c:rotY val="0"/>
      <c:depthPercent val="100"/>
      <c:rAngAx val="1"/>
    </c:view3D>
    <c:floor>
      <c:thickness val="0"/>
    </c:floor>
    <c:sideWall>
      <c:thickness val="0"/>
    </c:sideWall>
    <c:backWall>
      <c:thickness val="0"/>
    </c:backWall>
    <c:plotArea>
      <c:layout>
        <c:manualLayout>
          <c:layoutTarget val="inner"/>
          <c:xMode val="edge"/>
          <c:yMode val="edge"/>
          <c:x val="1.8575851393188854E-2"/>
          <c:y val="4.5121263395375068E-2"/>
          <c:w val="0.95459236326109387"/>
          <c:h val="0.52098822672546641"/>
        </c:manualLayout>
      </c:layout>
      <c:pie3DChart>
        <c:varyColors val="1"/>
        <c:ser>
          <c:idx val="0"/>
          <c:order val="0"/>
          <c:spPr>
            <a:ln>
              <a:noFill/>
            </a:ln>
          </c:spPr>
          <c:dLbls>
            <c:spPr>
              <a:noFill/>
              <a:ln>
                <a:noFill/>
              </a:ln>
              <a:effectLst/>
            </c:spPr>
            <c:dLblPos val="ctr"/>
            <c:showLegendKey val="0"/>
            <c:showVal val="1"/>
            <c:showCatName val="0"/>
            <c:showSerName val="0"/>
            <c:showPercent val="0"/>
            <c:showBubbleSize val="0"/>
            <c:separator> </c:separator>
            <c:showLeaderLines val="0"/>
            <c:extLst>
              <c:ext xmlns:c15="http://schemas.microsoft.com/office/drawing/2012/chart" uri="{CE6537A1-D6FC-4f65-9D91-7224C49458BB}"/>
            </c:extLst>
          </c:dLbls>
          <c:cat>
            <c:strRef>
              <c:f>Sheet1!$A$2:$A$8</c:f>
              <c:strCache>
                <c:ptCount val="7"/>
                <c:pt idx="0">
                  <c:v>Сложность получения доступа к земельным участкам</c:v>
                </c:pt>
                <c:pt idx="1">
                  <c:v>Нестабильность российского законодательства, регулирующего предпринимательскую деятельность</c:v>
                </c:pt>
                <c:pt idx="2">
                  <c:v>Сложность/ затянутость процедуры получения лицензий</c:v>
                </c:pt>
                <c:pt idx="3">
                  <c:v>Высокие налоги</c:v>
                </c:pt>
                <c:pt idx="4">
                  <c:v>Нет ограничений</c:v>
                </c:pt>
                <c:pt idx="5">
                  <c:v>Другое</c:v>
                </c:pt>
                <c:pt idx="6">
                  <c:v>Действие /давление со стороны правоохранительных органов власти, препятствующие ведению бизнеса на рынке или входу на рынок новых участников</c:v>
                </c:pt>
              </c:strCache>
            </c:strRef>
          </c:cat>
          <c:val>
            <c:numRef>
              <c:f>Sheet1!$B$2:$B$8</c:f>
              <c:numCache>
                <c:formatCode>0%</c:formatCode>
                <c:ptCount val="7"/>
                <c:pt idx="0">
                  <c:v>0.04</c:v>
                </c:pt>
                <c:pt idx="1">
                  <c:v>0.68</c:v>
                </c:pt>
                <c:pt idx="2">
                  <c:v>0.04</c:v>
                </c:pt>
                <c:pt idx="3">
                  <c:v>0.76</c:v>
                </c:pt>
                <c:pt idx="4">
                  <c:v>0.2</c:v>
                </c:pt>
                <c:pt idx="5">
                  <c:v>0.12</c:v>
                </c:pt>
                <c:pt idx="6">
                  <c:v>0.04</c:v>
                </c:pt>
              </c:numCache>
            </c:numRef>
          </c:val>
          <c:extLst>
            <c:ext xmlns:c16="http://schemas.microsoft.com/office/drawing/2014/chart" uri="{C3380CC4-5D6E-409C-BE32-E72D297353CC}">
              <c16:uniqueId val="{00000000-CC63-4193-8439-52326FFCB7B2}"/>
            </c:ext>
          </c:extLst>
        </c:ser>
        <c:ser>
          <c:idx val="1"/>
          <c:order val="1"/>
          <c:spPr>
            <a:ln>
              <a:noFill/>
            </a:ln>
          </c:spPr>
          <c:dLbls>
            <c:spPr>
              <a:noFill/>
              <a:ln>
                <a:noFill/>
              </a:ln>
              <a:effectLst/>
            </c:spPr>
            <c:dLblPos val="ctr"/>
            <c:showLegendKey val="0"/>
            <c:showVal val="1"/>
            <c:showCatName val="0"/>
            <c:showSerName val="0"/>
            <c:showPercent val="0"/>
            <c:showBubbleSize val="0"/>
            <c:separator> </c:separator>
            <c:showLeaderLines val="0"/>
            <c:extLst>
              <c:ext xmlns:c15="http://schemas.microsoft.com/office/drawing/2012/chart" uri="{CE6537A1-D6FC-4f65-9D91-7224C49458BB}"/>
            </c:extLst>
          </c:dLbls>
          <c:cat>
            <c:strRef>
              <c:f>Sheet1!$A$2:$A$8</c:f>
              <c:strCache>
                <c:ptCount val="7"/>
                <c:pt idx="0">
                  <c:v>Сложность получения доступа к земельным участкам</c:v>
                </c:pt>
                <c:pt idx="1">
                  <c:v>Нестабильность российского законодательства, регулирующего предпринимательскую деятельность</c:v>
                </c:pt>
                <c:pt idx="2">
                  <c:v>Сложность/ затянутость процедуры получения лицензий</c:v>
                </c:pt>
                <c:pt idx="3">
                  <c:v>Высокие налоги</c:v>
                </c:pt>
                <c:pt idx="4">
                  <c:v>Нет ограничений</c:v>
                </c:pt>
                <c:pt idx="5">
                  <c:v>Другое</c:v>
                </c:pt>
                <c:pt idx="6">
                  <c:v>Действие /давление со стороны правоохранительных органов власти, препятствующие ведению бизнеса на рынке или входу на рынок новых участников</c:v>
                </c:pt>
              </c:strCache>
            </c:strRef>
          </c:cat>
          <c:val>
            <c:numRef>
              <c:f>Sheet1!$C$2:$C$8</c:f>
              <c:numCache>
                <c:formatCode>General</c:formatCode>
                <c:ptCount val="7"/>
              </c:numCache>
            </c:numRef>
          </c:val>
          <c:extLst>
            <c:ext xmlns:c16="http://schemas.microsoft.com/office/drawing/2014/chart" uri="{C3380CC4-5D6E-409C-BE32-E72D297353CC}">
              <c16:uniqueId val="{00000001-CC63-4193-8439-52326FFCB7B2}"/>
            </c:ext>
          </c:extLst>
        </c:ser>
        <c:ser>
          <c:idx val="2"/>
          <c:order val="2"/>
          <c:spPr>
            <a:ln>
              <a:noFill/>
            </a:ln>
          </c:spPr>
          <c:dLbls>
            <c:spPr>
              <a:noFill/>
              <a:ln>
                <a:noFill/>
              </a:ln>
              <a:effectLst/>
            </c:spPr>
            <c:dLblPos val="ctr"/>
            <c:showLegendKey val="0"/>
            <c:showVal val="1"/>
            <c:showCatName val="0"/>
            <c:showSerName val="0"/>
            <c:showPercent val="0"/>
            <c:showBubbleSize val="0"/>
            <c:separator> </c:separator>
            <c:showLeaderLines val="0"/>
            <c:extLst>
              <c:ext xmlns:c15="http://schemas.microsoft.com/office/drawing/2012/chart" uri="{CE6537A1-D6FC-4f65-9D91-7224C49458BB}"/>
            </c:extLst>
          </c:dLbls>
          <c:cat>
            <c:strRef>
              <c:f>Sheet1!$A$2:$A$8</c:f>
              <c:strCache>
                <c:ptCount val="7"/>
                <c:pt idx="0">
                  <c:v>Сложность получения доступа к земельным участкам</c:v>
                </c:pt>
                <c:pt idx="1">
                  <c:v>Нестабильность российского законодательства, регулирующего предпринимательскую деятельность</c:v>
                </c:pt>
                <c:pt idx="2">
                  <c:v>Сложность/ затянутость процедуры получения лицензий</c:v>
                </c:pt>
                <c:pt idx="3">
                  <c:v>Высокие налоги</c:v>
                </c:pt>
                <c:pt idx="4">
                  <c:v>Нет ограничений</c:v>
                </c:pt>
                <c:pt idx="5">
                  <c:v>Другое</c:v>
                </c:pt>
                <c:pt idx="6">
                  <c:v>Действие /давление со стороны правоохранительных органов власти, препятствующие ведению бизнеса на рынке или входу на рынок новых участников</c:v>
                </c:pt>
              </c:strCache>
            </c:strRef>
          </c:cat>
          <c:val>
            <c:numRef>
              <c:f>Sheet1!$D$2:$D$8</c:f>
              <c:numCache>
                <c:formatCode>General</c:formatCode>
                <c:ptCount val="7"/>
              </c:numCache>
            </c:numRef>
          </c:val>
          <c:extLst>
            <c:ext xmlns:c16="http://schemas.microsoft.com/office/drawing/2014/chart" uri="{C3380CC4-5D6E-409C-BE32-E72D297353CC}">
              <c16:uniqueId val="{00000002-CC63-4193-8439-52326FFCB7B2}"/>
            </c:ext>
          </c:extLst>
        </c:ser>
        <c:dLbls>
          <c:dLblPos val="ctr"/>
          <c:showLegendKey val="0"/>
          <c:showVal val="0"/>
          <c:showCatName val="0"/>
          <c:showSerName val="0"/>
          <c:showPercent val="0"/>
          <c:showBubbleSize val="0"/>
          <c:showLeaderLines val="0"/>
        </c:dLbls>
      </c:pie3DChart>
      <c:spPr>
        <a:noFill/>
        <a:ln>
          <a:noFill/>
        </a:ln>
      </c:spPr>
    </c:plotArea>
    <c:legend>
      <c:legendPos val="b"/>
      <c:layout>
        <c:manualLayout>
          <c:xMode val="edge"/>
          <c:yMode val="edge"/>
          <c:x val="6.6839423709807166E-2"/>
          <c:y val="0.55482917427199774"/>
          <c:w val="0.86632099006200081"/>
          <c:h val="0.4158420045210085"/>
        </c:manualLayout>
      </c:layout>
      <c:overlay val="0"/>
    </c:legend>
    <c:plotVisOnly val="1"/>
    <c:dispBlanksAs val="gap"/>
    <c:showDLblsOverMax val="0"/>
  </c:chart>
  <c:spPr>
    <a:solidFill>
      <a:schemeClr val="bg1"/>
    </a:solidFill>
    <a:ln w="9525" cap="flat" cmpd="sng" algn="ctr">
      <a:noFill/>
      <a:round/>
    </a:ln>
  </c:spPr>
  <c:txPr>
    <a:bodyPr/>
    <a:lstStyle/>
    <a:p>
      <a:pPr>
        <a:defRPr/>
      </a:pPr>
      <a:endParaRPr lang="ru-RU"/>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Лист1!$A$2</c:f>
              <c:strCache>
                <c:ptCount val="1"/>
                <c:pt idx="0">
                  <c:v>нет конкурентов </c:v>
                </c:pt>
              </c:strCache>
            </c:strRef>
          </c:tx>
          <c:invertIfNegative val="0"/>
          <c:cat>
            <c:strRef>
              <c:f>Лист1!$B$1</c:f>
              <c:strCache>
                <c:ptCount val="1"/>
                <c:pt idx="0">
                  <c:v>Оценка количества конкурентов бизнеса в сфере деятельности</c:v>
                </c:pt>
              </c:strCache>
            </c:strRef>
          </c:cat>
          <c:val>
            <c:numRef>
              <c:f>Лист1!$B$2</c:f>
              <c:numCache>
                <c:formatCode>0.00%</c:formatCode>
                <c:ptCount val="1"/>
                <c:pt idx="0">
                  <c:v>8.3299999999999999E-2</c:v>
                </c:pt>
              </c:numCache>
            </c:numRef>
          </c:val>
          <c:extLst>
            <c:ext xmlns:c16="http://schemas.microsoft.com/office/drawing/2014/chart" uri="{C3380CC4-5D6E-409C-BE32-E72D297353CC}">
              <c16:uniqueId val="{00000000-6C9D-4CEF-ABE7-6EAE874959D8}"/>
            </c:ext>
          </c:extLst>
        </c:ser>
        <c:ser>
          <c:idx val="1"/>
          <c:order val="1"/>
          <c:tx>
            <c:strRef>
              <c:f>Лист1!$A$3</c:f>
              <c:strCache>
                <c:ptCount val="1"/>
                <c:pt idx="0">
                  <c:v>От 1 до 3 </c:v>
                </c:pt>
              </c:strCache>
            </c:strRef>
          </c:tx>
          <c:invertIfNegative val="0"/>
          <c:cat>
            <c:strRef>
              <c:f>Лист1!$B$1</c:f>
              <c:strCache>
                <c:ptCount val="1"/>
                <c:pt idx="0">
                  <c:v>Оценка количества конкурентов бизнеса в сфере деятельности</c:v>
                </c:pt>
              </c:strCache>
            </c:strRef>
          </c:cat>
          <c:val>
            <c:numRef>
              <c:f>Лист1!$B$3</c:f>
              <c:numCache>
                <c:formatCode>0%</c:formatCode>
                <c:ptCount val="1"/>
                <c:pt idx="0">
                  <c:v>0.5</c:v>
                </c:pt>
              </c:numCache>
            </c:numRef>
          </c:val>
          <c:extLst>
            <c:ext xmlns:c16="http://schemas.microsoft.com/office/drawing/2014/chart" uri="{C3380CC4-5D6E-409C-BE32-E72D297353CC}">
              <c16:uniqueId val="{00000001-6C9D-4CEF-ABE7-6EAE874959D8}"/>
            </c:ext>
          </c:extLst>
        </c:ser>
        <c:ser>
          <c:idx val="2"/>
          <c:order val="2"/>
          <c:tx>
            <c:strRef>
              <c:f>Лист1!$A$4</c:f>
              <c:strCache>
                <c:ptCount val="1"/>
                <c:pt idx="0">
                  <c:v>От 4-8 </c:v>
                </c:pt>
              </c:strCache>
            </c:strRef>
          </c:tx>
          <c:invertIfNegative val="0"/>
          <c:cat>
            <c:strRef>
              <c:f>Лист1!$B$1</c:f>
              <c:strCache>
                <c:ptCount val="1"/>
                <c:pt idx="0">
                  <c:v>Оценка количества конкурентов бизнеса в сфере деятельности</c:v>
                </c:pt>
              </c:strCache>
            </c:strRef>
          </c:cat>
          <c:val>
            <c:numRef>
              <c:f>Лист1!$B$4</c:f>
              <c:numCache>
                <c:formatCode>0.00%</c:formatCode>
                <c:ptCount val="1"/>
                <c:pt idx="0">
                  <c:v>0.33329999999999999</c:v>
                </c:pt>
              </c:numCache>
            </c:numRef>
          </c:val>
          <c:extLst>
            <c:ext xmlns:c16="http://schemas.microsoft.com/office/drawing/2014/chart" uri="{C3380CC4-5D6E-409C-BE32-E72D297353CC}">
              <c16:uniqueId val="{00000002-6C9D-4CEF-ABE7-6EAE874959D8}"/>
            </c:ext>
          </c:extLst>
        </c:ser>
        <c:ser>
          <c:idx val="3"/>
          <c:order val="3"/>
          <c:tx>
            <c:strRef>
              <c:f>Лист1!$A$5</c:f>
              <c:strCache>
                <c:ptCount val="1"/>
                <c:pt idx="0">
                  <c:v>более 10-12</c:v>
                </c:pt>
              </c:strCache>
            </c:strRef>
          </c:tx>
          <c:invertIfNegative val="0"/>
          <c:cat>
            <c:strRef>
              <c:f>Лист1!$B$1</c:f>
              <c:strCache>
                <c:ptCount val="1"/>
                <c:pt idx="0">
                  <c:v>Оценка количества конкурентов бизнеса в сфере деятельности</c:v>
                </c:pt>
              </c:strCache>
            </c:strRef>
          </c:cat>
          <c:val>
            <c:numRef>
              <c:f>Лист1!$B$5</c:f>
              <c:numCache>
                <c:formatCode>0%</c:formatCode>
                <c:ptCount val="1"/>
                <c:pt idx="0">
                  <c:v>0</c:v>
                </c:pt>
              </c:numCache>
            </c:numRef>
          </c:val>
          <c:extLst>
            <c:ext xmlns:c16="http://schemas.microsoft.com/office/drawing/2014/chart" uri="{C3380CC4-5D6E-409C-BE32-E72D297353CC}">
              <c16:uniqueId val="{00000003-6C9D-4CEF-ABE7-6EAE874959D8}"/>
            </c:ext>
          </c:extLst>
        </c:ser>
        <c:ser>
          <c:idx val="4"/>
          <c:order val="4"/>
          <c:tx>
            <c:strRef>
              <c:f>Лист1!$A$6</c:f>
              <c:strCache>
                <c:ptCount val="1"/>
                <c:pt idx="0">
                  <c:v>затрудняюсь ответить </c:v>
                </c:pt>
              </c:strCache>
            </c:strRef>
          </c:tx>
          <c:invertIfNegative val="0"/>
          <c:cat>
            <c:strRef>
              <c:f>Лист1!$B$1</c:f>
              <c:strCache>
                <c:ptCount val="1"/>
                <c:pt idx="0">
                  <c:v>Оценка количества конкурентов бизнеса в сфере деятельности</c:v>
                </c:pt>
              </c:strCache>
            </c:strRef>
          </c:cat>
          <c:val>
            <c:numRef>
              <c:f>Лист1!$B$6</c:f>
              <c:numCache>
                <c:formatCode>0.00%</c:formatCode>
                <c:ptCount val="1"/>
                <c:pt idx="0">
                  <c:v>8.3299999999999999E-2</c:v>
                </c:pt>
              </c:numCache>
            </c:numRef>
          </c:val>
          <c:extLst>
            <c:ext xmlns:c16="http://schemas.microsoft.com/office/drawing/2014/chart" uri="{C3380CC4-5D6E-409C-BE32-E72D297353CC}">
              <c16:uniqueId val="{00000004-6C9D-4CEF-ABE7-6EAE874959D8}"/>
            </c:ext>
          </c:extLst>
        </c:ser>
        <c:dLbls>
          <c:showLegendKey val="0"/>
          <c:showVal val="0"/>
          <c:showCatName val="0"/>
          <c:showSerName val="0"/>
          <c:showPercent val="0"/>
          <c:showBubbleSize val="0"/>
        </c:dLbls>
        <c:gapWidth val="216"/>
        <c:axId val="176720512"/>
        <c:axId val="176722304"/>
      </c:barChart>
      <c:catAx>
        <c:axId val="176720512"/>
        <c:scaling>
          <c:orientation val="minMax"/>
        </c:scaling>
        <c:delete val="0"/>
        <c:axPos val="b"/>
        <c:numFmt formatCode="General" sourceLinked="0"/>
        <c:majorTickMark val="out"/>
        <c:minorTickMark val="none"/>
        <c:tickLblPos val="nextTo"/>
        <c:crossAx val="176722304"/>
        <c:crosses val="autoZero"/>
        <c:auto val="1"/>
        <c:lblAlgn val="ctr"/>
        <c:lblOffset val="100"/>
        <c:noMultiLvlLbl val="0"/>
      </c:catAx>
      <c:valAx>
        <c:axId val="176722304"/>
        <c:scaling>
          <c:orientation val="minMax"/>
        </c:scaling>
        <c:delete val="0"/>
        <c:axPos val="l"/>
        <c:majorGridlines/>
        <c:numFmt formatCode="0.00%" sourceLinked="1"/>
        <c:majorTickMark val="out"/>
        <c:minorTickMark val="none"/>
        <c:tickLblPos val="nextTo"/>
        <c:crossAx val="176720512"/>
        <c:crosses val="autoZero"/>
        <c:crossBetween val="between"/>
      </c:valAx>
    </c:plotArea>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a:solidFill>
                  <a:schemeClr val="tx1">
                    <a:lumMod val="65000"/>
                    <a:lumOff val="35000"/>
                  </a:schemeClr>
                </a:solidFill>
              </a:defRPr>
            </a:pPr>
            <a:r>
              <a:rPr lang="ru-RU"/>
              <a:t> </a:t>
            </a:r>
            <a:r>
              <a:rPr lang="ru-RU">
                <a:latin typeface="Times New Roman" panose="02020603050405020304" pitchFamily="18" charset="0"/>
                <a:cs typeface="Times New Roman" panose="02020603050405020304" pitchFamily="18" charset="0"/>
              </a:rPr>
              <a:t>Количество предпринимателей, положительно оценивающих деятельность органов власти</a:t>
            </a:r>
          </a:p>
        </c:rich>
      </c:tx>
      <c:layout>
        <c:manualLayout>
          <c:xMode val="edge"/>
          <c:yMode val="edge"/>
          <c:x val="0.28217631052999109"/>
          <c:y val="0"/>
        </c:manualLayout>
      </c:layout>
      <c:overlay val="1"/>
      <c:spPr>
        <a:noFill/>
        <a:ln>
          <a:noFill/>
        </a:ln>
      </c:spPr>
    </c:title>
    <c:autoTitleDeleted val="0"/>
    <c:view3D>
      <c:rotX val="15"/>
      <c:rotY val="20"/>
      <c:rAngAx val="1"/>
    </c:view3D>
    <c:floor>
      <c:thickness val="0"/>
    </c:floor>
    <c:sideWall>
      <c:thickness val="0"/>
    </c:sideWall>
    <c:backWall>
      <c:thickness val="0"/>
    </c:backWall>
    <c:plotArea>
      <c:layout>
        <c:manualLayout>
          <c:layoutTarget val="inner"/>
          <c:xMode val="edge"/>
          <c:yMode val="edge"/>
          <c:x val="0.28832831675857029"/>
          <c:y val="0.12121212121212122"/>
          <c:w val="0.67088685015290517"/>
          <c:h val="0.81239491691104593"/>
        </c:manualLayout>
      </c:layout>
      <c:bar3DChart>
        <c:barDir val="bar"/>
        <c:grouping val="clustered"/>
        <c:varyColors val="0"/>
        <c:ser>
          <c:idx val="0"/>
          <c:order val="0"/>
          <c:tx>
            <c:strRef>
              <c:f>Sheet1!$B$1</c:f>
              <c:strCache>
                <c:ptCount val="1"/>
              </c:strCache>
            </c:strRef>
          </c:tx>
          <c:spPr>
            <a:solidFill>
              <a:schemeClr val="accent1">
                <a:tint val="100000"/>
              </a:schemeClr>
            </a:solidFill>
            <a:ln>
              <a:noFill/>
            </a:ln>
          </c:spPr>
          <c:invertIfNegative val="0"/>
          <c:dLbls>
            <c:spPr>
              <a:noFill/>
              <a:ln>
                <a:noFill/>
              </a:ln>
              <a:effectLst/>
            </c:sp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Sheet1!$A$2:$A$7</c:f>
              <c:strCache>
                <c:ptCount val="5"/>
                <c:pt idx="0">
                  <c:v>низкий</c:v>
                </c:pt>
                <c:pt idx="1">
                  <c:v>умеренный</c:v>
                </c:pt>
                <c:pt idx="2">
                  <c:v>высокий</c:v>
                </c:pt>
                <c:pt idx="3">
                  <c:v>очень высокий</c:v>
                </c:pt>
                <c:pt idx="4">
                  <c:v>затрудняюсь ответить</c:v>
                </c:pt>
              </c:strCache>
            </c:strRef>
          </c:cat>
          <c:val>
            <c:numRef>
              <c:f>Sheet1!$B$2:$B$7</c:f>
              <c:numCache>
                <c:formatCode>0%</c:formatCode>
                <c:ptCount val="6"/>
                <c:pt idx="0">
                  <c:v>0.16669999999999999</c:v>
                </c:pt>
                <c:pt idx="1">
                  <c:v>0.33329999999999999</c:v>
                </c:pt>
                <c:pt idx="2">
                  <c:v>0.16669999999999999</c:v>
                </c:pt>
                <c:pt idx="3">
                  <c:v>0.16670000000000001</c:v>
                </c:pt>
                <c:pt idx="4">
                  <c:v>0.16670000000000001</c:v>
                </c:pt>
              </c:numCache>
            </c:numRef>
          </c:val>
          <c:extLst>
            <c:ext xmlns:c16="http://schemas.microsoft.com/office/drawing/2014/chart" uri="{C3380CC4-5D6E-409C-BE32-E72D297353CC}">
              <c16:uniqueId val="{00000000-9F40-448D-A435-E9EA6C5E21DF}"/>
            </c:ext>
          </c:extLst>
        </c:ser>
        <c:ser>
          <c:idx val="1"/>
          <c:order val="1"/>
          <c:tx>
            <c:strRef>
              <c:f>Sheet1!$C$1</c:f>
              <c:strCache>
                <c:ptCount val="1"/>
              </c:strCache>
            </c:strRef>
          </c:tx>
          <c:spPr>
            <a:solidFill>
              <a:schemeClr val="accent2">
                <a:tint val="100000"/>
              </a:schemeClr>
            </a:solidFill>
            <a:ln>
              <a:noFill/>
            </a:ln>
          </c:spPr>
          <c:invertIfNegative val="0"/>
          <c:dLbls>
            <c:spPr>
              <a:noFill/>
              <a:ln>
                <a:noFill/>
              </a:ln>
              <a:effectLst/>
            </c:sp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Sheet1!$A$2:$A$7</c:f>
              <c:strCache>
                <c:ptCount val="5"/>
                <c:pt idx="0">
                  <c:v>низкий</c:v>
                </c:pt>
                <c:pt idx="1">
                  <c:v>умеренный</c:v>
                </c:pt>
                <c:pt idx="2">
                  <c:v>высокий</c:v>
                </c:pt>
                <c:pt idx="3">
                  <c:v>очень высокий</c:v>
                </c:pt>
                <c:pt idx="4">
                  <c:v>затрудняюсь ответить</c:v>
                </c:pt>
              </c:strCache>
            </c:strRef>
          </c:cat>
          <c:val>
            <c:numRef>
              <c:f>Sheet1!$C$2:$C$7</c:f>
              <c:numCache>
                <c:formatCode>General</c:formatCode>
                <c:ptCount val="6"/>
              </c:numCache>
            </c:numRef>
          </c:val>
          <c:extLst>
            <c:ext xmlns:c16="http://schemas.microsoft.com/office/drawing/2014/chart" uri="{C3380CC4-5D6E-409C-BE32-E72D297353CC}">
              <c16:uniqueId val="{00000001-9F40-448D-A435-E9EA6C5E21DF}"/>
            </c:ext>
          </c:extLst>
        </c:ser>
        <c:ser>
          <c:idx val="2"/>
          <c:order val="2"/>
          <c:tx>
            <c:strRef>
              <c:f>Sheet1!$D$1</c:f>
              <c:strCache>
                <c:ptCount val="1"/>
              </c:strCache>
            </c:strRef>
          </c:tx>
          <c:spPr>
            <a:solidFill>
              <a:schemeClr val="accent3">
                <a:tint val="100000"/>
              </a:schemeClr>
            </a:solidFill>
            <a:ln>
              <a:noFill/>
            </a:ln>
          </c:spPr>
          <c:invertIfNegative val="0"/>
          <c:dLbls>
            <c:spPr>
              <a:noFill/>
              <a:ln>
                <a:noFill/>
              </a:ln>
              <a:effectLst/>
            </c:sp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Sheet1!$A$2:$A$7</c:f>
              <c:strCache>
                <c:ptCount val="5"/>
                <c:pt idx="0">
                  <c:v>низкий</c:v>
                </c:pt>
                <c:pt idx="1">
                  <c:v>умеренный</c:v>
                </c:pt>
                <c:pt idx="2">
                  <c:v>высокий</c:v>
                </c:pt>
                <c:pt idx="3">
                  <c:v>очень высокий</c:v>
                </c:pt>
                <c:pt idx="4">
                  <c:v>затрудняюсь ответить</c:v>
                </c:pt>
              </c:strCache>
            </c:strRef>
          </c:cat>
          <c:val>
            <c:numRef>
              <c:f>Sheet1!$D$2:$D$7</c:f>
              <c:numCache>
                <c:formatCode>General</c:formatCode>
                <c:ptCount val="6"/>
              </c:numCache>
            </c:numRef>
          </c:val>
          <c:extLst>
            <c:ext xmlns:c16="http://schemas.microsoft.com/office/drawing/2014/chart" uri="{C3380CC4-5D6E-409C-BE32-E72D297353CC}">
              <c16:uniqueId val="{00000002-9F40-448D-A435-E9EA6C5E21DF}"/>
            </c:ext>
          </c:extLst>
        </c:ser>
        <c:dLbls>
          <c:showLegendKey val="0"/>
          <c:showVal val="0"/>
          <c:showCatName val="0"/>
          <c:showSerName val="0"/>
          <c:showPercent val="0"/>
          <c:showBubbleSize val="0"/>
        </c:dLbls>
        <c:gapWidth val="150"/>
        <c:shape val="box"/>
        <c:axId val="176529792"/>
        <c:axId val="176531328"/>
        <c:axId val="0"/>
      </c:bar3DChart>
      <c:catAx>
        <c:axId val="176529792"/>
        <c:scaling>
          <c:orientation val="minMax"/>
        </c:scaling>
        <c:delete val="0"/>
        <c:axPos val="l"/>
        <c:numFmt formatCode="General" sourceLinked="1"/>
        <c:majorTickMark val="none"/>
        <c:minorTickMark val="none"/>
        <c:tickLblPos val="nextTo"/>
        <c:spPr>
          <a:noFill/>
          <a:ln>
            <a:noFill/>
          </a:ln>
        </c:spPr>
        <c:txPr>
          <a:bodyPr rot="-60000000" spcFirstLastPara="1" vertOverflow="ellipsis" vert="horz" wrap="square" anchor="ctr" anchorCtr="1"/>
          <a:lstStyle/>
          <a:p>
            <a:pPr>
              <a:defRPr sz="900" b="0" i="0">
                <a:solidFill>
                  <a:schemeClr val="tx1">
                    <a:lumMod val="65000"/>
                    <a:lumOff val="35000"/>
                  </a:schemeClr>
                </a:solidFill>
              </a:defRPr>
            </a:pPr>
            <a:endParaRPr lang="ru-RU"/>
          </a:p>
        </c:txPr>
        <c:crossAx val="176531328"/>
        <c:crosses val="autoZero"/>
        <c:auto val="1"/>
        <c:lblAlgn val="ctr"/>
        <c:lblOffset val="100"/>
        <c:tickMarkSkip val="1"/>
        <c:noMultiLvlLbl val="0"/>
      </c:catAx>
      <c:valAx>
        <c:axId val="176531328"/>
        <c:scaling>
          <c:orientation val="minMax"/>
        </c:scaling>
        <c:delete val="0"/>
        <c:axPos val="b"/>
        <c:majorGridlines>
          <c:spPr>
            <a:ln w="9525" cap="flat" cmpd="sng" algn="ctr">
              <a:solidFill>
                <a:schemeClr val="tx1">
                  <a:lumMod val="15000"/>
                  <a:lumOff val="85000"/>
                </a:schemeClr>
              </a:solidFill>
              <a:round/>
            </a:ln>
          </c:spPr>
        </c:majorGridlines>
        <c:numFmt formatCode="0%" sourceLinked="1"/>
        <c:majorTickMark val="none"/>
        <c:minorTickMark val="none"/>
        <c:tickLblPos val="nextTo"/>
        <c:spPr>
          <a:noFill/>
          <a:ln>
            <a:noFill/>
          </a:ln>
        </c:spPr>
        <c:txPr>
          <a:bodyPr rot="-60000000" spcFirstLastPara="1" vertOverflow="ellipsis" vert="horz" wrap="square" anchor="ctr" anchorCtr="1"/>
          <a:lstStyle/>
          <a:p>
            <a:pPr>
              <a:defRPr sz="900" b="0" i="0">
                <a:solidFill>
                  <a:schemeClr val="tx1">
                    <a:lumMod val="65000"/>
                    <a:lumOff val="35000"/>
                  </a:schemeClr>
                </a:solidFill>
              </a:defRPr>
            </a:pPr>
            <a:endParaRPr lang="ru-RU"/>
          </a:p>
        </c:txPr>
        <c:crossAx val="176529792"/>
        <c:crosses val="autoZero"/>
        <c:crossBetween val="between"/>
      </c:valAx>
      <c:spPr>
        <a:noFill/>
        <a:ln>
          <a:noFill/>
        </a:ln>
      </c:spPr>
    </c:plotArea>
    <c:plotVisOnly val="1"/>
    <c:dispBlanksAs val="gap"/>
    <c:showDLblsOverMax val="0"/>
  </c:chart>
  <c:spPr>
    <a:solidFill>
      <a:schemeClr val="bg1"/>
    </a:solidFill>
    <a:ln w="9525" cap="flat" cmpd="sng" algn="ctr">
      <a:noFill/>
      <a:round/>
    </a:ln>
  </c:spPr>
  <c:txPr>
    <a:bodyPr/>
    <a:lstStyle/>
    <a:p>
      <a:pPr>
        <a:defRPr/>
      </a:pPr>
      <a:endParaRPr lang="ru-RU"/>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a:solidFill>
                  <a:schemeClr val="tx1">
                    <a:lumMod val="65000"/>
                    <a:lumOff val="35000"/>
                  </a:schemeClr>
                </a:solidFill>
              </a:defRPr>
            </a:pPr>
            <a:r>
              <a:rPr lang="ru-RU"/>
              <a:t> </a:t>
            </a:r>
            <a:r>
              <a:rPr lang="ru-RU" sz="1300" b="1" i="0" u="none" strike="noStrike" baseline="0">
                <a:effectLst/>
                <a:latin typeface="Times New Roman" panose="02020603050405020304" pitchFamily="18" charset="0"/>
                <a:cs typeface="Times New Roman" panose="02020603050405020304" pitchFamily="18" charset="0"/>
              </a:rPr>
              <a:t>Оценка формы конкуренции, с которыми сталкиваются представители предпринимательской деятельности</a:t>
            </a:r>
            <a:endParaRPr lang="ru-RU" sz="1300">
              <a:latin typeface="Times New Roman" panose="02020603050405020304" pitchFamily="18" charset="0"/>
              <a:cs typeface="Times New Roman" panose="02020603050405020304" pitchFamily="18" charset="0"/>
            </a:endParaRPr>
          </a:p>
        </c:rich>
      </c:tx>
      <c:layout>
        <c:manualLayout>
          <c:xMode val="edge"/>
          <c:yMode val="edge"/>
          <c:x val="0.15178914893227924"/>
          <c:y val="0"/>
        </c:manualLayout>
      </c:layout>
      <c:overlay val="1"/>
      <c:spPr>
        <a:noFill/>
        <a:ln>
          <a:noFill/>
        </a:ln>
      </c:spPr>
    </c:title>
    <c:autoTitleDeleted val="0"/>
    <c:view3D>
      <c:rotX val="15"/>
      <c:rotY val="20"/>
      <c:rAngAx val="1"/>
    </c:view3D>
    <c:floor>
      <c:thickness val="0"/>
    </c:floor>
    <c:sideWall>
      <c:thickness val="0"/>
    </c:sideWall>
    <c:backWall>
      <c:thickness val="0"/>
    </c:backWall>
    <c:plotArea>
      <c:layout>
        <c:manualLayout>
          <c:layoutTarget val="inner"/>
          <c:xMode val="edge"/>
          <c:yMode val="edge"/>
          <c:x val="0.28832831675857029"/>
          <c:y val="0.12121212121212122"/>
          <c:w val="0.67088685015290517"/>
          <c:h val="0.81239491691104593"/>
        </c:manualLayout>
      </c:layout>
      <c:bar3DChart>
        <c:barDir val="bar"/>
        <c:grouping val="clustered"/>
        <c:varyColors val="0"/>
        <c:ser>
          <c:idx val="0"/>
          <c:order val="0"/>
          <c:tx>
            <c:strRef>
              <c:f>Sheet1!$B$1</c:f>
              <c:strCache>
                <c:ptCount val="1"/>
              </c:strCache>
            </c:strRef>
          </c:tx>
          <c:spPr>
            <a:solidFill>
              <a:schemeClr val="accent1">
                <a:tint val="100000"/>
              </a:schemeClr>
            </a:solidFill>
            <a:ln>
              <a:noFill/>
            </a:ln>
          </c:spPr>
          <c:invertIfNegative val="0"/>
          <c:dLbls>
            <c:spPr>
              <a:noFill/>
              <a:ln>
                <a:noFill/>
              </a:ln>
              <a:effectLst/>
            </c:sp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Sheet1!$A$2:$A$7</c:f>
              <c:strCache>
                <c:ptCount val="6"/>
                <c:pt idx="0">
                  <c:v>За доступ к мерам государственной/муниципальной поддержки </c:v>
                </c:pt>
                <c:pt idx="1">
                  <c:v>За использование/приобретение государственного/муниципального имущества</c:v>
                </c:pt>
                <c:pt idx="2">
                  <c:v>За обладание административным ресурсо</c:v>
                </c:pt>
                <c:pt idx="3">
                  <c:v>За лучшее местоположение бизнеса </c:v>
                </c:pt>
                <c:pt idx="4">
                  <c:v>За участие в государственных закупках </c:v>
                </c:pt>
                <c:pt idx="5">
                  <c:v>другое</c:v>
                </c:pt>
              </c:strCache>
            </c:strRef>
          </c:cat>
          <c:val>
            <c:numRef>
              <c:f>Sheet1!$B$2:$B$7</c:f>
              <c:numCache>
                <c:formatCode>0%</c:formatCode>
                <c:ptCount val="6"/>
                <c:pt idx="0">
                  <c:v>7.0999999999999994E-2</c:v>
                </c:pt>
                <c:pt idx="1">
                  <c:v>0.1429</c:v>
                </c:pt>
                <c:pt idx="2">
                  <c:v>0.1429</c:v>
                </c:pt>
                <c:pt idx="3">
                  <c:v>0.1429</c:v>
                </c:pt>
                <c:pt idx="4">
                  <c:v>0</c:v>
                </c:pt>
                <c:pt idx="5">
                  <c:v>0.5</c:v>
                </c:pt>
              </c:numCache>
            </c:numRef>
          </c:val>
          <c:extLst>
            <c:ext xmlns:c16="http://schemas.microsoft.com/office/drawing/2014/chart" uri="{C3380CC4-5D6E-409C-BE32-E72D297353CC}">
              <c16:uniqueId val="{00000000-9F40-448D-A435-E9EA6C5E21DF}"/>
            </c:ext>
          </c:extLst>
        </c:ser>
        <c:ser>
          <c:idx val="1"/>
          <c:order val="1"/>
          <c:tx>
            <c:strRef>
              <c:f>Sheet1!$C$1</c:f>
              <c:strCache>
                <c:ptCount val="1"/>
              </c:strCache>
            </c:strRef>
          </c:tx>
          <c:spPr>
            <a:solidFill>
              <a:schemeClr val="accent2">
                <a:tint val="100000"/>
              </a:schemeClr>
            </a:solidFill>
            <a:ln>
              <a:noFill/>
            </a:ln>
          </c:spPr>
          <c:invertIfNegative val="0"/>
          <c:dLbls>
            <c:spPr>
              <a:noFill/>
              <a:ln>
                <a:noFill/>
              </a:ln>
              <a:effectLst/>
            </c:sp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Sheet1!$A$2:$A$7</c:f>
              <c:strCache>
                <c:ptCount val="6"/>
                <c:pt idx="0">
                  <c:v>За доступ к мерам государственной/муниципальной поддержки </c:v>
                </c:pt>
                <c:pt idx="1">
                  <c:v>За использование/приобретение государственного/муниципального имущества</c:v>
                </c:pt>
                <c:pt idx="2">
                  <c:v>За обладание административным ресурсо</c:v>
                </c:pt>
                <c:pt idx="3">
                  <c:v>За лучшее местоположение бизнеса </c:v>
                </c:pt>
                <c:pt idx="4">
                  <c:v>За участие в государственных закупках </c:v>
                </c:pt>
                <c:pt idx="5">
                  <c:v>другое</c:v>
                </c:pt>
              </c:strCache>
            </c:strRef>
          </c:cat>
          <c:val>
            <c:numRef>
              <c:f>Sheet1!$C$2:$C$7</c:f>
              <c:numCache>
                <c:formatCode>General</c:formatCode>
                <c:ptCount val="6"/>
              </c:numCache>
            </c:numRef>
          </c:val>
          <c:extLst>
            <c:ext xmlns:c16="http://schemas.microsoft.com/office/drawing/2014/chart" uri="{C3380CC4-5D6E-409C-BE32-E72D297353CC}">
              <c16:uniqueId val="{00000001-9F40-448D-A435-E9EA6C5E21DF}"/>
            </c:ext>
          </c:extLst>
        </c:ser>
        <c:ser>
          <c:idx val="2"/>
          <c:order val="2"/>
          <c:tx>
            <c:strRef>
              <c:f>Sheet1!$D$1</c:f>
              <c:strCache>
                <c:ptCount val="1"/>
              </c:strCache>
            </c:strRef>
          </c:tx>
          <c:spPr>
            <a:solidFill>
              <a:schemeClr val="accent3">
                <a:tint val="100000"/>
              </a:schemeClr>
            </a:solidFill>
            <a:ln>
              <a:noFill/>
            </a:ln>
          </c:spPr>
          <c:invertIfNegative val="0"/>
          <c:dLbls>
            <c:spPr>
              <a:noFill/>
              <a:ln>
                <a:noFill/>
              </a:ln>
              <a:effectLst/>
            </c:sp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Sheet1!$A$2:$A$7</c:f>
              <c:strCache>
                <c:ptCount val="6"/>
                <c:pt idx="0">
                  <c:v>За доступ к мерам государственной/муниципальной поддержки </c:v>
                </c:pt>
                <c:pt idx="1">
                  <c:v>За использование/приобретение государственного/муниципального имущества</c:v>
                </c:pt>
                <c:pt idx="2">
                  <c:v>За обладание административным ресурсо</c:v>
                </c:pt>
                <c:pt idx="3">
                  <c:v>За лучшее местоположение бизнеса </c:v>
                </c:pt>
                <c:pt idx="4">
                  <c:v>За участие в государственных закупках </c:v>
                </c:pt>
                <c:pt idx="5">
                  <c:v>другое</c:v>
                </c:pt>
              </c:strCache>
            </c:strRef>
          </c:cat>
          <c:val>
            <c:numRef>
              <c:f>Sheet1!$D$2:$D$7</c:f>
              <c:numCache>
                <c:formatCode>General</c:formatCode>
                <c:ptCount val="6"/>
              </c:numCache>
            </c:numRef>
          </c:val>
          <c:extLst>
            <c:ext xmlns:c16="http://schemas.microsoft.com/office/drawing/2014/chart" uri="{C3380CC4-5D6E-409C-BE32-E72D297353CC}">
              <c16:uniqueId val="{00000002-9F40-448D-A435-E9EA6C5E21DF}"/>
            </c:ext>
          </c:extLst>
        </c:ser>
        <c:dLbls>
          <c:showLegendKey val="0"/>
          <c:showVal val="0"/>
          <c:showCatName val="0"/>
          <c:showSerName val="0"/>
          <c:showPercent val="0"/>
          <c:showBubbleSize val="0"/>
        </c:dLbls>
        <c:gapWidth val="150"/>
        <c:shape val="box"/>
        <c:axId val="176584960"/>
        <c:axId val="176594944"/>
        <c:axId val="0"/>
      </c:bar3DChart>
      <c:catAx>
        <c:axId val="176584960"/>
        <c:scaling>
          <c:orientation val="minMax"/>
        </c:scaling>
        <c:delete val="0"/>
        <c:axPos val="l"/>
        <c:numFmt formatCode="General" sourceLinked="1"/>
        <c:majorTickMark val="none"/>
        <c:minorTickMark val="none"/>
        <c:tickLblPos val="nextTo"/>
        <c:spPr>
          <a:noFill/>
          <a:ln>
            <a:noFill/>
          </a:ln>
        </c:spPr>
        <c:txPr>
          <a:bodyPr rot="-60000000" spcFirstLastPara="1" vertOverflow="ellipsis" vert="horz" wrap="square" anchor="ctr" anchorCtr="1"/>
          <a:lstStyle/>
          <a:p>
            <a:pPr>
              <a:defRPr sz="900" b="0" i="0">
                <a:solidFill>
                  <a:schemeClr val="tx1">
                    <a:lumMod val="65000"/>
                    <a:lumOff val="35000"/>
                  </a:schemeClr>
                </a:solidFill>
              </a:defRPr>
            </a:pPr>
            <a:endParaRPr lang="ru-RU"/>
          </a:p>
        </c:txPr>
        <c:crossAx val="176594944"/>
        <c:crosses val="autoZero"/>
        <c:auto val="1"/>
        <c:lblAlgn val="ctr"/>
        <c:lblOffset val="100"/>
        <c:tickMarkSkip val="1"/>
        <c:noMultiLvlLbl val="0"/>
      </c:catAx>
      <c:valAx>
        <c:axId val="176594944"/>
        <c:scaling>
          <c:orientation val="minMax"/>
        </c:scaling>
        <c:delete val="0"/>
        <c:axPos val="b"/>
        <c:majorGridlines>
          <c:spPr>
            <a:ln w="9525" cap="flat" cmpd="sng" algn="ctr">
              <a:solidFill>
                <a:schemeClr val="tx1">
                  <a:lumMod val="15000"/>
                  <a:lumOff val="85000"/>
                </a:schemeClr>
              </a:solidFill>
              <a:round/>
            </a:ln>
          </c:spPr>
        </c:majorGridlines>
        <c:numFmt formatCode="0%" sourceLinked="1"/>
        <c:majorTickMark val="none"/>
        <c:minorTickMark val="none"/>
        <c:tickLblPos val="nextTo"/>
        <c:spPr>
          <a:noFill/>
          <a:ln>
            <a:noFill/>
          </a:ln>
        </c:spPr>
        <c:txPr>
          <a:bodyPr rot="-60000000" spcFirstLastPara="1" vertOverflow="ellipsis" vert="horz" wrap="square" anchor="ctr" anchorCtr="1"/>
          <a:lstStyle/>
          <a:p>
            <a:pPr>
              <a:defRPr sz="900" b="0" i="0">
                <a:solidFill>
                  <a:schemeClr val="tx1">
                    <a:lumMod val="65000"/>
                    <a:lumOff val="35000"/>
                  </a:schemeClr>
                </a:solidFill>
              </a:defRPr>
            </a:pPr>
            <a:endParaRPr lang="ru-RU"/>
          </a:p>
        </c:txPr>
        <c:crossAx val="176584960"/>
        <c:crosses val="autoZero"/>
        <c:crossBetween val="between"/>
      </c:valAx>
      <c:spPr>
        <a:noFill/>
        <a:ln>
          <a:noFill/>
        </a:ln>
      </c:spPr>
    </c:plotArea>
    <c:plotVisOnly val="1"/>
    <c:dispBlanksAs val="gap"/>
    <c:showDLblsOverMax val="0"/>
  </c:chart>
  <c:spPr>
    <a:solidFill>
      <a:schemeClr val="bg1"/>
    </a:solidFill>
    <a:ln w="9525" cap="flat" cmpd="sng" algn="ctr">
      <a:noFill/>
      <a:round/>
    </a:ln>
  </c:spPr>
  <c:txPr>
    <a:bodyPr/>
    <a:lstStyle/>
    <a:p>
      <a:pPr>
        <a:defRPr/>
      </a:pPr>
      <a:endParaRPr lang="ru-RU"/>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a:solidFill>
                  <a:schemeClr val="tx1">
                    <a:lumMod val="65000"/>
                    <a:lumOff val="35000"/>
                  </a:schemeClr>
                </a:solidFill>
              </a:defRPr>
            </a:pPr>
            <a:r>
              <a:rPr lang="ru-RU"/>
              <a:t> </a:t>
            </a:r>
            <a:r>
              <a:rPr lang="ru-RU" sz="1400" b="1" i="0" u="none" strike="noStrike" baseline="0">
                <a:effectLst/>
                <a:latin typeface="Times New Roman" panose="02020603050405020304" pitchFamily="18" charset="0"/>
                <a:cs typeface="Times New Roman" panose="02020603050405020304" pitchFamily="18" charset="0"/>
              </a:rPr>
              <a:t>Оценка инфраструктуры для развития бизнеса</a:t>
            </a:r>
            <a:endParaRPr lang="ru-RU">
              <a:latin typeface="Times New Roman" panose="02020603050405020304" pitchFamily="18" charset="0"/>
              <a:cs typeface="Times New Roman" panose="02020603050405020304" pitchFamily="18" charset="0"/>
            </a:endParaRPr>
          </a:p>
        </c:rich>
      </c:tx>
      <c:layout>
        <c:manualLayout>
          <c:xMode val="edge"/>
          <c:yMode val="edge"/>
          <c:x val="0.15178914893227924"/>
          <c:y val="0"/>
        </c:manualLayout>
      </c:layout>
      <c:overlay val="1"/>
      <c:spPr>
        <a:noFill/>
        <a:ln>
          <a:noFill/>
        </a:ln>
      </c:spPr>
    </c:title>
    <c:autoTitleDeleted val="0"/>
    <c:view3D>
      <c:rotX val="15"/>
      <c:rotY val="20"/>
      <c:rAngAx val="1"/>
    </c:view3D>
    <c:floor>
      <c:thickness val="0"/>
    </c:floor>
    <c:sideWall>
      <c:thickness val="0"/>
    </c:sideWall>
    <c:backWall>
      <c:thickness val="0"/>
    </c:backWall>
    <c:plotArea>
      <c:layout>
        <c:manualLayout>
          <c:layoutTarget val="inner"/>
          <c:xMode val="edge"/>
          <c:yMode val="edge"/>
          <c:x val="0.28832831675857029"/>
          <c:y val="0.12121212121212122"/>
          <c:w val="0.67088685015290517"/>
          <c:h val="0.81239491691104593"/>
        </c:manualLayout>
      </c:layout>
      <c:bar3DChart>
        <c:barDir val="bar"/>
        <c:grouping val="clustered"/>
        <c:varyColors val="0"/>
        <c:ser>
          <c:idx val="0"/>
          <c:order val="0"/>
          <c:tx>
            <c:strRef>
              <c:f>Sheet1!$B$1</c:f>
              <c:strCache>
                <c:ptCount val="1"/>
              </c:strCache>
            </c:strRef>
          </c:tx>
          <c:spPr>
            <a:solidFill>
              <a:schemeClr val="accent1">
                <a:tint val="100000"/>
              </a:schemeClr>
            </a:solidFill>
            <a:ln>
              <a:noFill/>
            </a:ln>
          </c:spPr>
          <c:invertIfNegative val="0"/>
          <c:dLbls>
            <c:spPr>
              <a:noFill/>
              <a:ln>
                <a:noFill/>
              </a:ln>
              <a:effectLst/>
            </c:sp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Sheet1!$A$2:$A$6</c:f>
              <c:strCache>
                <c:ptCount val="5"/>
                <c:pt idx="0">
                  <c:v>Офисных помещений</c:v>
                </c:pt>
                <c:pt idx="1">
                  <c:v>Земельных участков </c:v>
                </c:pt>
                <c:pt idx="2">
                  <c:v>Складских/производственных помещений</c:v>
                </c:pt>
                <c:pt idx="3">
                  <c:v>Инфраструктуры для размещения бизнеса</c:v>
                </c:pt>
                <c:pt idx="4">
                  <c:v>Дорожно-транспортной инфраструктуры</c:v>
                </c:pt>
              </c:strCache>
            </c:strRef>
          </c:cat>
          <c:val>
            <c:numRef>
              <c:f>Sheet1!$B$2:$B$7</c:f>
              <c:numCache>
                <c:formatCode>0%</c:formatCode>
                <c:ptCount val="6"/>
                <c:pt idx="0">
                  <c:v>0.26669999999999999</c:v>
                </c:pt>
                <c:pt idx="1">
                  <c:v>0.1333</c:v>
                </c:pt>
                <c:pt idx="2">
                  <c:v>0</c:v>
                </c:pt>
                <c:pt idx="3">
                  <c:v>0</c:v>
                </c:pt>
                <c:pt idx="4">
                  <c:v>6.6699999999999995E-2</c:v>
                </c:pt>
                <c:pt idx="5">
                  <c:v>0</c:v>
                </c:pt>
              </c:numCache>
            </c:numRef>
          </c:val>
          <c:extLst>
            <c:ext xmlns:c16="http://schemas.microsoft.com/office/drawing/2014/chart" uri="{C3380CC4-5D6E-409C-BE32-E72D297353CC}">
              <c16:uniqueId val="{00000000-9F40-448D-A435-E9EA6C5E21DF}"/>
            </c:ext>
          </c:extLst>
        </c:ser>
        <c:ser>
          <c:idx val="1"/>
          <c:order val="1"/>
          <c:tx>
            <c:strRef>
              <c:f>Sheet1!$C$1</c:f>
              <c:strCache>
                <c:ptCount val="1"/>
              </c:strCache>
            </c:strRef>
          </c:tx>
          <c:spPr>
            <a:solidFill>
              <a:schemeClr val="accent2">
                <a:tint val="100000"/>
              </a:schemeClr>
            </a:solidFill>
            <a:ln>
              <a:noFill/>
            </a:ln>
          </c:spPr>
          <c:invertIfNegative val="0"/>
          <c:dLbls>
            <c:spPr>
              <a:noFill/>
              <a:ln>
                <a:noFill/>
              </a:ln>
              <a:effectLst/>
            </c:sp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Sheet1!$A$2:$A$6</c:f>
              <c:strCache>
                <c:ptCount val="5"/>
                <c:pt idx="0">
                  <c:v>Офисных помещений</c:v>
                </c:pt>
                <c:pt idx="1">
                  <c:v>Земельных участков </c:v>
                </c:pt>
                <c:pt idx="2">
                  <c:v>Складских/производственных помещений</c:v>
                </c:pt>
                <c:pt idx="3">
                  <c:v>Инфраструктуры для размещения бизнеса</c:v>
                </c:pt>
                <c:pt idx="4">
                  <c:v>Дорожно-транспортной инфраструктуры</c:v>
                </c:pt>
              </c:strCache>
            </c:strRef>
          </c:cat>
          <c:val>
            <c:numRef>
              <c:f>Sheet1!$C$2:$C$7</c:f>
              <c:numCache>
                <c:formatCode>General</c:formatCode>
                <c:ptCount val="6"/>
              </c:numCache>
            </c:numRef>
          </c:val>
          <c:extLst>
            <c:ext xmlns:c16="http://schemas.microsoft.com/office/drawing/2014/chart" uri="{C3380CC4-5D6E-409C-BE32-E72D297353CC}">
              <c16:uniqueId val="{00000001-9F40-448D-A435-E9EA6C5E21DF}"/>
            </c:ext>
          </c:extLst>
        </c:ser>
        <c:ser>
          <c:idx val="2"/>
          <c:order val="2"/>
          <c:tx>
            <c:strRef>
              <c:f>Sheet1!$D$1</c:f>
              <c:strCache>
                <c:ptCount val="1"/>
              </c:strCache>
            </c:strRef>
          </c:tx>
          <c:spPr>
            <a:solidFill>
              <a:schemeClr val="accent3">
                <a:tint val="100000"/>
              </a:schemeClr>
            </a:solidFill>
            <a:ln>
              <a:noFill/>
            </a:ln>
          </c:spPr>
          <c:invertIfNegative val="0"/>
          <c:dLbls>
            <c:spPr>
              <a:noFill/>
              <a:ln>
                <a:noFill/>
              </a:ln>
              <a:effectLst/>
            </c:sp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Sheet1!$A$2:$A$6</c:f>
              <c:strCache>
                <c:ptCount val="5"/>
                <c:pt idx="0">
                  <c:v>Офисных помещений</c:v>
                </c:pt>
                <c:pt idx="1">
                  <c:v>Земельных участков </c:v>
                </c:pt>
                <c:pt idx="2">
                  <c:v>Складских/производственных помещений</c:v>
                </c:pt>
                <c:pt idx="3">
                  <c:v>Инфраструктуры для размещения бизнеса</c:v>
                </c:pt>
                <c:pt idx="4">
                  <c:v>Дорожно-транспортной инфраструктуры</c:v>
                </c:pt>
              </c:strCache>
            </c:strRef>
          </c:cat>
          <c:val>
            <c:numRef>
              <c:f>Sheet1!$D$2:$D$7</c:f>
              <c:numCache>
                <c:formatCode>General</c:formatCode>
                <c:ptCount val="6"/>
              </c:numCache>
            </c:numRef>
          </c:val>
          <c:extLst>
            <c:ext xmlns:c16="http://schemas.microsoft.com/office/drawing/2014/chart" uri="{C3380CC4-5D6E-409C-BE32-E72D297353CC}">
              <c16:uniqueId val="{00000002-9F40-448D-A435-E9EA6C5E21DF}"/>
            </c:ext>
          </c:extLst>
        </c:ser>
        <c:dLbls>
          <c:showLegendKey val="0"/>
          <c:showVal val="0"/>
          <c:showCatName val="0"/>
          <c:showSerName val="0"/>
          <c:showPercent val="0"/>
          <c:showBubbleSize val="0"/>
        </c:dLbls>
        <c:gapWidth val="150"/>
        <c:shape val="box"/>
        <c:axId val="176783360"/>
        <c:axId val="176784896"/>
        <c:axId val="0"/>
      </c:bar3DChart>
      <c:catAx>
        <c:axId val="176783360"/>
        <c:scaling>
          <c:orientation val="minMax"/>
        </c:scaling>
        <c:delete val="0"/>
        <c:axPos val="l"/>
        <c:numFmt formatCode="General" sourceLinked="1"/>
        <c:majorTickMark val="none"/>
        <c:minorTickMark val="none"/>
        <c:tickLblPos val="nextTo"/>
        <c:spPr>
          <a:noFill/>
          <a:ln>
            <a:noFill/>
          </a:ln>
        </c:spPr>
        <c:txPr>
          <a:bodyPr rot="-60000000" spcFirstLastPara="1" vertOverflow="ellipsis" vert="horz" wrap="square" anchor="ctr" anchorCtr="1"/>
          <a:lstStyle/>
          <a:p>
            <a:pPr>
              <a:defRPr sz="900" b="0" i="0">
                <a:solidFill>
                  <a:schemeClr val="tx1">
                    <a:lumMod val="65000"/>
                    <a:lumOff val="35000"/>
                  </a:schemeClr>
                </a:solidFill>
              </a:defRPr>
            </a:pPr>
            <a:endParaRPr lang="ru-RU"/>
          </a:p>
        </c:txPr>
        <c:crossAx val="176784896"/>
        <c:crosses val="autoZero"/>
        <c:auto val="1"/>
        <c:lblAlgn val="ctr"/>
        <c:lblOffset val="100"/>
        <c:tickMarkSkip val="1"/>
        <c:noMultiLvlLbl val="0"/>
      </c:catAx>
      <c:valAx>
        <c:axId val="176784896"/>
        <c:scaling>
          <c:orientation val="minMax"/>
        </c:scaling>
        <c:delete val="0"/>
        <c:axPos val="b"/>
        <c:majorGridlines>
          <c:spPr>
            <a:ln w="9525" cap="flat" cmpd="sng" algn="ctr">
              <a:solidFill>
                <a:schemeClr val="tx1">
                  <a:lumMod val="15000"/>
                  <a:lumOff val="85000"/>
                </a:schemeClr>
              </a:solidFill>
              <a:round/>
            </a:ln>
          </c:spPr>
        </c:majorGridlines>
        <c:numFmt formatCode="0%" sourceLinked="1"/>
        <c:majorTickMark val="none"/>
        <c:minorTickMark val="none"/>
        <c:tickLblPos val="nextTo"/>
        <c:spPr>
          <a:noFill/>
          <a:ln>
            <a:noFill/>
          </a:ln>
        </c:spPr>
        <c:txPr>
          <a:bodyPr rot="-60000000" spcFirstLastPara="1" vertOverflow="ellipsis" vert="horz" wrap="square" anchor="ctr" anchorCtr="1"/>
          <a:lstStyle/>
          <a:p>
            <a:pPr>
              <a:defRPr sz="900" b="0" i="0">
                <a:solidFill>
                  <a:schemeClr val="tx1">
                    <a:lumMod val="65000"/>
                    <a:lumOff val="35000"/>
                  </a:schemeClr>
                </a:solidFill>
              </a:defRPr>
            </a:pPr>
            <a:endParaRPr lang="ru-RU"/>
          </a:p>
        </c:txPr>
        <c:crossAx val="176783360"/>
        <c:crosses val="autoZero"/>
        <c:crossBetween val="between"/>
      </c:valAx>
      <c:spPr>
        <a:noFill/>
        <a:ln>
          <a:noFill/>
        </a:ln>
      </c:spPr>
    </c:plotArea>
    <c:plotVisOnly val="1"/>
    <c:dispBlanksAs val="gap"/>
    <c:showDLblsOverMax val="0"/>
  </c:chart>
  <c:spPr>
    <a:solidFill>
      <a:schemeClr val="bg1"/>
    </a:solidFill>
    <a:ln w="9525" cap="flat" cmpd="sng" algn="ctr">
      <a:noFill/>
      <a:round/>
    </a:ln>
  </c:spPr>
  <c:txPr>
    <a:bodyPr/>
    <a:lstStyle/>
    <a:p>
      <a:pPr>
        <a:defRPr/>
      </a:pPr>
      <a:endParaRPr lang="ru-RU"/>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a:solidFill>
                  <a:schemeClr val="tx1">
                    <a:lumMod val="65000"/>
                    <a:lumOff val="35000"/>
                  </a:schemeClr>
                </a:solidFill>
              </a:defRPr>
            </a:pPr>
            <a:r>
              <a:rPr lang="ru-RU"/>
              <a:t> </a:t>
            </a:r>
            <a:r>
              <a:rPr lang="ru-RU" sz="1400" b="1" i="0" u="none" strike="noStrike" baseline="0">
                <a:effectLst/>
                <a:latin typeface="Times New Roman" panose="02020603050405020304" pitchFamily="18" charset="0"/>
                <a:cs typeface="Times New Roman" panose="02020603050405020304" pitchFamily="18" charset="0"/>
              </a:rPr>
              <a:t>Оценка информирования о мерах поддержки для субъектов малого и среднего предпринимательства в Московской области</a:t>
            </a:r>
            <a:endParaRPr lang="ru-RU">
              <a:latin typeface="Times New Roman" panose="02020603050405020304" pitchFamily="18" charset="0"/>
              <a:cs typeface="Times New Roman" panose="02020603050405020304" pitchFamily="18" charset="0"/>
            </a:endParaRPr>
          </a:p>
        </c:rich>
      </c:tx>
      <c:layout>
        <c:manualLayout>
          <c:xMode val="edge"/>
          <c:yMode val="edge"/>
          <c:x val="0.15178914893227924"/>
          <c:y val="0"/>
        </c:manualLayout>
      </c:layout>
      <c:overlay val="1"/>
      <c:spPr>
        <a:noFill/>
        <a:ln>
          <a:noFill/>
        </a:ln>
      </c:spPr>
    </c:title>
    <c:autoTitleDeleted val="0"/>
    <c:view3D>
      <c:rotX val="15"/>
      <c:rotY val="20"/>
      <c:rAngAx val="1"/>
    </c:view3D>
    <c:floor>
      <c:thickness val="0"/>
    </c:floor>
    <c:sideWall>
      <c:thickness val="0"/>
    </c:sideWall>
    <c:backWall>
      <c:thickness val="0"/>
    </c:backWall>
    <c:plotArea>
      <c:layout>
        <c:manualLayout>
          <c:layoutTarget val="inner"/>
          <c:xMode val="edge"/>
          <c:yMode val="edge"/>
          <c:x val="0.28832831675857029"/>
          <c:y val="0.12121212121212122"/>
          <c:w val="0.67088685015290517"/>
          <c:h val="0.81239491691104593"/>
        </c:manualLayout>
      </c:layout>
      <c:bar3DChart>
        <c:barDir val="bar"/>
        <c:grouping val="clustered"/>
        <c:varyColors val="0"/>
        <c:ser>
          <c:idx val="0"/>
          <c:order val="0"/>
          <c:tx>
            <c:strRef>
              <c:f>Sheet1!$B$1</c:f>
              <c:strCache>
                <c:ptCount val="1"/>
              </c:strCache>
            </c:strRef>
          </c:tx>
          <c:spPr>
            <a:solidFill>
              <a:schemeClr val="accent1">
                <a:tint val="100000"/>
              </a:schemeClr>
            </a:solidFill>
            <a:ln>
              <a:noFill/>
            </a:ln>
          </c:spPr>
          <c:invertIfNegative val="0"/>
          <c:dLbls>
            <c:spPr>
              <a:noFill/>
              <a:ln>
                <a:noFill/>
              </a:ln>
              <a:effectLst/>
            </c:sp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Sheet1!$A$2:$A$6</c:f>
              <c:strCache>
                <c:ptCount val="5"/>
                <c:pt idx="0">
                  <c:v>Знаю</c:v>
                </c:pt>
                <c:pt idx="1">
                  <c:v>Скорее не знаю </c:v>
                </c:pt>
                <c:pt idx="2">
                  <c:v>Совсем не знаю</c:v>
                </c:pt>
                <c:pt idx="3">
                  <c:v>Затрудняюсь ответить</c:v>
                </c:pt>
                <c:pt idx="4">
                  <c:v>Не интересовался</c:v>
                </c:pt>
              </c:strCache>
            </c:strRef>
          </c:cat>
          <c:val>
            <c:numRef>
              <c:f>Sheet1!$B$2:$B$6</c:f>
              <c:numCache>
                <c:formatCode>0%</c:formatCode>
                <c:ptCount val="5"/>
                <c:pt idx="0">
                  <c:v>0.33339999999999997</c:v>
                </c:pt>
                <c:pt idx="1">
                  <c:v>0.33339999999999997</c:v>
                </c:pt>
                <c:pt idx="2">
                  <c:v>0</c:v>
                </c:pt>
                <c:pt idx="3">
                  <c:v>8.3299999999999999E-2</c:v>
                </c:pt>
                <c:pt idx="4">
                  <c:v>0.25</c:v>
                </c:pt>
              </c:numCache>
            </c:numRef>
          </c:val>
          <c:extLst>
            <c:ext xmlns:c16="http://schemas.microsoft.com/office/drawing/2014/chart" uri="{C3380CC4-5D6E-409C-BE32-E72D297353CC}">
              <c16:uniqueId val="{00000000-9F40-448D-A435-E9EA6C5E21DF}"/>
            </c:ext>
          </c:extLst>
        </c:ser>
        <c:ser>
          <c:idx val="1"/>
          <c:order val="1"/>
          <c:tx>
            <c:strRef>
              <c:f>Sheet1!$C$1</c:f>
              <c:strCache>
                <c:ptCount val="1"/>
              </c:strCache>
            </c:strRef>
          </c:tx>
          <c:spPr>
            <a:solidFill>
              <a:schemeClr val="accent2">
                <a:tint val="100000"/>
              </a:schemeClr>
            </a:solidFill>
            <a:ln>
              <a:noFill/>
            </a:ln>
          </c:spPr>
          <c:invertIfNegative val="0"/>
          <c:dLbls>
            <c:spPr>
              <a:noFill/>
              <a:ln>
                <a:noFill/>
              </a:ln>
              <a:effectLst/>
            </c:sp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Sheet1!$A$2:$A$6</c:f>
              <c:strCache>
                <c:ptCount val="5"/>
                <c:pt idx="0">
                  <c:v>Знаю</c:v>
                </c:pt>
                <c:pt idx="1">
                  <c:v>Скорее не знаю </c:v>
                </c:pt>
                <c:pt idx="2">
                  <c:v>Совсем не знаю</c:v>
                </c:pt>
                <c:pt idx="3">
                  <c:v>Затрудняюсь ответить</c:v>
                </c:pt>
                <c:pt idx="4">
                  <c:v>Не интересовался</c:v>
                </c:pt>
              </c:strCache>
            </c:strRef>
          </c:cat>
          <c:val>
            <c:numRef>
              <c:f>Sheet1!$C$2:$C$7</c:f>
              <c:numCache>
                <c:formatCode>General</c:formatCode>
                <c:ptCount val="6"/>
              </c:numCache>
            </c:numRef>
          </c:val>
          <c:extLst>
            <c:ext xmlns:c16="http://schemas.microsoft.com/office/drawing/2014/chart" uri="{C3380CC4-5D6E-409C-BE32-E72D297353CC}">
              <c16:uniqueId val="{00000001-9F40-448D-A435-E9EA6C5E21DF}"/>
            </c:ext>
          </c:extLst>
        </c:ser>
        <c:ser>
          <c:idx val="2"/>
          <c:order val="2"/>
          <c:tx>
            <c:strRef>
              <c:f>Sheet1!$D$1</c:f>
              <c:strCache>
                <c:ptCount val="1"/>
              </c:strCache>
            </c:strRef>
          </c:tx>
          <c:spPr>
            <a:solidFill>
              <a:schemeClr val="accent3">
                <a:tint val="100000"/>
              </a:schemeClr>
            </a:solidFill>
            <a:ln>
              <a:noFill/>
            </a:ln>
          </c:spPr>
          <c:invertIfNegative val="0"/>
          <c:dLbls>
            <c:spPr>
              <a:noFill/>
              <a:ln>
                <a:noFill/>
              </a:ln>
              <a:effectLst/>
            </c:sp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Sheet1!$A$2:$A$6</c:f>
              <c:strCache>
                <c:ptCount val="5"/>
                <c:pt idx="0">
                  <c:v>Знаю</c:v>
                </c:pt>
                <c:pt idx="1">
                  <c:v>Скорее не знаю </c:v>
                </c:pt>
                <c:pt idx="2">
                  <c:v>Совсем не знаю</c:v>
                </c:pt>
                <c:pt idx="3">
                  <c:v>Затрудняюсь ответить</c:v>
                </c:pt>
                <c:pt idx="4">
                  <c:v>Не интересовался</c:v>
                </c:pt>
              </c:strCache>
            </c:strRef>
          </c:cat>
          <c:val>
            <c:numRef>
              <c:f>Sheet1!$D$2:$D$7</c:f>
              <c:numCache>
                <c:formatCode>General</c:formatCode>
                <c:ptCount val="6"/>
              </c:numCache>
            </c:numRef>
          </c:val>
          <c:extLst>
            <c:ext xmlns:c16="http://schemas.microsoft.com/office/drawing/2014/chart" uri="{C3380CC4-5D6E-409C-BE32-E72D297353CC}">
              <c16:uniqueId val="{00000002-9F40-448D-A435-E9EA6C5E21DF}"/>
            </c:ext>
          </c:extLst>
        </c:ser>
        <c:dLbls>
          <c:showLegendKey val="0"/>
          <c:showVal val="0"/>
          <c:showCatName val="0"/>
          <c:showSerName val="0"/>
          <c:showPercent val="0"/>
          <c:showBubbleSize val="0"/>
        </c:dLbls>
        <c:gapWidth val="150"/>
        <c:shape val="box"/>
        <c:axId val="181308032"/>
        <c:axId val="181313920"/>
        <c:axId val="0"/>
      </c:bar3DChart>
      <c:catAx>
        <c:axId val="181308032"/>
        <c:scaling>
          <c:orientation val="minMax"/>
        </c:scaling>
        <c:delete val="0"/>
        <c:axPos val="l"/>
        <c:numFmt formatCode="General" sourceLinked="1"/>
        <c:majorTickMark val="none"/>
        <c:minorTickMark val="none"/>
        <c:tickLblPos val="nextTo"/>
        <c:spPr>
          <a:noFill/>
          <a:ln>
            <a:noFill/>
          </a:ln>
        </c:spPr>
        <c:txPr>
          <a:bodyPr rot="-60000000" spcFirstLastPara="1" vertOverflow="ellipsis" vert="horz" wrap="square" anchor="ctr" anchorCtr="1"/>
          <a:lstStyle/>
          <a:p>
            <a:pPr>
              <a:defRPr sz="900" b="0" i="0">
                <a:solidFill>
                  <a:schemeClr val="tx1">
                    <a:lumMod val="65000"/>
                    <a:lumOff val="35000"/>
                  </a:schemeClr>
                </a:solidFill>
              </a:defRPr>
            </a:pPr>
            <a:endParaRPr lang="ru-RU"/>
          </a:p>
        </c:txPr>
        <c:crossAx val="181313920"/>
        <c:crosses val="autoZero"/>
        <c:auto val="1"/>
        <c:lblAlgn val="ctr"/>
        <c:lblOffset val="100"/>
        <c:tickMarkSkip val="1"/>
        <c:noMultiLvlLbl val="0"/>
      </c:catAx>
      <c:valAx>
        <c:axId val="181313920"/>
        <c:scaling>
          <c:orientation val="minMax"/>
        </c:scaling>
        <c:delete val="0"/>
        <c:axPos val="b"/>
        <c:majorGridlines>
          <c:spPr>
            <a:ln w="9525" cap="flat" cmpd="sng" algn="ctr">
              <a:solidFill>
                <a:schemeClr val="tx1">
                  <a:lumMod val="15000"/>
                  <a:lumOff val="85000"/>
                </a:schemeClr>
              </a:solidFill>
              <a:round/>
            </a:ln>
          </c:spPr>
        </c:majorGridlines>
        <c:numFmt formatCode="0%" sourceLinked="1"/>
        <c:majorTickMark val="none"/>
        <c:minorTickMark val="none"/>
        <c:tickLblPos val="nextTo"/>
        <c:spPr>
          <a:noFill/>
          <a:ln>
            <a:noFill/>
          </a:ln>
        </c:spPr>
        <c:txPr>
          <a:bodyPr rot="-60000000" spcFirstLastPara="1" vertOverflow="ellipsis" vert="horz" wrap="square" anchor="ctr" anchorCtr="1"/>
          <a:lstStyle/>
          <a:p>
            <a:pPr>
              <a:defRPr sz="900" b="0" i="0">
                <a:solidFill>
                  <a:schemeClr val="tx1">
                    <a:lumMod val="65000"/>
                    <a:lumOff val="35000"/>
                  </a:schemeClr>
                </a:solidFill>
              </a:defRPr>
            </a:pPr>
            <a:endParaRPr lang="ru-RU"/>
          </a:p>
        </c:txPr>
        <c:crossAx val="181308032"/>
        <c:crosses val="autoZero"/>
        <c:crossBetween val="between"/>
      </c:valAx>
      <c:spPr>
        <a:noFill/>
        <a:ln>
          <a:noFill/>
        </a:ln>
      </c:spPr>
    </c:plotArea>
    <c:plotVisOnly val="1"/>
    <c:dispBlanksAs val="gap"/>
    <c:showDLblsOverMax val="0"/>
  </c:chart>
  <c:spPr>
    <a:solidFill>
      <a:schemeClr val="bg1"/>
    </a:solidFill>
    <a:ln w="9525" cap="flat" cmpd="sng" algn="ctr">
      <a:noFill/>
      <a:round/>
    </a:ln>
  </c:spPr>
  <c:txPr>
    <a:bodyPr/>
    <a:lstStyle/>
    <a:p>
      <a:pPr>
        <a:defRPr/>
      </a:pPr>
      <a:endParaRPr lang="ru-RU"/>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a:solidFill>
                  <a:schemeClr val="tx1">
                    <a:lumMod val="65000"/>
                    <a:lumOff val="35000"/>
                  </a:schemeClr>
                </a:solidFill>
              </a:defRPr>
            </a:pPr>
            <a:r>
              <a:rPr lang="ru-RU"/>
              <a:t> </a:t>
            </a:r>
            <a:r>
              <a:rPr lang="ru-RU" sz="1400" b="1" i="0" u="none" strike="noStrike" baseline="0">
                <a:effectLst/>
                <a:latin typeface="Times New Roman" panose="02020603050405020304" pitchFamily="18" charset="0"/>
                <a:cs typeface="Times New Roman" panose="02020603050405020304" pitchFamily="18" charset="0"/>
              </a:rPr>
              <a:t>Оценка нуждаемости о формах государственной/муниципальной поддержки</a:t>
            </a:r>
            <a:endParaRPr lang="ru-RU">
              <a:latin typeface="Times New Roman" panose="02020603050405020304" pitchFamily="18" charset="0"/>
              <a:cs typeface="Times New Roman" panose="02020603050405020304" pitchFamily="18" charset="0"/>
            </a:endParaRPr>
          </a:p>
        </c:rich>
      </c:tx>
      <c:layout>
        <c:manualLayout>
          <c:xMode val="edge"/>
          <c:yMode val="edge"/>
          <c:x val="0.15178914893227924"/>
          <c:y val="0"/>
        </c:manualLayout>
      </c:layout>
      <c:overlay val="1"/>
      <c:spPr>
        <a:noFill/>
        <a:ln>
          <a:noFill/>
        </a:ln>
      </c:spPr>
    </c:title>
    <c:autoTitleDeleted val="0"/>
    <c:view3D>
      <c:rotX val="15"/>
      <c:rotY val="20"/>
      <c:rAngAx val="1"/>
    </c:view3D>
    <c:floor>
      <c:thickness val="0"/>
    </c:floor>
    <c:sideWall>
      <c:thickness val="0"/>
    </c:sideWall>
    <c:backWall>
      <c:thickness val="0"/>
    </c:backWall>
    <c:plotArea>
      <c:layout>
        <c:manualLayout>
          <c:layoutTarget val="inner"/>
          <c:xMode val="edge"/>
          <c:yMode val="edge"/>
          <c:x val="0.28832831675857029"/>
          <c:y val="0.12121212121212122"/>
          <c:w val="0.67088685015290517"/>
          <c:h val="0.81239491691104593"/>
        </c:manualLayout>
      </c:layout>
      <c:bar3DChart>
        <c:barDir val="bar"/>
        <c:grouping val="clustered"/>
        <c:varyColors val="0"/>
        <c:ser>
          <c:idx val="0"/>
          <c:order val="0"/>
          <c:tx>
            <c:strRef>
              <c:f>Sheet1!$B$1</c:f>
              <c:strCache>
                <c:ptCount val="1"/>
              </c:strCache>
            </c:strRef>
          </c:tx>
          <c:spPr>
            <a:solidFill>
              <a:schemeClr val="accent1">
                <a:tint val="100000"/>
              </a:schemeClr>
            </a:solidFill>
            <a:ln>
              <a:noFill/>
            </a:ln>
          </c:spPr>
          <c:invertIfNegative val="0"/>
          <c:dLbls>
            <c:spPr>
              <a:noFill/>
              <a:ln>
                <a:noFill/>
              </a:ln>
              <a:effectLst/>
            </c:sp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Sheet1!$A$2:$A$6</c:f>
              <c:strCache>
                <c:ptCount val="5"/>
                <c:pt idx="0">
                  <c:v>Консультационная поддержка</c:v>
                </c:pt>
                <c:pt idx="1">
                  <c:v>Информационная поддержка</c:v>
                </c:pt>
                <c:pt idx="2">
                  <c:v>Имущественная поддержка</c:v>
                </c:pt>
                <c:pt idx="3">
                  <c:v>Финансовая поддержка</c:v>
                </c:pt>
                <c:pt idx="4">
                  <c:v>Не нуждаюсь в мерах поддержки</c:v>
                </c:pt>
              </c:strCache>
            </c:strRef>
          </c:cat>
          <c:val>
            <c:numRef>
              <c:f>Sheet1!$B$2:$B$6</c:f>
              <c:numCache>
                <c:formatCode>0%</c:formatCode>
                <c:ptCount val="5"/>
                <c:pt idx="0">
                  <c:v>0</c:v>
                </c:pt>
                <c:pt idx="1">
                  <c:v>0.1429</c:v>
                </c:pt>
                <c:pt idx="2">
                  <c:v>7.1400000000000005E-2</c:v>
                </c:pt>
                <c:pt idx="3">
                  <c:v>0.35709999999999997</c:v>
                </c:pt>
                <c:pt idx="4">
                  <c:v>0.42859999999999998</c:v>
                </c:pt>
              </c:numCache>
            </c:numRef>
          </c:val>
          <c:extLst>
            <c:ext xmlns:c16="http://schemas.microsoft.com/office/drawing/2014/chart" uri="{C3380CC4-5D6E-409C-BE32-E72D297353CC}">
              <c16:uniqueId val="{00000000-9F40-448D-A435-E9EA6C5E21DF}"/>
            </c:ext>
          </c:extLst>
        </c:ser>
        <c:ser>
          <c:idx val="1"/>
          <c:order val="1"/>
          <c:tx>
            <c:strRef>
              <c:f>Sheet1!$C$1</c:f>
              <c:strCache>
                <c:ptCount val="1"/>
              </c:strCache>
            </c:strRef>
          </c:tx>
          <c:spPr>
            <a:solidFill>
              <a:schemeClr val="accent2">
                <a:tint val="100000"/>
              </a:schemeClr>
            </a:solidFill>
            <a:ln>
              <a:noFill/>
            </a:ln>
          </c:spPr>
          <c:invertIfNegative val="0"/>
          <c:dLbls>
            <c:spPr>
              <a:noFill/>
              <a:ln>
                <a:noFill/>
              </a:ln>
              <a:effectLst/>
            </c:sp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Sheet1!$A$2:$A$6</c:f>
              <c:strCache>
                <c:ptCount val="5"/>
                <c:pt idx="0">
                  <c:v>Консультационная поддержка</c:v>
                </c:pt>
                <c:pt idx="1">
                  <c:v>Информационная поддержка</c:v>
                </c:pt>
                <c:pt idx="2">
                  <c:v>Имущественная поддержка</c:v>
                </c:pt>
                <c:pt idx="3">
                  <c:v>Финансовая поддержка</c:v>
                </c:pt>
                <c:pt idx="4">
                  <c:v>Не нуждаюсь в мерах поддержки</c:v>
                </c:pt>
              </c:strCache>
            </c:strRef>
          </c:cat>
          <c:val>
            <c:numRef>
              <c:f>Sheet1!$C$2:$C$7</c:f>
              <c:numCache>
                <c:formatCode>General</c:formatCode>
                <c:ptCount val="6"/>
              </c:numCache>
            </c:numRef>
          </c:val>
          <c:extLst>
            <c:ext xmlns:c16="http://schemas.microsoft.com/office/drawing/2014/chart" uri="{C3380CC4-5D6E-409C-BE32-E72D297353CC}">
              <c16:uniqueId val="{00000001-9F40-448D-A435-E9EA6C5E21DF}"/>
            </c:ext>
          </c:extLst>
        </c:ser>
        <c:ser>
          <c:idx val="2"/>
          <c:order val="2"/>
          <c:tx>
            <c:strRef>
              <c:f>Sheet1!$D$1</c:f>
              <c:strCache>
                <c:ptCount val="1"/>
              </c:strCache>
            </c:strRef>
          </c:tx>
          <c:spPr>
            <a:solidFill>
              <a:schemeClr val="accent3">
                <a:tint val="100000"/>
              </a:schemeClr>
            </a:solidFill>
            <a:ln>
              <a:noFill/>
            </a:ln>
          </c:spPr>
          <c:invertIfNegative val="0"/>
          <c:dLbls>
            <c:spPr>
              <a:noFill/>
              <a:ln>
                <a:noFill/>
              </a:ln>
              <a:effectLst/>
            </c:sp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Sheet1!$A$2:$A$6</c:f>
              <c:strCache>
                <c:ptCount val="5"/>
                <c:pt idx="0">
                  <c:v>Консультационная поддержка</c:v>
                </c:pt>
                <c:pt idx="1">
                  <c:v>Информационная поддержка</c:v>
                </c:pt>
                <c:pt idx="2">
                  <c:v>Имущественная поддержка</c:v>
                </c:pt>
                <c:pt idx="3">
                  <c:v>Финансовая поддержка</c:v>
                </c:pt>
                <c:pt idx="4">
                  <c:v>Не нуждаюсь в мерах поддержки</c:v>
                </c:pt>
              </c:strCache>
            </c:strRef>
          </c:cat>
          <c:val>
            <c:numRef>
              <c:f>Sheet1!$D$2:$D$7</c:f>
              <c:numCache>
                <c:formatCode>General</c:formatCode>
                <c:ptCount val="6"/>
              </c:numCache>
            </c:numRef>
          </c:val>
          <c:extLst>
            <c:ext xmlns:c16="http://schemas.microsoft.com/office/drawing/2014/chart" uri="{C3380CC4-5D6E-409C-BE32-E72D297353CC}">
              <c16:uniqueId val="{00000002-9F40-448D-A435-E9EA6C5E21DF}"/>
            </c:ext>
          </c:extLst>
        </c:ser>
        <c:dLbls>
          <c:showLegendKey val="0"/>
          <c:showVal val="0"/>
          <c:showCatName val="0"/>
          <c:showSerName val="0"/>
          <c:showPercent val="0"/>
          <c:showBubbleSize val="0"/>
        </c:dLbls>
        <c:gapWidth val="150"/>
        <c:shape val="box"/>
        <c:axId val="181363456"/>
        <c:axId val="181364992"/>
        <c:axId val="0"/>
      </c:bar3DChart>
      <c:catAx>
        <c:axId val="181363456"/>
        <c:scaling>
          <c:orientation val="minMax"/>
        </c:scaling>
        <c:delete val="0"/>
        <c:axPos val="l"/>
        <c:numFmt formatCode="General" sourceLinked="1"/>
        <c:majorTickMark val="none"/>
        <c:minorTickMark val="none"/>
        <c:tickLblPos val="nextTo"/>
        <c:spPr>
          <a:noFill/>
          <a:ln>
            <a:noFill/>
          </a:ln>
        </c:spPr>
        <c:txPr>
          <a:bodyPr rot="-60000000" spcFirstLastPara="1" vertOverflow="ellipsis" vert="horz" wrap="square" anchor="ctr" anchorCtr="1"/>
          <a:lstStyle/>
          <a:p>
            <a:pPr>
              <a:defRPr sz="900" b="0" i="0">
                <a:solidFill>
                  <a:schemeClr val="tx1">
                    <a:lumMod val="65000"/>
                    <a:lumOff val="35000"/>
                  </a:schemeClr>
                </a:solidFill>
              </a:defRPr>
            </a:pPr>
            <a:endParaRPr lang="ru-RU"/>
          </a:p>
        </c:txPr>
        <c:crossAx val="181364992"/>
        <c:crosses val="autoZero"/>
        <c:auto val="1"/>
        <c:lblAlgn val="ctr"/>
        <c:lblOffset val="100"/>
        <c:tickMarkSkip val="1"/>
        <c:noMultiLvlLbl val="0"/>
      </c:catAx>
      <c:valAx>
        <c:axId val="181364992"/>
        <c:scaling>
          <c:orientation val="minMax"/>
        </c:scaling>
        <c:delete val="0"/>
        <c:axPos val="b"/>
        <c:majorGridlines>
          <c:spPr>
            <a:ln w="9525" cap="flat" cmpd="sng" algn="ctr">
              <a:solidFill>
                <a:schemeClr val="tx1">
                  <a:lumMod val="15000"/>
                  <a:lumOff val="85000"/>
                </a:schemeClr>
              </a:solidFill>
              <a:round/>
            </a:ln>
          </c:spPr>
        </c:majorGridlines>
        <c:numFmt formatCode="0%" sourceLinked="1"/>
        <c:majorTickMark val="none"/>
        <c:minorTickMark val="none"/>
        <c:tickLblPos val="nextTo"/>
        <c:spPr>
          <a:noFill/>
          <a:ln>
            <a:noFill/>
          </a:ln>
        </c:spPr>
        <c:txPr>
          <a:bodyPr rot="-60000000" spcFirstLastPara="1" vertOverflow="ellipsis" vert="horz" wrap="square" anchor="ctr" anchorCtr="1"/>
          <a:lstStyle/>
          <a:p>
            <a:pPr>
              <a:defRPr sz="900" b="0" i="0">
                <a:solidFill>
                  <a:schemeClr val="tx1">
                    <a:lumMod val="65000"/>
                    <a:lumOff val="35000"/>
                  </a:schemeClr>
                </a:solidFill>
              </a:defRPr>
            </a:pPr>
            <a:endParaRPr lang="ru-RU"/>
          </a:p>
        </c:txPr>
        <c:crossAx val="181363456"/>
        <c:crosses val="autoZero"/>
        <c:crossBetween val="between"/>
      </c:valAx>
      <c:spPr>
        <a:noFill/>
        <a:ln>
          <a:noFill/>
        </a:ln>
      </c:spPr>
    </c:plotArea>
    <c:plotVisOnly val="1"/>
    <c:dispBlanksAs val="gap"/>
    <c:showDLblsOverMax val="0"/>
  </c:chart>
  <c:spPr>
    <a:solidFill>
      <a:schemeClr val="bg1"/>
    </a:solidFill>
    <a:ln w="9525" cap="flat" cmpd="sng" algn="ctr">
      <a:noFill/>
      <a:round/>
    </a:ln>
  </c:spPr>
  <c:txPr>
    <a:bodyPr/>
    <a:lstStyle/>
    <a:p>
      <a:pPr>
        <a:defRPr/>
      </a:pPr>
      <a:endParaRPr lang="ru-RU"/>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a:solidFill>
                  <a:schemeClr val="tx1">
                    <a:lumMod val="65000"/>
                    <a:lumOff val="35000"/>
                  </a:schemeClr>
                </a:solidFill>
              </a:defRPr>
            </a:pPr>
            <a:r>
              <a:rPr lang="ru-RU"/>
              <a:t> </a:t>
            </a:r>
            <a:r>
              <a:rPr lang="ru-RU" sz="1300" b="1" i="0" u="none" strike="noStrike" baseline="0">
                <a:effectLst/>
                <a:latin typeface="Times New Roman" panose="02020603050405020304" pitchFamily="18" charset="0"/>
                <a:cs typeface="Times New Roman" panose="02020603050405020304" pitchFamily="18" charset="0"/>
              </a:rPr>
              <a:t>Оценка доступности государственной/муниципальной поддержки для бизнеса</a:t>
            </a:r>
            <a:endParaRPr lang="ru-RU" sz="1300">
              <a:latin typeface="Times New Roman" panose="02020603050405020304" pitchFamily="18" charset="0"/>
              <a:cs typeface="Times New Roman" panose="02020603050405020304" pitchFamily="18" charset="0"/>
            </a:endParaRPr>
          </a:p>
        </c:rich>
      </c:tx>
      <c:layout>
        <c:manualLayout>
          <c:xMode val="edge"/>
          <c:yMode val="edge"/>
          <c:x val="0.15178914893227924"/>
          <c:y val="0"/>
        </c:manualLayout>
      </c:layout>
      <c:overlay val="1"/>
      <c:spPr>
        <a:noFill/>
        <a:ln>
          <a:noFill/>
        </a:ln>
      </c:spPr>
    </c:title>
    <c:autoTitleDeleted val="0"/>
    <c:view3D>
      <c:rotX val="15"/>
      <c:rotY val="20"/>
      <c:rAngAx val="1"/>
    </c:view3D>
    <c:floor>
      <c:thickness val="0"/>
    </c:floor>
    <c:sideWall>
      <c:thickness val="0"/>
    </c:sideWall>
    <c:backWall>
      <c:thickness val="0"/>
    </c:backWall>
    <c:plotArea>
      <c:layout>
        <c:manualLayout>
          <c:layoutTarget val="inner"/>
          <c:xMode val="edge"/>
          <c:yMode val="edge"/>
          <c:x val="0.28832831675857029"/>
          <c:y val="0.12121212121212122"/>
          <c:w val="0.67088685015290517"/>
          <c:h val="0.81239491691104593"/>
        </c:manualLayout>
      </c:layout>
      <c:bar3DChart>
        <c:barDir val="bar"/>
        <c:grouping val="clustered"/>
        <c:varyColors val="0"/>
        <c:ser>
          <c:idx val="0"/>
          <c:order val="0"/>
          <c:tx>
            <c:strRef>
              <c:f>Sheet1!$B$1</c:f>
              <c:strCache>
                <c:ptCount val="1"/>
              </c:strCache>
            </c:strRef>
          </c:tx>
          <c:spPr>
            <a:solidFill>
              <a:schemeClr val="accent1">
                <a:tint val="100000"/>
              </a:schemeClr>
            </a:solidFill>
            <a:ln>
              <a:noFill/>
            </a:ln>
          </c:spPr>
          <c:invertIfNegative val="0"/>
          <c:dLbls>
            <c:spPr>
              <a:noFill/>
              <a:ln>
                <a:noFill/>
              </a:ln>
              <a:effectLst/>
            </c:sp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Sheet1!$A$2:$A$6</c:f>
              <c:strCache>
                <c:ptCount val="5"/>
                <c:pt idx="0">
                  <c:v>При необходимости можно легко получить необходимую поддержку </c:v>
                </c:pt>
                <c:pt idx="1">
                  <c:v>Поддержку получить можно, но для этого нужно приложить серьезные усилия: потратить время, разобраться в существующих программах, собрать документы и т.д</c:v>
                </c:pt>
                <c:pt idx="2">
                  <c:v>Поддержку бизнеса от государства получить практически невозможно</c:v>
                </c:pt>
                <c:pt idx="3">
                  <c:v>Затрудняюсь ответить</c:v>
                </c:pt>
                <c:pt idx="4">
                  <c:v>Не нуждаюсь в мерах поддержки</c:v>
                </c:pt>
              </c:strCache>
            </c:strRef>
          </c:cat>
          <c:val>
            <c:numRef>
              <c:f>Sheet1!$B$2:$B$6</c:f>
              <c:numCache>
                <c:formatCode>0%</c:formatCode>
                <c:ptCount val="5"/>
                <c:pt idx="0">
                  <c:v>0.16669999999999999</c:v>
                </c:pt>
                <c:pt idx="1">
                  <c:v>8.3299999999999999E-2</c:v>
                </c:pt>
                <c:pt idx="2">
                  <c:v>7.1400000000000005E-2</c:v>
                </c:pt>
                <c:pt idx="3">
                  <c:v>0</c:v>
                </c:pt>
                <c:pt idx="4">
                  <c:v>0.75</c:v>
                </c:pt>
              </c:numCache>
            </c:numRef>
          </c:val>
          <c:extLst>
            <c:ext xmlns:c16="http://schemas.microsoft.com/office/drawing/2014/chart" uri="{C3380CC4-5D6E-409C-BE32-E72D297353CC}">
              <c16:uniqueId val="{00000000-9F40-448D-A435-E9EA6C5E21DF}"/>
            </c:ext>
          </c:extLst>
        </c:ser>
        <c:ser>
          <c:idx val="1"/>
          <c:order val="1"/>
          <c:tx>
            <c:strRef>
              <c:f>Sheet1!$C$1</c:f>
              <c:strCache>
                <c:ptCount val="1"/>
              </c:strCache>
            </c:strRef>
          </c:tx>
          <c:spPr>
            <a:solidFill>
              <a:schemeClr val="accent2">
                <a:tint val="100000"/>
              </a:schemeClr>
            </a:solidFill>
            <a:ln>
              <a:noFill/>
            </a:ln>
          </c:spPr>
          <c:invertIfNegative val="0"/>
          <c:dLbls>
            <c:spPr>
              <a:noFill/>
              <a:ln>
                <a:noFill/>
              </a:ln>
              <a:effectLst/>
            </c:sp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Sheet1!$A$2:$A$6</c:f>
              <c:strCache>
                <c:ptCount val="5"/>
                <c:pt idx="0">
                  <c:v>При необходимости можно легко получить необходимую поддержку </c:v>
                </c:pt>
                <c:pt idx="1">
                  <c:v>Поддержку получить можно, но для этого нужно приложить серьезные усилия: потратить время, разобраться в существующих программах, собрать документы и т.д</c:v>
                </c:pt>
                <c:pt idx="2">
                  <c:v>Поддержку бизнеса от государства получить практически невозможно</c:v>
                </c:pt>
                <c:pt idx="3">
                  <c:v>Затрудняюсь ответить</c:v>
                </c:pt>
                <c:pt idx="4">
                  <c:v>Не нуждаюсь в мерах поддержки</c:v>
                </c:pt>
              </c:strCache>
            </c:strRef>
          </c:cat>
          <c:val>
            <c:numRef>
              <c:f>Sheet1!$C$2:$C$7</c:f>
              <c:numCache>
                <c:formatCode>General</c:formatCode>
                <c:ptCount val="6"/>
              </c:numCache>
            </c:numRef>
          </c:val>
          <c:extLst>
            <c:ext xmlns:c16="http://schemas.microsoft.com/office/drawing/2014/chart" uri="{C3380CC4-5D6E-409C-BE32-E72D297353CC}">
              <c16:uniqueId val="{00000001-9F40-448D-A435-E9EA6C5E21DF}"/>
            </c:ext>
          </c:extLst>
        </c:ser>
        <c:ser>
          <c:idx val="2"/>
          <c:order val="2"/>
          <c:tx>
            <c:strRef>
              <c:f>Sheet1!$D$1</c:f>
              <c:strCache>
                <c:ptCount val="1"/>
              </c:strCache>
            </c:strRef>
          </c:tx>
          <c:spPr>
            <a:solidFill>
              <a:schemeClr val="accent3">
                <a:tint val="100000"/>
              </a:schemeClr>
            </a:solidFill>
            <a:ln>
              <a:noFill/>
            </a:ln>
          </c:spPr>
          <c:invertIfNegative val="0"/>
          <c:dLbls>
            <c:spPr>
              <a:noFill/>
              <a:ln>
                <a:noFill/>
              </a:ln>
              <a:effectLst/>
            </c:sp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Sheet1!$A$2:$A$6</c:f>
              <c:strCache>
                <c:ptCount val="5"/>
                <c:pt idx="0">
                  <c:v>При необходимости можно легко получить необходимую поддержку </c:v>
                </c:pt>
                <c:pt idx="1">
                  <c:v>Поддержку получить можно, но для этого нужно приложить серьезные усилия: потратить время, разобраться в существующих программах, собрать документы и т.д</c:v>
                </c:pt>
                <c:pt idx="2">
                  <c:v>Поддержку бизнеса от государства получить практически невозможно</c:v>
                </c:pt>
                <c:pt idx="3">
                  <c:v>Затрудняюсь ответить</c:v>
                </c:pt>
                <c:pt idx="4">
                  <c:v>Не нуждаюсь в мерах поддержки</c:v>
                </c:pt>
              </c:strCache>
            </c:strRef>
          </c:cat>
          <c:val>
            <c:numRef>
              <c:f>Sheet1!$D$2:$D$7</c:f>
              <c:numCache>
                <c:formatCode>General</c:formatCode>
                <c:ptCount val="6"/>
              </c:numCache>
            </c:numRef>
          </c:val>
          <c:extLst>
            <c:ext xmlns:c16="http://schemas.microsoft.com/office/drawing/2014/chart" uri="{C3380CC4-5D6E-409C-BE32-E72D297353CC}">
              <c16:uniqueId val="{00000002-9F40-448D-A435-E9EA6C5E21DF}"/>
            </c:ext>
          </c:extLst>
        </c:ser>
        <c:dLbls>
          <c:showLegendKey val="0"/>
          <c:showVal val="0"/>
          <c:showCatName val="0"/>
          <c:showSerName val="0"/>
          <c:showPercent val="0"/>
          <c:showBubbleSize val="0"/>
        </c:dLbls>
        <c:gapWidth val="150"/>
        <c:shape val="box"/>
        <c:axId val="181189248"/>
        <c:axId val="181195136"/>
        <c:axId val="0"/>
      </c:bar3DChart>
      <c:catAx>
        <c:axId val="181189248"/>
        <c:scaling>
          <c:orientation val="minMax"/>
        </c:scaling>
        <c:delete val="0"/>
        <c:axPos val="l"/>
        <c:numFmt formatCode="General" sourceLinked="1"/>
        <c:majorTickMark val="none"/>
        <c:minorTickMark val="none"/>
        <c:tickLblPos val="nextTo"/>
        <c:spPr>
          <a:noFill/>
          <a:ln>
            <a:noFill/>
          </a:ln>
        </c:spPr>
        <c:txPr>
          <a:bodyPr rot="-60000000" spcFirstLastPara="1" vertOverflow="ellipsis" vert="horz" wrap="square" anchor="ctr" anchorCtr="1"/>
          <a:lstStyle/>
          <a:p>
            <a:pPr>
              <a:defRPr sz="900" b="0" i="0">
                <a:solidFill>
                  <a:schemeClr val="tx1">
                    <a:lumMod val="65000"/>
                    <a:lumOff val="35000"/>
                  </a:schemeClr>
                </a:solidFill>
              </a:defRPr>
            </a:pPr>
            <a:endParaRPr lang="ru-RU"/>
          </a:p>
        </c:txPr>
        <c:crossAx val="181195136"/>
        <c:crosses val="autoZero"/>
        <c:auto val="1"/>
        <c:lblAlgn val="ctr"/>
        <c:lblOffset val="100"/>
        <c:tickMarkSkip val="1"/>
        <c:noMultiLvlLbl val="0"/>
      </c:catAx>
      <c:valAx>
        <c:axId val="181195136"/>
        <c:scaling>
          <c:orientation val="minMax"/>
        </c:scaling>
        <c:delete val="0"/>
        <c:axPos val="b"/>
        <c:majorGridlines>
          <c:spPr>
            <a:ln w="9525" cap="flat" cmpd="sng" algn="ctr">
              <a:solidFill>
                <a:schemeClr val="tx1">
                  <a:lumMod val="15000"/>
                  <a:lumOff val="85000"/>
                </a:schemeClr>
              </a:solidFill>
              <a:round/>
            </a:ln>
          </c:spPr>
        </c:majorGridlines>
        <c:numFmt formatCode="0%" sourceLinked="1"/>
        <c:majorTickMark val="none"/>
        <c:minorTickMark val="none"/>
        <c:tickLblPos val="nextTo"/>
        <c:spPr>
          <a:noFill/>
          <a:ln>
            <a:noFill/>
          </a:ln>
        </c:spPr>
        <c:txPr>
          <a:bodyPr rot="-60000000" spcFirstLastPara="1" vertOverflow="ellipsis" vert="horz" wrap="square" anchor="ctr" anchorCtr="1"/>
          <a:lstStyle/>
          <a:p>
            <a:pPr>
              <a:defRPr sz="900" b="0" i="0">
                <a:solidFill>
                  <a:schemeClr val="tx1">
                    <a:lumMod val="65000"/>
                    <a:lumOff val="35000"/>
                  </a:schemeClr>
                </a:solidFill>
              </a:defRPr>
            </a:pPr>
            <a:endParaRPr lang="ru-RU"/>
          </a:p>
        </c:txPr>
        <c:crossAx val="181189248"/>
        <c:crosses val="autoZero"/>
        <c:crossBetween val="between"/>
      </c:valAx>
      <c:spPr>
        <a:noFill/>
        <a:ln>
          <a:noFill/>
        </a:ln>
      </c:spPr>
    </c:plotArea>
    <c:plotVisOnly val="1"/>
    <c:dispBlanksAs val="gap"/>
    <c:showDLblsOverMax val="0"/>
  </c:chart>
  <c:spPr>
    <a:solidFill>
      <a:schemeClr val="bg1"/>
    </a:solidFill>
    <a:ln w="9525" cap="flat" cmpd="sng" algn="ctr">
      <a:noFill/>
      <a:round/>
    </a:ln>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Государственные</a:t>
            </a:r>
            <a:r>
              <a:rPr lang="ru-RU" baseline="0">
                <a:latin typeface="Times New Roman" panose="02020603050405020304" pitchFamily="18" charset="0"/>
                <a:cs typeface="Times New Roman" panose="02020603050405020304" pitchFamily="18" charset="0"/>
              </a:rPr>
              <a:t> услуги, наиболее удовлетворяющие потребителей</a:t>
            </a:r>
            <a:endParaRPr lang="ru-RU">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stack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Лист1!$A$2:$A$11</c:f>
              <c:strCache>
                <c:ptCount val="10"/>
                <c:pt idx="0">
                  <c:v>Кадастровые и землеустроительные работы</c:v>
                </c:pt>
                <c:pt idx="1">
                  <c:v>Ритуальные услуги</c:v>
                </c:pt>
                <c:pt idx="2">
                  <c:v> психолого-педагогическое сопровождение детей с ограниченными возможностями здоровья</c:v>
                </c:pt>
                <c:pt idx="3">
                  <c:v>Услуги дошкольных учреждений </c:v>
                </c:pt>
                <c:pt idx="4">
                  <c:v>Детский отдых и оздоровление</c:v>
                </c:pt>
                <c:pt idx="5">
                  <c:v>Обработка древесины и производство изделий из дерева</c:v>
                </c:pt>
                <c:pt idx="6">
                  <c:v>Розничная торговля</c:v>
                </c:pt>
                <c:pt idx="7">
                  <c:v>МФЦ</c:v>
                </c:pt>
                <c:pt idx="8">
                  <c:v>перевозка пассажиров автомобильным транспортом по межмуниципальным маршрутам регулярных перевозок</c:v>
                </c:pt>
                <c:pt idx="9">
                  <c:v>перевозка пассажиров автомобильным транспортом по муниципальным маршрутам регулярных перевозок </c:v>
                </c:pt>
              </c:strCache>
            </c:strRef>
          </c:cat>
          <c:val>
            <c:numRef>
              <c:f>Лист1!$B$2:$B$11</c:f>
              <c:numCache>
                <c:formatCode>General</c:formatCode>
                <c:ptCount val="10"/>
                <c:pt idx="0">
                  <c:v>100</c:v>
                </c:pt>
                <c:pt idx="1">
                  <c:v>100</c:v>
                </c:pt>
                <c:pt idx="2">
                  <c:v>100</c:v>
                </c:pt>
                <c:pt idx="3">
                  <c:v>100</c:v>
                </c:pt>
                <c:pt idx="4">
                  <c:v>100</c:v>
                </c:pt>
                <c:pt idx="5">
                  <c:v>100</c:v>
                </c:pt>
                <c:pt idx="6">
                  <c:v>88</c:v>
                </c:pt>
                <c:pt idx="7">
                  <c:v>84</c:v>
                </c:pt>
                <c:pt idx="8">
                  <c:v>84</c:v>
                </c:pt>
                <c:pt idx="9">
                  <c:v>82</c:v>
                </c:pt>
              </c:numCache>
            </c:numRef>
          </c:val>
          <c:extLst>
            <c:ext xmlns:c16="http://schemas.microsoft.com/office/drawing/2014/chart" uri="{C3380CC4-5D6E-409C-BE32-E72D297353CC}">
              <c16:uniqueId val="{00000000-94C0-4009-8152-BE9B1AEABCB8}"/>
            </c:ext>
          </c:extLst>
        </c:ser>
        <c:ser>
          <c:idx val="1"/>
          <c:order val="1"/>
          <c:tx>
            <c:strRef>
              <c:f>Лист1!$C$1</c:f>
              <c:strCache>
                <c:ptCount val="1"/>
                <c:pt idx="0">
                  <c:v>Столбец1</c:v>
                </c:pt>
              </c:strCache>
            </c:strRef>
          </c:tx>
          <c:spPr>
            <a:solidFill>
              <a:schemeClr val="accent2"/>
            </a:solidFill>
            <a:ln>
              <a:noFill/>
            </a:ln>
            <a:effectLst/>
          </c:spPr>
          <c:invertIfNegative val="0"/>
          <c:cat>
            <c:strRef>
              <c:f>Лист1!$A$2:$A$11</c:f>
              <c:strCache>
                <c:ptCount val="10"/>
                <c:pt idx="0">
                  <c:v>Кадастровые и землеустроительные работы</c:v>
                </c:pt>
                <c:pt idx="1">
                  <c:v>Ритуальные услуги</c:v>
                </c:pt>
                <c:pt idx="2">
                  <c:v> психолого-педагогическое сопровождение детей с ограниченными возможностями здоровья</c:v>
                </c:pt>
                <c:pt idx="3">
                  <c:v>Услуги дошкольных учреждений </c:v>
                </c:pt>
                <c:pt idx="4">
                  <c:v>Детский отдых и оздоровление</c:v>
                </c:pt>
                <c:pt idx="5">
                  <c:v>Обработка древесины и производство изделий из дерева</c:v>
                </c:pt>
                <c:pt idx="6">
                  <c:v>Розничная торговля</c:v>
                </c:pt>
                <c:pt idx="7">
                  <c:v>МФЦ</c:v>
                </c:pt>
                <c:pt idx="8">
                  <c:v>перевозка пассажиров автомобильным транспортом по межмуниципальным маршрутам регулярных перевозок</c:v>
                </c:pt>
                <c:pt idx="9">
                  <c:v>перевозка пассажиров автомобильным транспортом по муниципальным маршрутам регулярных перевозок </c:v>
                </c:pt>
              </c:strCache>
            </c:strRef>
          </c:cat>
          <c:val>
            <c:numRef>
              <c:f>Лист1!$C$2:$C$11</c:f>
              <c:numCache>
                <c:formatCode>General</c:formatCode>
                <c:ptCount val="10"/>
              </c:numCache>
            </c:numRef>
          </c:val>
          <c:extLst>
            <c:ext xmlns:c16="http://schemas.microsoft.com/office/drawing/2014/chart" uri="{C3380CC4-5D6E-409C-BE32-E72D297353CC}">
              <c16:uniqueId val="{00000001-94C0-4009-8152-BE9B1AEABCB8}"/>
            </c:ext>
          </c:extLst>
        </c:ser>
        <c:ser>
          <c:idx val="2"/>
          <c:order val="2"/>
          <c:tx>
            <c:strRef>
              <c:f>Лист1!$D$1</c:f>
              <c:strCache>
                <c:ptCount val="1"/>
                <c:pt idx="0">
                  <c:v>Столбец2</c:v>
                </c:pt>
              </c:strCache>
            </c:strRef>
          </c:tx>
          <c:spPr>
            <a:solidFill>
              <a:schemeClr val="accent3"/>
            </a:solidFill>
            <a:ln>
              <a:noFill/>
            </a:ln>
            <a:effectLst/>
          </c:spPr>
          <c:invertIfNegative val="0"/>
          <c:cat>
            <c:strRef>
              <c:f>Лист1!$A$2:$A$11</c:f>
              <c:strCache>
                <c:ptCount val="10"/>
                <c:pt idx="0">
                  <c:v>Кадастровые и землеустроительные работы</c:v>
                </c:pt>
                <c:pt idx="1">
                  <c:v>Ритуальные услуги</c:v>
                </c:pt>
                <c:pt idx="2">
                  <c:v> психолого-педагогическое сопровождение детей с ограниченными возможностями здоровья</c:v>
                </c:pt>
                <c:pt idx="3">
                  <c:v>Услуги дошкольных учреждений </c:v>
                </c:pt>
                <c:pt idx="4">
                  <c:v>Детский отдых и оздоровление</c:v>
                </c:pt>
                <c:pt idx="5">
                  <c:v>Обработка древесины и производство изделий из дерева</c:v>
                </c:pt>
                <c:pt idx="6">
                  <c:v>Розничная торговля</c:v>
                </c:pt>
                <c:pt idx="7">
                  <c:v>МФЦ</c:v>
                </c:pt>
                <c:pt idx="8">
                  <c:v>перевозка пассажиров автомобильным транспортом по межмуниципальным маршрутам регулярных перевозок</c:v>
                </c:pt>
                <c:pt idx="9">
                  <c:v>перевозка пассажиров автомобильным транспортом по муниципальным маршрутам регулярных перевозок </c:v>
                </c:pt>
              </c:strCache>
            </c:strRef>
          </c:cat>
          <c:val>
            <c:numRef>
              <c:f>Лист1!$D$2:$D$11</c:f>
              <c:numCache>
                <c:formatCode>General</c:formatCode>
                <c:ptCount val="10"/>
              </c:numCache>
            </c:numRef>
          </c:val>
          <c:extLst>
            <c:ext xmlns:c16="http://schemas.microsoft.com/office/drawing/2014/chart" uri="{C3380CC4-5D6E-409C-BE32-E72D297353CC}">
              <c16:uniqueId val="{00000002-94C0-4009-8152-BE9B1AEABCB8}"/>
            </c:ext>
          </c:extLst>
        </c:ser>
        <c:dLbls>
          <c:showLegendKey val="0"/>
          <c:showVal val="0"/>
          <c:showCatName val="0"/>
          <c:showSerName val="0"/>
          <c:showPercent val="0"/>
          <c:showBubbleSize val="0"/>
        </c:dLbls>
        <c:gapWidth val="150"/>
        <c:overlap val="100"/>
        <c:axId val="168337408"/>
        <c:axId val="168338944"/>
      </c:barChart>
      <c:catAx>
        <c:axId val="168337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68338944"/>
        <c:crosses val="autoZero"/>
        <c:auto val="1"/>
        <c:lblAlgn val="ctr"/>
        <c:lblOffset val="100"/>
        <c:noMultiLvlLbl val="0"/>
      </c:catAx>
      <c:valAx>
        <c:axId val="16833894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68337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 </a:t>
            </a:r>
            <a:r>
              <a:rPr lang="ru-RU" sz="1400" b="0">
                <a:latin typeface="Times New Roman" panose="02020603050405020304" pitchFamily="18" charset="0"/>
                <a:cs typeface="Times New Roman" panose="02020603050405020304" pitchFamily="18" charset="0"/>
              </a:rPr>
              <a:t>Оценка административных ограничений, вводимых органами государственной власти и местного самоуправления, а также иными организациями, наделенными правами данных органов, с которыми предприниматели столкнулись за последние 12 месяцев в своей работе</a:t>
            </a:r>
          </a:p>
        </c:rich>
      </c:tx>
      <c:layout>
        <c:manualLayout>
          <c:xMode val="edge"/>
          <c:yMode val="edge"/>
          <c:x val="0.10932920536635707"/>
          <c:y val="0"/>
        </c:manualLayout>
      </c:layout>
      <c:overlay val="1"/>
    </c:title>
    <c:autoTitleDeleted val="0"/>
    <c:plotArea>
      <c:layout>
        <c:manualLayout>
          <c:layoutTarget val="inner"/>
          <c:xMode val="edge"/>
          <c:yMode val="edge"/>
          <c:x val="0.2119904517824911"/>
          <c:y val="0.11452753628468507"/>
          <c:w val="0.57710277898562745"/>
          <c:h val="0.56437747913089809"/>
        </c:manualLayout>
      </c:layout>
      <c:pieChart>
        <c:varyColors val="1"/>
        <c:ser>
          <c:idx val="0"/>
          <c:order val="0"/>
          <c:explosion val="25"/>
          <c:dPt>
            <c:idx val="0"/>
            <c:bubble3D val="0"/>
            <c:explosion val="9"/>
            <c:extLst>
              <c:ext xmlns:c16="http://schemas.microsoft.com/office/drawing/2014/chart" uri="{C3380CC4-5D6E-409C-BE32-E72D297353CC}">
                <c16:uniqueId val="{00000000-6941-4110-BB14-77C9480C5E9C}"/>
              </c:ext>
            </c:extLst>
          </c:dPt>
          <c:dPt>
            <c:idx val="1"/>
            <c:bubble3D val="0"/>
            <c:explosion val="11"/>
            <c:extLst>
              <c:ext xmlns:c16="http://schemas.microsoft.com/office/drawing/2014/chart" uri="{C3380CC4-5D6E-409C-BE32-E72D297353CC}">
                <c16:uniqueId val="{00000001-6941-4110-BB14-77C9480C5E9C}"/>
              </c:ext>
            </c:extLst>
          </c:dPt>
          <c:dPt>
            <c:idx val="2"/>
            <c:bubble3D val="0"/>
            <c:explosion val="3"/>
            <c:extLst>
              <c:ext xmlns:c16="http://schemas.microsoft.com/office/drawing/2014/chart" uri="{C3380CC4-5D6E-409C-BE32-E72D297353CC}">
                <c16:uniqueId val="{00000002-6941-4110-BB14-77C9480C5E9C}"/>
              </c:ext>
            </c:extLst>
          </c:dPt>
          <c:dPt>
            <c:idx val="3"/>
            <c:bubble3D val="0"/>
            <c:explosion val="1"/>
            <c:extLst>
              <c:ext xmlns:c16="http://schemas.microsoft.com/office/drawing/2014/chart" uri="{C3380CC4-5D6E-409C-BE32-E72D297353CC}">
                <c16:uniqueId val="{00000003-6941-4110-BB14-77C9480C5E9C}"/>
              </c:ext>
            </c:extLst>
          </c:dPt>
          <c:dPt>
            <c:idx val="4"/>
            <c:bubble3D val="0"/>
            <c:explosion val="15"/>
            <c:extLst>
              <c:ext xmlns:c16="http://schemas.microsoft.com/office/drawing/2014/chart" uri="{C3380CC4-5D6E-409C-BE32-E72D297353CC}">
                <c16:uniqueId val="{00000004-6941-4110-BB14-77C9480C5E9C}"/>
              </c:ext>
            </c:extLst>
          </c:dPt>
          <c:dPt>
            <c:idx val="5"/>
            <c:bubble3D val="0"/>
            <c:explosion val="17"/>
            <c:extLst>
              <c:ext xmlns:c16="http://schemas.microsoft.com/office/drawing/2014/chart" uri="{C3380CC4-5D6E-409C-BE32-E72D297353CC}">
                <c16:uniqueId val="{00000005-6941-4110-BB14-77C9480C5E9C}"/>
              </c:ext>
            </c:extLst>
          </c:dPt>
          <c:dPt>
            <c:idx val="6"/>
            <c:bubble3D val="0"/>
            <c:explosion val="18"/>
            <c:extLst>
              <c:ext xmlns:c16="http://schemas.microsoft.com/office/drawing/2014/chart" uri="{C3380CC4-5D6E-409C-BE32-E72D297353CC}">
                <c16:uniqueId val="{00000006-6941-4110-BB14-77C9480C5E9C}"/>
              </c:ext>
            </c:extLst>
          </c:dPt>
          <c:dPt>
            <c:idx val="7"/>
            <c:bubble3D val="0"/>
            <c:explosion val="7"/>
            <c:extLst>
              <c:ext xmlns:c16="http://schemas.microsoft.com/office/drawing/2014/chart" uri="{C3380CC4-5D6E-409C-BE32-E72D297353CC}">
                <c16:uniqueId val="{00000007-6941-4110-BB14-77C9480C5E9C}"/>
              </c:ext>
            </c:extLst>
          </c:dPt>
          <c:dLbls>
            <c:dLbl>
              <c:idx val="0"/>
              <c:tx>
                <c:rich>
                  <a:bodyPr/>
                  <a:lstStyle/>
                  <a:p>
                    <a:r>
                      <a:rPr lang="en-US"/>
                      <a:t>5,56%</a:t>
                    </a:r>
                  </a:p>
                </c:rich>
              </c:tx>
              <c:dLblPos val="ct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6941-4110-BB14-77C9480C5E9C}"/>
                </c:ext>
              </c:extLst>
            </c:dLbl>
            <c:dLbl>
              <c:idx val="1"/>
              <c:tx>
                <c:rich>
                  <a:bodyPr/>
                  <a:lstStyle/>
                  <a:p>
                    <a:r>
                      <a:rPr lang="en-US"/>
                      <a:t>5,566%</a:t>
                    </a:r>
                  </a:p>
                </c:rich>
              </c:tx>
              <c:dLblPos val="ct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6941-4110-BB14-77C9480C5E9C}"/>
                </c:ext>
              </c:extLst>
            </c:dLbl>
            <c:dLbl>
              <c:idx val="2"/>
              <c:tx>
                <c:rich>
                  <a:bodyPr/>
                  <a:lstStyle/>
                  <a:p>
                    <a:r>
                      <a:rPr lang="en-US"/>
                      <a:t>22,78%</a:t>
                    </a:r>
                  </a:p>
                </c:rich>
              </c:tx>
              <c:dLblPos val="ct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6941-4110-BB14-77C9480C5E9C}"/>
                </c:ext>
              </c:extLst>
            </c:dLbl>
            <c:dLbl>
              <c:idx val="3"/>
              <c:tx>
                <c:rich>
                  <a:bodyPr/>
                  <a:lstStyle/>
                  <a:p>
                    <a:r>
                      <a:rPr lang="en-US"/>
                      <a:t>5,56%</a:t>
                    </a:r>
                  </a:p>
                </c:rich>
              </c:tx>
              <c:dLblPos val="ct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6941-4110-BB14-77C9480C5E9C}"/>
                </c:ext>
              </c:extLst>
            </c:dLbl>
            <c:dLbl>
              <c:idx val="4"/>
              <c:tx>
                <c:rich>
                  <a:bodyPr/>
                  <a:lstStyle/>
                  <a:p>
                    <a:r>
                      <a:rPr lang="en-US"/>
                      <a:t>5,56%</a:t>
                    </a:r>
                  </a:p>
                </c:rich>
              </c:tx>
              <c:dLblPos val="ct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6941-4110-BB14-77C9480C5E9C}"/>
                </c:ext>
              </c:extLst>
            </c:dLbl>
            <c:dLbl>
              <c:idx val="5"/>
              <c:tx>
                <c:rich>
                  <a:bodyPr/>
                  <a:lstStyle/>
                  <a:p>
                    <a:r>
                      <a:rPr lang="en-US"/>
                      <a:t>5,56%</a:t>
                    </a:r>
                  </a:p>
                </c:rich>
              </c:tx>
              <c:dLblPos val="ct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6941-4110-BB14-77C9480C5E9C}"/>
                </c:ext>
              </c:extLst>
            </c:dLbl>
            <c:dLbl>
              <c:idx val="6"/>
              <c:tx>
                <c:rich>
                  <a:bodyPr/>
                  <a:lstStyle/>
                  <a:p>
                    <a:r>
                      <a:rPr lang="en-US"/>
                      <a:t>23%</a:t>
                    </a:r>
                  </a:p>
                </c:rich>
              </c:tx>
              <c:dLblPos val="ct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6-6941-4110-BB14-77C9480C5E9C}"/>
                </c:ext>
              </c:extLst>
            </c:dLbl>
            <c:spPr>
              <a:noFill/>
              <a:ln>
                <a:noFill/>
              </a:ln>
              <a:effectLst/>
            </c:spPr>
            <c:dLblPos val="ctr"/>
            <c:showLegendKey val="0"/>
            <c:showVal val="1"/>
            <c:showCatName val="0"/>
            <c:showSerName val="0"/>
            <c:showPercent val="0"/>
            <c:showBubbleSize val="0"/>
            <c:separator> </c:separator>
            <c:showLeaderLines val="0"/>
            <c:extLst>
              <c:ext xmlns:c15="http://schemas.microsoft.com/office/drawing/2012/chart" uri="{CE6537A1-D6FC-4f65-9D91-7224C49458BB}"/>
            </c:extLst>
          </c:dLbls>
          <c:cat>
            <c:strRef>
              <c:f>Sheet1!$A$2:$A$13</c:f>
              <c:strCache>
                <c:ptCount val="12"/>
                <c:pt idx="0">
                  <c:v>Согласование проектной документации</c:v>
                </c:pt>
                <c:pt idx="1">
                  <c:v>Сложность получения доступа к земельным участкам </c:v>
                </c:pt>
                <c:pt idx="2">
                  <c:v>Нестабильность российского законодательства </c:v>
                </c:pt>
                <c:pt idx="3">
                  <c:v>Необходимость установления партнерских отношений с органами власти </c:v>
                </c:pt>
                <c:pt idx="4">
                  <c:v>Ограничение/сложность доступа к поставкам товаров, оказанию услуг и выполнению работ в рамках госзакупо</c:v>
                </c:pt>
                <c:pt idx="5">
                  <c:v>Препятствие развивать бизнес предпринимателям из других регионов </c:v>
                </c:pt>
                <c:pt idx="6">
                  <c:v>Другое</c:v>
                </c:pt>
                <c:pt idx="7">
                  <c:v>Нет ограничений </c:v>
                </c:pt>
                <c:pt idx="8">
                  <c:v>Сложность/ затянутость процедуры получения лицензии</c:v>
                </c:pt>
                <c:pt idx="9">
                  <c:v>Получение доступа к льготному кредитованию</c:v>
                </c:pt>
                <c:pt idx="10">
                  <c:v>Получение доступа к лизингу и выделению субсидий</c:v>
                </c:pt>
                <c:pt idx="11">
                  <c:v>Коррупция</c:v>
                </c:pt>
              </c:strCache>
            </c:strRef>
          </c:cat>
          <c:val>
            <c:numRef>
              <c:f>Sheet1!$B$2:$B$13</c:f>
              <c:numCache>
                <c:formatCode>0%</c:formatCode>
                <c:ptCount val="12"/>
                <c:pt idx="0">
                  <c:v>0.06</c:v>
                </c:pt>
                <c:pt idx="1">
                  <c:v>0.06</c:v>
                </c:pt>
                <c:pt idx="2">
                  <c:v>0.22</c:v>
                </c:pt>
                <c:pt idx="3">
                  <c:v>0.06</c:v>
                </c:pt>
                <c:pt idx="4">
                  <c:v>0.06</c:v>
                </c:pt>
                <c:pt idx="5">
                  <c:v>0.06</c:v>
                </c:pt>
                <c:pt idx="6">
                  <c:v>0.22</c:v>
                </c:pt>
                <c:pt idx="7">
                  <c:v>0.23</c:v>
                </c:pt>
                <c:pt idx="8">
                  <c:v>0</c:v>
                </c:pt>
                <c:pt idx="9">
                  <c:v>0</c:v>
                </c:pt>
                <c:pt idx="10">
                  <c:v>0</c:v>
                </c:pt>
                <c:pt idx="11">
                  <c:v>0</c:v>
                </c:pt>
              </c:numCache>
            </c:numRef>
          </c:val>
          <c:extLst>
            <c:ext xmlns:c16="http://schemas.microsoft.com/office/drawing/2014/chart" uri="{C3380CC4-5D6E-409C-BE32-E72D297353CC}">
              <c16:uniqueId val="{00000000-CC63-4193-8439-52326FFCB7B2}"/>
            </c:ext>
          </c:extLst>
        </c:ser>
        <c:dLbls>
          <c:dLblPos val="ctr"/>
          <c:showLegendKey val="0"/>
          <c:showVal val="0"/>
          <c:showCatName val="0"/>
          <c:showSerName val="0"/>
          <c:showPercent val="0"/>
          <c:showBubbleSize val="0"/>
          <c:showLeaderLines val="0"/>
        </c:dLbls>
        <c:firstSliceAng val="0"/>
      </c:pieChart>
    </c:plotArea>
    <c:plotVisOnly val="1"/>
    <c:dispBlanksAs val="gap"/>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 </a:t>
            </a:r>
            <a:r>
              <a:rPr lang="ru-RU" sz="1400" b="0">
                <a:latin typeface="Times New Roman" panose="02020603050405020304" pitchFamily="18" charset="0"/>
                <a:cs typeface="Times New Roman" panose="02020603050405020304" pitchFamily="18" charset="0"/>
              </a:rPr>
              <a:t>Оценка административных ограничений, вводимых органами государственной власти и местного самоуправления, а также иными организациями, наделенными правами данных органов, с которыми предприниматели столкнулись за последние 12 месяцев в своей работе</a:t>
            </a:r>
          </a:p>
        </c:rich>
      </c:tx>
      <c:layout>
        <c:manualLayout>
          <c:xMode val="edge"/>
          <c:yMode val="edge"/>
          <c:x val="0.10932920536635707"/>
          <c:y val="0"/>
        </c:manualLayout>
      </c:layout>
      <c:overlay val="1"/>
    </c:title>
    <c:autoTitleDeleted val="0"/>
    <c:plotArea>
      <c:layout>
        <c:manualLayout>
          <c:layoutTarget val="inner"/>
          <c:xMode val="edge"/>
          <c:yMode val="edge"/>
          <c:x val="0.2119904517824911"/>
          <c:y val="0.11452753628468507"/>
          <c:w val="0.57710277898562745"/>
          <c:h val="0.56437747913089809"/>
        </c:manualLayout>
      </c:layout>
      <c:pieChart>
        <c:varyColors val="1"/>
        <c:ser>
          <c:idx val="0"/>
          <c:order val="0"/>
          <c:explosion val="25"/>
          <c:dPt>
            <c:idx val="0"/>
            <c:bubble3D val="0"/>
            <c:explosion val="9"/>
            <c:extLst>
              <c:ext xmlns:c16="http://schemas.microsoft.com/office/drawing/2014/chart" uri="{C3380CC4-5D6E-409C-BE32-E72D297353CC}">
                <c16:uniqueId val="{00000000-4726-452D-8735-EFE00C7D54F4}"/>
              </c:ext>
            </c:extLst>
          </c:dPt>
          <c:dPt>
            <c:idx val="1"/>
            <c:bubble3D val="0"/>
            <c:explosion val="11"/>
            <c:extLst>
              <c:ext xmlns:c16="http://schemas.microsoft.com/office/drawing/2014/chart" uri="{C3380CC4-5D6E-409C-BE32-E72D297353CC}">
                <c16:uniqueId val="{00000001-4726-452D-8735-EFE00C7D54F4}"/>
              </c:ext>
            </c:extLst>
          </c:dPt>
          <c:dPt>
            <c:idx val="2"/>
            <c:bubble3D val="0"/>
            <c:explosion val="6"/>
            <c:extLst>
              <c:ext xmlns:c16="http://schemas.microsoft.com/office/drawing/2014/chart" uri="{C3380CC4-5D6E-409C-BE32-E72D297353CC}">
                <c16:uniqueId val="{00000002-4726-452D-8735-EFE00C7D54F4}"/>
              </c:ext>
            </c:extLst>
          </c:dPt>
          <c:dPt>
            <c:idx val="3"/>
            <c:bubble3D val="0"/>
            <c:explosion val="1"/>
            <c:extLst>
              <c:ext xmlns:c16="http://schemas.microsoft.com/office/drawing/2014/chart" uri="{C3380CC4-5D6E-409C-BE32-E72D297353CC}">
                <c16:uniqueId val="{00000003-4726-452D-8735-EFE00C7D54F4}"/>
              </c:ext>
            </c:extLst>
          </c:dPt>
          <c:dPt>
            <c:idx val="4"/>
            <c:bubble3D val="0"/>
            <c:explosion val="15"/>
            <c:extLst>
              <c:ext xmlns:c16="http://schemas.microsoft.com/office/drawing/2014/chart" uri="{C3380CC4-5D6E-409C-BE32-E72D297353CC}">
                <c16:uniqueId val="{00000004-4726-452D-8735-EFE00C7D54F4}"/>
              </c:ext>
            </c:extLst>
          </c:dPt>
          <c:dPt>
            <c:idx val="5"/>
            <c:bubble3D val="0"/>
            <c:explosion val="17"/>
            <c:extLst>
              <c:ext xmlns:c16="http://schemas.microsoft.com/office/drawing/2014/chart" uri="{C3380CC4-5D6E-409C-BE32-E72D297353CC}">
                <c16:uniqueId val="{00000005-4726-452D-8735-EFE00C7D54F4}"/>
              </c:ext>
            </c:extLst>
          </c:dPt>
          <c:dPt>
            <c:idx val="6"/>
            <c:bubble3D val="0"/>
            <c:explosion val="18"/>
            <c:extLst>
              <c:ext xmlns:c16="http://schemas.microsoft.com/office/drawing/2014/chart" uri="{C3380CC4-5D6E-409C-BE32-E72D297353CC}">
                <c16:uniqueId val="{00000006-4726-452D-8735-EFE00C7D54F4}"/>
              </c:ext>
            </c:extLst>
          </c:dPt>
          <c:dPt>
            <c:idx val="7"/>
            <c:bubble3D val="0"/>
            <c:explosion val="7"/>
            <c:extLst>
              <c:ext xmlns:c16="http://schemas.microsoft.com/office/drawing/2014/chart" uri="{C3380CC4-5D6E-409C-BE32-E72D297353CC}">
                <c16:uniqueId val="{00000007-4726-452D-8735-EFE00C7D54F4}"/>
              </c:ext>
            </c:extLst>
          </c:dPt>
          <c:dLbls>
            <c:dLbl>
              <c:idx val="0"/>
              <c:layout>
                <c:manualLayout>
                  <c:x val="-8.7247681483943407E-2"/>
                  <c:y val="0.11833918425596131"/>
                </c:manualLayout>
              </c:layout>
              <c:tx>
                <c:rich>
                  <a:bodyPr/>
                  <a:lstStyle/>
                  <a:p>
                    <a:r>
                      <a:rPr lang="en-US"/>
                      <a:t>17,24%</a:t>
                    </a:r>
                  </a:p>
                </c:rich>
              </c:tx>
              <c:dLblPos val="bestFi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4726-452D-8735-EFE00C7D54F4}"/>
                </c:ext>
              </c:extLst>
            </c:dLbl>
            <c:dLbl>
              <c:idx val="1"/>
              <c:tx>
                <c:rich>
                  <a:bodyPr/>
                  <a:lstStyle/>
                  <a:p>
                    <a:r>
                      <a:rPr lang="en-US"/>
                      <a:t>10,34%</a:t>
                    </a:r>
                  </a:p>
                </c:rich>
              </c:tx>
              <c:dLblPos val="ct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4726-452D-8735-EFE00C7D54F4}"/>
                </c:ext>
              </c:extLst>
            </c:dLbl>
            <c:dLbl>
              <c:idx val="2"/>
              <c:tx>
                <c:rich>
                  <a:bodyPr/>
                  <a:lstStyle/>
                  <a:p>
                    <a:r>
                      <a:rPr lang="en-US"/>
                      <a:t>13,79%</a:t>
                    </a:r>
                  </a:p>
                </c:rich>
              </c:tx>
              <c:dLblPos val="ct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4726-452D-8735-EFE00C7D54F4}"/>
                </c:ext>
              </c:extLst>
            </c:dLbl>
            <c:dLbl>
              <c:idx val="3"/>
              <c:layout>
                <c:manualLayout>
                  <c:x val="-1.5498798905947962E-2"/>
                  <c:y val="-0.13073240041145259"/>
                </c:manualLayout>
              </c:layout>
              <c:tx>
                <c:rich>
                  <a:bodyPr/>
                  <a:lstStyle/>
                  <a:p>
                    <a:r>
                      <a:rPr lang="en-US"/>
                      <a:t>13,79%</a:t>
                    </a:r>
                  </a:p>
                </c:rich>
              </c:tx>
              <c:dLblPos val="bestFi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4726-452D-8735-EFE00C7D54F4}"/>
                </c:ext>
              </c:extLst>
            </c:dLbl>
            <c:dLbl>
              <c:idx val="4"/>
              <c:delete val="1"/>
              <c:extLst>
                <c:ext xmlns:c15="http://schemas.microsoft.com/office/drawing/2012/chart" uri="{CE6537A1-D6FC-4f65-9D91-7224C49458BB}"/>
                <c:ext xmlns:c16="http://schemas.microsoft.com/office/drawing/2014/chart" uri="{C3380CC4-5D6E-409C-BE32-E72D297353CC}">
                  <c16:uniqueId val="{00000004-4726-452D-8735-EFE00C7D54F4}"/>
                </c:ext>
              </c:extLst>
            </c:dLbl>
            <c:dLbl>
              <c:idx val="5"/>
              <c:tx>
                <c:rich>
                  <a:bodyPr/>
                  <a:lstStyle/>
                  <a:p>
                    <a:r>
                      <a:rPr lang="en-US"/>
                      <a:t>17,24%</a:t>
                    </a:r>
                  </a:p>
                </c:rich>
              </c:tx>
              <c:dLblPos val="ct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4726-452D-8735-EFE00C7D54F4}"/>
                </c:ext>
              </c:extLst>
            </c:dLbl>
            <c:dLbl>
              <c:idx val="6"/>
              <c:delete val="1"/>
              <c:extLst>
                <c:ext xmlns:c15="http://schemas.microsoft.com/office/drawing/2012/chart" uri="{CE6537A1-D6FC-4f65-9D91-7224C49458BB}"/>
                <c:ext xmlns:c16="http://schemas.microsoft.com/office/drawing/2014/chart" uri="{C3380CC4-5D6E-409C-BE32-E72D297353CC}">
                  <c16:uniqueId val="{00000006-4726-452D-8735-EFE00C7D54F4}"/>
                </c:ext>
              </c:extLst>
            </c:dLbl>
            <c:dLbl>
              <c:idx val="7"/>
              <c:tx>
                <c:rich>
                  <a:bodyPr/>
                  <a:lstStyle/>
                  <a:p>
                    <a:r>
                      <a:rPr lang="en-US"/>
                      <a:t>13,79%</a:t>
                    </a:r>
                  </a:p>
                </c:rich>
              </c:tx>
              <c:dLblPos val="ct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4726-452D-8735-EFE00C7D54F4}"/>
                </c:ext>
              </c:extLst>
            </c:dLbl>
            <c:dLbl>
              <c:idx val="8"/>
              <c:tx>
                <c:rich>
                  <a:bodyPr/>
                  <a:lstStyle/>
                  <a:p>
                    <a:r>
                      <a:rPr lang="en-US"/>
                      <a:t>6,90%</a:t>
                    </a:r>
                  </a:p>
                </c:rich>
              </c:tx>
              <c:dLblPos val="ct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8-4726-452D-8735-EFE00C7D54F4}"/>
                </c:ext>
              </c:extLst>
            </c:dLbl>
            <c:dLbl>
              <c:idx val="9"/>
              <c:tx>
                <c:rich>
                  <a:bodyPr/>
                  <a:lstStyle/>
                  <a:p>
                    <a:r>
                      <a:rPr lang="en-US"/>
                      <a:t>6,90%</a:t>
                    </a:r>
                  </a:p>
                </c:rich>
              </c:tx>
              <c:dLblPos val="ct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9-4726-452D-8735-EFE00C7D54F4}"/>
                </c:ext>
              </c:extLst>
            </c:dLbl>
            <c:spPr>
              <a:noFill/>
              <a:ln>
                <a:noFill/>
              </a:ln>
              <a:effectLst/>
            </c:spPr>
            <c:dLblPos val="ctr"/>
            <c:showLegendKey val="0"/>
            <c:showVal val="1"/>
            <c:showCatName val="0"/>
            <c:showSerName val="0"/>
            <c:showPercent val="0"/>
            <c:showBubbleSize val="0"/>
            <c:separator> </c:separator>
            <c:showLeaderLines val="0"/>
            <c:extLst>
              <c:ext xmlns:c15="http://schemas.microsoft.com/office/drawing/2012/chart" uri="{CE6537A1-D6FC-4f65-9D91-7224C49458BB}"/>
            </c:extLst>
          </c:dLbls>
          <c:cat>
            <c:strRef>
              <c:f>Sheet1!$A$2:$A$11</c:f>
              <c:strCache>
                <c:ptCount val="10"/>
                <c:pt idx="0">
                  <c:v>Сайты федеральных органов власти</c:v>
                </c:pt>
                <c:pt idx="1">
                  <c:v>Сайты Правительства Московской области</c:v>
                </c:pt>
                <c:pt idx="2">
                  <c:v>Сайты органов местного самоуправления Московской области</c:v>
                </c:pt>
                <c:pt idx="3">
                  <c:v>Центры «Мой бизнес</c:v>
                </c:pt>
                <c:pt idx="4">
                  <c:v>Согласование проектной документации</c:v>
                </c:pt>
                <c:pt idx="5">
                  <c:v>Телевидение</c:v>
                </c:pt>
                <c:pt idx="6">
                  <c:v>Радио</c:v>
                </c:pt>
                <c:pt idx="7">
                  <c:v>Печатные СМИ </c:v>
                </c:pt>
                <c:pt idx="8">
                  <c:v>На рабочих встречах органов власти с бизнесом </c:v>
                </c:pt>
                <c:pt idx="9">
                  <c:v>Другое</c:v>
                </c:pt>
              </c:strCache>
            </c:strRef>
          </c:cat>
          <c:val>
            <c:numRef>
              <c:f>Sheet1!$B$2:$B$11</c:f>
              <c:numCache>
                <c:formatCode>0%</c:formatCode>
                <c:ptCount val="10"/>
                <c:pt idx="0">
                  <c:v>0.1724</c:v>
                </c:pt>
                <c:pt idx="1">
                  <c:v>0.10340000000000001</c:v>
                </c:pt>
                <c:pt idx="2">
                  <c:v>0.13789999999999999</c:v>
                </c:pt>
                <c:pt idx="3">
                  <c:v>0.13789999999999999</c:v>
                </c:pt>
                <c:pt idx="4">
                  <c:v>0</c:v>
                </c:pt>
                <c:pt idx="5">
                  <c:v>0.1724</c:v>
                </c:pt>
                <c:pt idx="6">
                  <c:v>0</c:v>
                </c:pt>
                <c:pt idx="7">
                  <c:v>0.13789999999999999</c:v>
                </c:pt>
                <c:pt idx="8">
                  <c:v>6.9000000000000006E-2</c:v>
                </c:pt>
                <c:pt idx="9">
                  <c:v>6.9000000000000006E-2</c:v>
                </c:pt>
              </c:numCache>
            </c:numRef>
          </c:val>
          <c:extLst>
            <c:ext xmlns:c16="http://schemas.microsoft.com/office/drawing/2014/chart" uri="{C3380CC4-5D6E-409C-BE32-E72D297353CC}">
              <c16:uniqueId val="{00000000-CC63-4193-8439-52326FFCB7B2}"/>
            </c:ext>
          </c:extLst>
        </c:ser>
        <c:dLbls>
          <c:dLblPos val="ctr"/>
          <c:showLegendKey val="0"/>
          <c:showVal val="0"/>
          <c:showCatName val="0"/>
          <c:showSerName val="0"/>
          <c:showPercent val="0"/>
          <c:showBubbleSize val="0"/>
          <c:showLeaderLines val="0"/>
        </c:dLbls>
        <c:firstSliceAng val="0"/>
      </c:pieChart>
    </c:plotArea>
    <c:plotVisOnly val="1"/>
    <c:dispBlanksAs val="gap"/>
    <c:showDLblsOverMax val="0"/>
  </c:chart>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a:solidFill>
                  <a:schemeClr val="tx1">
                    <a:lumMod val="65000"/>
                    <a:lumOff val="35000"/>
                  </a:schemeClr>
                </a:solidFill>
              </a:defRPr>
            </a:pPr>
            <a:r>
              <a:rPr lang="ru-RU"/>
              <a:t> </a:t>
            </a:r>
            <a:r>
              <a:rPr lang="ru-RU" sz="1300" b="1">
                <a:effectLst/>
                <a:latin typeface="Times New Roman" panose="02020603050405020304" pitchFamily="18" charset="0"/>
                <a:cs typeface="Times New Roman" panose="02020603050405020304" pitchFamily="18" charset="0"/>
              </a:rPr>
              <a:t>Оценка деятельности органов государственной власти по созданию благоприятных условий для ведения бизнеса</a:t>
            </a:r>
            <a:endParaRPr lang="ru-RU" sz="1300">
              <a:effectLst/>
              <a:latin typeface="Times New Roman" panose="02020603050405020304" pitchFamily="18" charset="0"/>
              <a:cs typeface="Times New Roman" panose="02020603050405020304" pitchFamily="18" charset="0"/>
            </a:endParaRPr>
          </a:p>
        </c:rich>
      </c:tx>
      <c:layout>
        <c:manualLayout>
          <c:xMode val="edge"/>
          <c:yMode val="edge"/>
          <c:x val="0.16197561434559343"/>
          <c:y val="0"/>
        </c:manualLayout>
      </c:layout>
      <c:overlay val="1"/>
      <c:spPr>
        <a:noFill/>
        <a:ln>
          <a:noFill/>
        </a:ln>
      </c:spPr>
    </c:title>
    <c:autoTitleDeleted val="0"/>
    <c:view3D>
      <c:rotX val="15"/>
      <c:rotY val="20"/>
      <c:rAngAx val="1"/>
    </c:view3D>
    <c:floor>
      <c:thickness val="0"/>
    </c:floor>
    <c:sideWall>
      <c:thickness val="0"/>
    </c:sideWall>
    <c:backWall>
      <c:thickness val="0"/>
    </c:backWall>
    <c:plotArea>
      <c:layout>
        <c:manualLayout>
          <c:layoutTarget val="inner"/>
          <c:xMode val="edge"/>
          <c:yMode val="edge"/>
          <c:x val="0.28832831675857029"/>
          <c:y val="0.12121212121212122"/>
          <c:w val="0.67088685015290517"/>
          <c:h val="0.81239491691104593"/>
        </c:manualLayout>
      </c:layout>
      <c:bar3DChart>
        <c:barDir val="bar"/>
        <c:grouping val="clustered"/>
        <c:varyColors val="0"/>
        <c:ser>
          <c:idx val="0"/>
          <c:order val="0"/>
          <c:tx>
            <c:strRef>
              <c:f>Sheet1!$B$1</c:f>
              <c:strCache>
                <c:ptCount val="1"/>
              </c:strCache>
            </c:strRef>
          </c:tx>
          <c:spPr>
            <a:solidFill>
              <a:schemeClr val="accent1">
                <a:tint val="100000"/>
              </a:schemeClr>
            </a:solidFill>
            <a:ln>
              <a:noFill/>
            </a:ln>
          </c:spPr>
          <c:invertIfNegative val="0"/>
          <c:dLbls>
            <c:spPr>
              <a:noFill/>
              <a:ln>
                <a:noFill/>
              </a:ln>
              <a:effectLst/>
            </c:sp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Sheet1!$A$2:$A$6</c:f>
              <c:strCache>
                <c:ptCount val="5"/>
                <c:pt idx="0">
                  <c:v>Увеличить число встреч органов власти с бизнесом</c:v>
                </c:pt>
                <c:pt idx="1">
                  <c:v>Сократить сроки предоставления мер поддержки</c:v>
                </c:pt>
                <c:pt idx="2">
                  <c:v>Включать в повестку встреч значимые для ведения бизнеса вопросы</c:v>
                </c:pt>
                <c:pt idx="3">
                  <c:v>Затрудняюсь ответить</c:v>
                </c:pt>
                <c:pt idx="4">
                  <c:v>Заблаговременно размещать актуальную информацию, полезную для принятия решения бизнесом</c:v>
                </c:pt>
              </c:strCache>
            </c:strRef>
          </c:cat>
          <c:val>
            <c:numRef>
              <c:f>Sheet1!$B$2:$B$6</c:f>
              <c:numCache>
                <c:formatCode>0%</c:formatCode>
                <c:ptCount val="5"/>
                <c:pt idx="0">
                  <c:v>5.8799999999999998E-2</c:v>
                </c:pt>
                <c:pt idx="1">
                  <c:v>0</c:v>
                </c:pt>
                <c:pt idx="2">
                  <c:v>5.8799999999999998E-2</c:v>
                </c:pt>
                <c:pt idx="3">
                  <c:v>5.8799999999999998E-2</c:v>
                </c:pt>
                <c:pt idx="4">
                  <c:v>0.1176</c:v>
                </c:pt>
              </c:numCache>
            </c:numRef>
          </c:val>
          <c:extLst>
            <c:ext xmlns:c16="http://schemas.microsoft.com/office/drawing/2014/chart" uri="{C3380CC4-5D6E-409C-BE32-E72D297353CC}">
              <c16:uniqueId val="{00000000-9F40-448D-A435-E9EA6C5E21DF}"/>
            </c:ext>
          </c:extLst>
        </c:ser>
        <c:ser>
          <c:idx val="1"/>
          <c:order val="1"/>
          <c:tx>
            <c:strRef>
              <c:f>Sheet1!$C$1</c:f>
              <c:strCache>
                <c:ptCount val="1"/>
              </c:strCache>
            </c:strRef>
          </c:tx>
          <c:spPr>
            <a:solidFill>
              <a:schemeClr val="accent2">
                <a:tint val="100000"/>
              </a:schemeClr>
            </a:solidFill>
            <a:ln>
              <a:noFill/>
            </a:ln>
          </c:spPr>
          <c:invertIfNegative val="0"/>
          <c:dLbls>
            <c:spPr>
              <a:noFill/>
              <a:ln>
                <a:noFill/>
              </a:ln>
              <a:effectLst/>
            </c:sp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Sheet1!$A$2:$A$6</c:f>
              <c:strCache>
                <c:ptCount val="5"/>
                <c:pt idx="0">
                  <c:v>Увеличить число встреч органов власти с бизнесом</c:v>
                </c:pt>
                <c:pt idx="1">
                  <c:v>Сократить сроки предоставления мер поддержки</c:v>
                </c:pt>
                <c:pt idx="2">
                  <c:v>Включать в повестку встреч значимые для ведения бизнеса вопросы</c:v>
                </c:pt>
                <c:pt idx="3">
                  <c:v>Затрудняюсь ответить</c:v>
                </c:pt>
                <c:pt idx="4">
                  <c:v>Заблаговременно размещать актуальную информацию, полезную для принятия решения бизнесом</c:v>
                </c:pt>
              </c:strCache>
            </c:strRef>
          </c:cat>
          <c:val>
            <c:numRef>
              <c:f>Sheet1!$C$2:$C$7</c:f>
              <c:numCache>
                <c:formatCode>General</c:formatCode>
                <c:ptCount val="6"/>
              </c:numCache>
            </c:numRef>
          </c:val>
          <c:extLst>
            <c:ext xmlns:c16="http://schemas.microsoft.com/office/drawing/2014/chart" uri="{C3380CC4-5D6E-409C-BE32-E72D297353CC}">
              <c16:uniqueId val="{00000001-9F40-448D-A435-E9EA6C5E21DF}"/>
            </c:ext>
          </c:extLst>
        </c:ser>
        <c:ser>
          <c:idx val="2"/>
          <c:order val="2"/>
          <c:tx>
            <c:strRef>
              <c:f>Sheet1!$D$1</c:f>
              <c:strCache>
                <c:ptCount val="1"/>
              </c:strCache>
            </c:strRef>
          </c:tx>
          <c:spPr>
            <a:solidFill>
              <a:schemeClr val="accent3">
                <a:tint val="100000"/>
              </a:schemeClr>
            </a:solidFill>
            <a:ln>
              <a:noFill/>
            </a:ln>
          </c:spPr>
          <c:invertIfNegative val="0"/>
          <c:dLbls>
            <c:spPr>
              <a:noFill/>
              <a:ln>
                <a:noFill/>
              </a:ln>
              <a:effectLst/>
            </c:sp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Sheet1!$A$2:$A$6</c:f>
              <c:strCache>
                <c:ptCount val="5"/>
                <c:pt idx="0">
                  <c:v>Увеличить число встреч органов власти с бизнесом</c:v>
                </c:pt>
                <c:pt idx="1">
                  <c:v>Сократить сроки предоставления мер поддержки</c:v>
                </c:pt>
                <c:pt idx="2">
                  <c:v>Включать в повестку встреч значимые для ведения бизнеса вопросы</c:v>
                </c:pt>
                <c:pt idx="3">
                  <c:v>Затрудняюсь ответить</c:v>
                </c:pt>
                <c:pt idx="4">
                  <c:v>Заблаговременно размещать актуальную информацию, полезную для принятия решения бизнесом</c:v>
                </c:pt>
              </c:strCache>
            </c:strRef>
          </c:cat>
          <c:val>
            <c:numRef>
              <c:f>Sheet1!$D$2:$D$7</c:f>
              <c:numCache>
                <c:formatCode>General</c:formatCode>
                <c:ptCount val="6"/>
              </c:numCache>
            </c:numRef>
          </c:val>
          <c:extLst>
            <c:ext xmlns:c16="http://schemas.microsoft.com/office/drawing/2014/chart" uri="{C3380CC4-5D6E-409C-BE32-E72D297353CC}">
              <c16:uniqueId val="{00000002-9F40-448D-A435-E9EA6C5E21DF}"/>
            </c:ext>
          </c:extLst>
        </c:ser>
        <c:dLbls>
          <c:showLegendKey val="0"/>
          <c:showVal val="0"/>
          <c:showCatName val="0"/>
          <c:showSerName val="0"/>
          <c:showPercent val="0"/>
          <c:showBubbleSize val="0"/>
        </c:dLbls>
        <c:gapWidth val="150"/>
        <c:shape val="box"/>
        <c:axId val="181258880"/>
        <c:axId val="181264768"/>
        <c:axId val="0"/>
      </c:bar3DChart>
      <c:catAx>
        <c:axId val="181258880"/>
        <c:scaling>
          <c:orientation val="minMax"/>
        </c:scaling>
        <c:delete val="0"/>
        <c:axPos val="l"/>
        <c:numFmt formatCode="General" sourceLinked="1"/>
        <c:majorTickMark val="none"/>
        <c:minorTickMark val="none"/>
        <c:tickLblPos val="nextTo"/>
        <c:spPr>
          <a:noFill/>
          <a:ln>
            <a:noFill/>
          </a:ln>
        </c:spPr>
        <c:txPr>
          <a:bodyPr rot="-60000000" spcFirstLastPara="1" vertOverflow="ellipsis" vert="horz" wrap="square" anchor="ctr" anchorCtr="1"/>
          <a:lstStyle/>
          <a:p>
            <a:pPr>
              <a:defRPr sz="900" b="0" i="0">
                <a:solidFill>
                  <a:schemeClr val="tx1">
                    <a:lumMod val="65000"/>
                    <a:lumOff val="35000"/>
                  </a:schemeClr>
                </a:solidFill>
              </a:defRPr>
            </a:pPr>
            <a:endParaRPr lang="ru-RU"/>
          </a:p>
        </c:txPr>
        <c:crossAx val="181264768"/>
        <c:crosses val="autoZero"/>
        <c:auto val="1"/>
        <c:lblAlgn val="ctr"/>
        <c:lblOffset val="100"/>
        <c:tickMarkSkip val="1"/>
        <c:noMultiLvlLbl val="0"/>
      </c:catAx>
      <c:valAx>
        <c:axId val="181264768"/>
        <c:scaling>
          <c:orientation val="minMax"/>
        </c:scaling>
        <c:delete val="0"/>
        <c:axPos val="b"/>
        <c:majorGridlines>
          <c:spPr>
            <a:ln w="9525" cap="flat" cmpd="sng" algn="ctr">
              <a:solidFill>
                <a:schemeClr val="tx1">
                  <a:lumMod val="15000"/>
                  <a:lumOff val="85000"/>
                </a:schemeClr>
              </a:solidFill>
              <a:round/>
            </a:ln>
          </c:spPr>
        </c:majorGridlines>
        <c:numFmt formatCode="0%" sourceLinked="1"/>
        <c:majorTickMark val="none"/>
        <c:minorTickMark val="none"/>
        <c:tickLblPos val="nextTo"/>
        <c:spPr>
          <a:noFill/>
          <a:ln>
            <a:noFill/>
          </a:ln>
        </c:spPr>
        <c:txPr>
          <a:bodyPr rot="-60000000" spcFirstLastPara="1" vertOverflow="ellipsis" vert="horz" wrap="square" anchor="ctr" anchorCtr="1"/>
          <a:lstStyle/>
          <a:p>
            <a:pPr>
              <a:defRPr sz="900" b="0" i="0">
                <a:solidFill>
                  <a:schemeClr val="tx1">
                    <a:lumMod val="65000"/>
                    <a:lumOff val="35000"/>
                  </a:schemeClr>
                </a:solidFill>
              </a:defRPr>
            </a:pPr>
            <a:endParaRPr lang="ru-RU"/>
          </a:p>
        </c:txPr>
        <c:crossAx val="181258880"/>
        <c:crosses val="autoZero"/>
        <c:crossBetween val="between"/>
      </c:valAx>
      <c:spPr>
        <a:noFill/>
        <a:ln>
          <a:noFill/>
        </a:ln>
      </c:spPr>
    </c:plotArea>
    <c:plotVisOnly val="1"/>
    <c:dispBlanksAs val="gap"/>
    <c:showDLblsOverMax val="0"/>
  </c:chart>
  <c:spPr>
    <a:solidFill>
      <a:schemeClr val="bg1"/>
    </a:solidFill>
    <a:ln w="9525" cap="flat" cmpd="sng" algn="ctr">
      <a:noFill/>
      <a:round/>
    </a:ln>
  </c:spPr>
  <c:txPr>
    <a:bodyPr/>
    <a:lstStyle/>
    <a:p>
      <a:pPr>
        <a:defRPr/>
      </a:pPr>
      <a:endParaRPr lang="ru-RU"/>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a:solidFill>
                  <a:schemeClr val="tx1">
                    <a:lumMod val="65000"/>
                    <a:lumOff val="35000"/>
                  </a:schemeClr>
                </a:solidFill>
              </a:defRPr>
            </a:pPr>
            <a:r>
              <a:rPr lang="ru-RU"/>
              <a:t> </a:t>
            </a:r>
            <a:r>
              <a:rPr lang="ru-RU" sz="1400" b="1" i="0" u="none" strike="noStrike" baseline="0">
                <a:effectLst/>
                <a:latin typeface="Times New Roman" panose="02020603050405020304" pitchFamily="18" charset="0"/>
                <a:cs typeface="Times New Roman" panose="02020603050405020304" pitchFamily="18" charset="0"/>
              </a:rPr>
              <a:t>Оценка динамики условий ведения бизнеса по сравнению с прошлым годом</a:t>
            </a:r>
            <a:endParaRPr lang="ru-RU" sz="1300">
              <a:effectLst/>
              <a:latin typeface="Times New Roman" panose="02020603050405020304" pitchFamily="18" charset="0"/>
              <a:cs typeface="Times New Roman" panose="02020603050405020304" pitchFamily="18" charset="0"/>
            </a:endParaRPr>
          </a:p>
        </c:rich>
      </c:tx>
      <c:layout>
        <c:manualLayout>
          <c:xMode val="edge"/>
          <c:yMode val="edge"/>
          <c:x val="0.15178914893227924"/>
          <c:y val="0"/>
        </c:manualLayout>
      </c:layout>
      <c:overlay val="1"/>
      <c:spPr>
        <a:noFill/>
        <a:ln>
          <a:noFill/>
        </a:ln>
      </c:spPr>
    </c:title>
    <c:autoTitleDeleted val="0"/>
    <c:view3D>
      <c:rotX val="15"/>
      <c:rotY val="20"/>
      <c:rAngAx val="1"/>
    </c:view3D>
    <c:floor>
      <c:thickness val="0"/>
    </c:floor>
    <c:sideWall>
      <c:thickness val="0"/>
    </c:sideWall>
    <c:backWall>
      <c:thickness val="0"/>
    </c:backWall>
    <c:plotArea>
      <c:layout>
        <c:manualLayout>
          <c:layoutTarget val="inner"/>
          <c:xMode val="edge"/>
          <c:yMode val="edge"/>
          <c:x val="0.28832831675857029"/>
          <c:y val="0.12121212121212122"/>
          <c:w val="0.67088685015290517"/>
          <c:h val="0.81239491691104593"/>
        </c:manualLayout>
      </c:layout>
      <c:bar3DChart>
        <c:barDir val="bar"/>
        <c:grouping val="clustered"/>
        <c:varyColors val="0"/>
        <c:ser>
          <c:idx val="0"/>
          <c:order val="0"/>
          <c:tx>
            <c:strRef>
              <c:f>Sheet1!$B$1</c:f>
              <c:strCache>
                <c:ptCount val="1"/>
              </c:strCache>
            </c:strRef>
          </c:tx>
          <c:spPr>
            <a:solidFill>
              <a:schemeClr val="accent1">
                <a:tint val="100000"/>
              </a:schemeClr>
            </a:solidFill>
            <a:ln>
              <a:noFill/>
            </a:ln>
          </c:spPr>
          <c:invertIfNegative val="0"/>
          <c:dLbls>
            <c:spPr>
              <a:noFill/>
              <a:ln>
                <a:noFill/>
              </a:ln>
              <a:effectLst/>
            </c:sp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Sheet1!$A$2:$A$6</c:f>
              <c:strCache>
                <c:ptCount val="5"/>
                <c:pt idx="0">
                  <c:v>Условия ведения бизнеса значительно ухудшились</c:v>
                </c:pt>
                <c:pt idx="1">
                  <c:v>Условия ведения бизнеса ухудшились незначительно</c:v>
                </c:pt>
                <c:pt idx="2">
                  <c:v>Условия ведения бизнеса улучшились незначительно</c:v>
                </c:pt>
                <c:pt idx="3">
                  <c:v>Условия ведения бизнеса значительно улучшились</c:v>
                </c:pt>
                <c:pt idx="4">
                  <c:v>Затрудняюсь ответить</c:v>
                </c:pt>
              </c:strCache>
            </c:strRef>
          </c:cat>
          <c:val>
            <c:numRef>
              <c:f>Sheet1!$B$2:$B$6</c:f>
              <c:numCache>
                <c:formatCode>0%</c:formatCode>
                <c:ptCount val="5"/>
                <c:pt idx="0">
                  <c:v>0</c:v>
                </c:pt>
                <c:pt idx="1">
                  <c:v>8.3299999999999999E-2</c:v>
                </c:pt>
                <c:pt idx="2">
                  <c:v>0.25</c:v>
                </c:pt>
                <c:pt idx="3">
                  <c:v>0</c:v>
                </c:pt>
                <c:pt idx="4">
                  <c:v>0.66669999999999996</c:v>
                </c:pt>
              </c:numCache>
            </c:numRef>
          </c:val>
          <c:extLst>
            <c:ext xmlns:c16="http://schemas.microsoft.com/office/drawing/2014/chart" uri="{C3380CC4-5D6E-409C-BE32-E72D297353CC}">
              <c16:uniqueId val="{00000000-9F40-448D-A435-E9EA6C5E21DF}"/>
            </c:ext>
          </c:extLst>
        </c:ser>
        <c:ser>
          <c:idx val="1"/>
          <c:order val="1"/>
          <c:tx>
            <c:strRef>
              <c:f>Sheet1!$C$1</c:f>
              <c:strCache>
                <c:ptCount val="1"/>
              </c:strCache>
            </c:strRef>
          </c:tx>
          <c:spPr>
            <a:solidFill>
              <a:schemeClr val="accent2">
                <a:tint val="100000"/>
              </a:schemeClr>
            </a:solidFill>
            <a:ln>
              <a:noFill/>
            </a:ln>
          </c:spPr>
          <c:invertIfNegative val="0"/>
          <c:dLbls>
            <c:spPr>
              <a:noFill/>
              <a:ln>
                <a:noFill/>
              </a:ln>
              <a:effectLst/>
            </c:sp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Sheet1!$A$2:$A$6</c:f>
              <c:strCache>
                <c:ptCount val="5"/>
                <c:pt idx="0">
                  <c:v>Условия ведения бизнеса значительно ухудшились</c:v>
                </c:pt>
                <c:pt idx="1">
                  <c:v>Условия ведения бизнеса ухудшились незначительно</c:v>
                </c:pt>
                <c:pt idx="2">
                  <c:v>Условия ведения бизнеса улучшились незначительно</c:v>
                </c:pt>
                <c:pt idx="3">
                  <c:v>Условия ведения бизнеса значительно улучшились</c:v>
                </c:pt>
                <c:pt idx="4">
                  <c:v>Затрудняюсь ответить</c:v>
                </c:pt>
              </c:strCache>
            </c:strRef>
          </c:cat>
          <c:val>
            <c:numRef>
              <c:f>Sheet1!$C$2:$C$7</c:f>
              <c:numCache>
                <c:formatCode>General</c:formatCode>
                <c:ptCount val="6"/>
              </c:numCache>
            </c:numRef>
          </c:val>
          <c:extLst>
            <c:ext xmlns:c16="http://schemas.microsoft.com/office/drawing/2014/chart" uri="{C3380CC4-5D6E-409C-BE32-E72D297353CC}">
              <c16:uniqueId val="{00000001-9F40-448D-A435-E9EA6C5E21DF}"/>
            </c:ext>
          </c:extLst>
        </c:ser>
        <c:ser>
          <c:idx val="2"/>
          <c:order val="2"/>
          <c:tx>
            <c:strRef>
              <c:f>Sheet1!$D$1</c:f>
              <c:strCache>
                <c:ptCount val="1"/>
              </c:strCache>
            </c:strRef>
          </c:tx>
          <c:spPr>
            <a:solidFill>
              <a:schemeClr val="accent3">
                <a:tint val="100000"/>
              </a:schemeClr>
            </a:solidFill>
            <a:ln>
              <a:noFill/>
            </a:ln>
          </c:spPr>
          <c:invertIfNegative val="0"/>
          <c:dLbls>
            <c:spPr>
              <a:noFill/>
              <a:ln>
                <a:noFill/>
              </a:ln>
              <a:effectLst/>
            </c:sp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Sheet1!$A$2:$A$6</c:f>
              <c:strCache>
                <c:ptCount val="5"/>
                <c:pt idx="0">
                  <c:v>Условия ведения бизнеса значительно ухудшились</c:v>
                </c:pt>
                <c:pt idx="1">
                  <c:v>Условия ведения бизнеса ухудшились незначительно</c:v>
                </c:pt>
                <c:pt idx="2">
                  <c:v>Условия ведения бизнеса улучшились незначительно</c:v>
                </c:pt>
                <c:pt idx="3">
                  <c:v>Условия ведения бизнеса значительно улучшились</c:v>
                </c:pt>
                <c:pt idx="4">
                  <c:v>Затрудняюсь ответить</c:v>
                </c:pt>
              </c:strCache>
            </c:strRef>
          </c:cat>
          <c:val>
            <c:numRef>
              <c:f>Sheet1!$D$2:$D$7</c:f>
              <c:numCache>
                <c:formatCode>General</c:formatCode>
                <c:ptCount val="6"/>
              </c:numCache>
            </c:numRef>
          </c:val>
          <c:extLst>
            <c:ext xmlns:c16="http://schemas.microsoft.com/office/drawing/2014/chart" uri="{C3380CC4-5D6E-409C-BE32-E72D297353CC}">
              <c16:uniqueId val="{00000002-9F40-448D-A435-E9EA6C5E21DF}"/>
            </c:ext>
          </c:extLst>
        </c:ser>
        <c:dLbls>
          <c:showLegendKey val="0"/>
          <c:showVal val="0"/>
          <c:showCatName val="0"/>
          <c:showSerName val="0"/>
          <c:showPercent val="0"/>
          <c:showBubbleSize val="0"/>
        </c:dLbls>
        <c:gapWidth val="150"/>
        <c:shape val="box"/>
        <c:axId val="182039296"/>
        <c:axId val="182040832"/>
        <c:axId val="0"/>
      </c:bar3DChart>
      <c:catAx>
        <c:axId val="182039296"/>
        <c:scaling>
          <c:orientation val="minMax"/>
        </c:scaling>
        <c:delete val="0"/>
        <c:axPos val="l"/>
        <c:numFmt formatCode="General" sourceLinked="1"/>
        <c:majorTickMark val="none"/>
        <c:minorTickMark val="none"/>
        <c:tickLblPos val="nextTo"/>
        <c:spPr>
          <a:noFill/>
          <a:ln>
            <a:noFill/>
          </a:ln>
        </c:spPr>
        <c:txPr>
          <a:bodyPr rot="-60000000" spcFirstLastPara="1" vertOverflow="ellipsis" vert="horz" wrap="square" anchor="ctr" anchorCtr="1"/>
          <a:lstStyle/>
          <a:p>
            <a:pPr>
              <a:defRPr sz="900" b="0" i="0">
                <a:solidFill>
                  <a:schemeClr val="tx1">
                    <a:lumMod val="65000"/>
                    <a:lumOff val="35000"/>
                  </a:schemeClr>
                </a:solidFill>
              </a:defRPr>
            </a:pPr>
            <a:endParaRPr lang="ru-RU"/>
          </a:p>
        </c:txPr>
        <c:crossAx val="182040832"/>
        <c:crosses val="autoZero"/>
        <c:auto val="1"/>
        <c:lblAlgn val="ctr"/>
        <c:lblOffset val="100"/>
        <c:tickMarkSkip val="1"/>
        <c:noMultiLvlLbl val="0"/>
      </c:catAx>
      <c:valAx>
        <c:axId val="182040832"/>
        <c:scaling>
          <c:orientation val="minMax"/>
        </c:scaling>
        <c:delete val="0"/>
        <c:axPos val="b"/>
        <c:majorGridlines>
          <c:spPr>
            <a:ln w="9525" cap="flat" cmpd="sng" algn="ctr">
              <a:solidFill>
                <a:schemeClr val="tx1">
                  <a:lumMod val="15000"/>
                  <a:lumOff val="85000"/>
                </a:schemeClr>
              </a:solidFill>
              <a:round/>
            </a:ln>
          </c:spPr>
        </c:majorGridlines>
        <c:numFmt formatCode="0%" sourceLinked="1"/>
        <c:majorTickMark val="none"/>
        <c:minorTickMark val="none"/>
        <c:tickLblPos val="nextTo"/>
        <c:spPr>
          <a:noFill/>
          <a:ln>
            <a:noFill/>
          </a:ln>
        </c:spPr>
        <c:txPr>
          <a:bodyPr rot="-60000000" spcFirstLastPara="1" vertOverflow="ellipsis" vert="horz" wrap="square" anchor="ctr" anchorCtr="1"/>
          <a:lstStyle/>
          <a:p>
            <a:pPr>
              <a:defRPr sz="900" b="0" i="0">
                <a:solidFill>
                  <a:schemeClr val="tx1">
                    <a:lumMod val="65000"/>
                    <a:lumOff val="35000"/>
                  </a:schemeClr>
                </a:solidFill>
              </a:defRPr>
            </a:pPr>
            <a:endParaRPr lang="ru-RU"/>
          </a:p>
        </c:txPr>
        <c:crossAx val="182039296"/>
        <c:crosses val="autoZero"/>
        <c:crossBetween val="between"/>
      </c:valAx>
      <c:spPr>
        <a:noFill/>
        <a:ln>
          <a:noFill/>
        </a:ln>
      </c:spPr>
    </c:plotArea>
    <c:plotVisOnly val="1"/>
    <c:dispBlanksAs val="gap"/>
    <c:showDLblsOverMax val="0"/>
  </c:chart>
  <c:spPr>
    <a:solidFill>
      <a:schemeClr val="bg1"/>
    </a:solidFill>
    <a:ln w="9525" cap="flat" cmpd="sng" algn="ctr">
      <a:noFill/>
      <a:round/>
    </a:ln>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Частные услуги, наиболее удовлетворяющие потребителей</a:t>
            </a:r>
          </a:p>
        </c:rich>
      </c:tx>
      <c:overlay val="0"/>
      <c:spPr>
        <a:noFill/>
        <a:ln>
          <a:noFill/>
        </a:ln>
        <a:effectLst/>
      </c:spPr>
    </c:title>
    <c:autoTitleDeleted val="0"/>
    <c:plotArea>
      <c:layout/>
      <c:barChart>
        <c:barDir val="col"/>
        <c:grouping val="stack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Лист1!$A$2:$A$13</c:f>
              <c:strCache>
                <c:ptCount val="12"/>
                <c:pt idx="0">
                  <c:v>вылов водных биоресурсов</c:v>
                </c:pt>
                <c:pt idx="1">
                  <c:v>поставки сжиженного газа в баллонах</c:v>
                </c:pt>
                <c:pt idx="2">
                  <c:v>производство семян</c:v>
                </c:pt>
                <c:pt idx="3">
                  <c:v>производство кирпича</c:v>
                </c:pt>
                <c:pt idx="4">
                  <c:v>Услуги дошкольных учреждений </c:v>
                </c:pt>
                <c:pt idx="5">
                  <c:v>среднее проф. Образование</c:v>
                </c:pt>
                <c:pt idx="6">
                  <c:v>услуги в сфере нефтепродуктов</c:v>
                </c:pt>
                <c:pt idx="7">
                  <c:v>легковое такси</c:v>
                </c:pt>
                <c:pt idx="8">
                  <c:v>ремонт автотранспортных средств</c:v>
                </c:pt>
                <c:pt idx="9">
                  <c:v>доступ к информационно-телекоммуникационной сети «Интернет»</c:v>
                </c:pt>
                <c:pt idx="10">
                  <c:v>аптеки</c:v>
                </c:pt>
                <c:pt idx="11">
                  <c:v>доп. образование детей</c:v>
                </c:pt>
              </c:strCache>
            </c:strRef>
          </c:cat>
          <c:val>
            <c:numRef>
              <c:f>Лист1!$B$2:$B$13</c:f>
              <c:numCache>
                <c:formatCode>General</c:formatCode>
                <c:ptCount val="12"/>
                <c:pt idx="0">
                  <c:v>100</c:v>
                </c:pt>
                <c:pt idx="1">
                  <c:v>100</c:v>
                </c:pt>
                <c:pt idx="2">
                  <c:v>100</c:v>
                </c:pt>
                <c:pt idx="3">
                  <c:v>100</c:v>
                </c:pt>
                <c:pt idx="4">
                  <c:v>100</c:v>
                </c:pt>
                <c:pt idx="5">
                  <c:v>100</c:v>
                </c:pt>
                <c:pt idx="6">
                  <c:v>100</c:v>
                </c:pt>
                <c:pt idx="7">
                  <c:v>92</c:v>
                </c:pt>
                <c:pt idx="8">
                  <c:v>89</c:v>
                </c:pt>
                <c:pt idx="9">
                  <c:v>84</c:v>
                </c:pt>
                <c:pt idx="10">
                  <c:v>83</c:v>
                </c:pt>
                <c:pt idx="11">
                  <c:v>80</c:v>
                </c:pt>
              </c:numCache>
            </c:numRef>
          </c:val>
          <c:extLst>
            <c:ext xmlns:c16="http://schemas.microsoft.com/office/drawing/2014/chart" uri="{C3380CC4-5D6E-409C-BE32-E72D297353CC}">
              <c16:uniqueId val="{00000000-BCE0-47D4-941A-F6997204A161}"/>
            </c:ext>
          </c:extLst>
        </c:ser>
        <c:ser>
          <c:idx val="1"/>
          <c:order val="1"/>
          <c:tx>
            <c:strRef>
              <c:f>Лист1!$C$1</c:f>
              <c:strCache>
                <c:ptCount val="1"/>
                <c:pt idx="0">
                  <c:v>Столбец1</c:v>
                </c:pt>
              </c:strCache>
            </c:strRef>
          </c:tx>
          <c:spPr>
            <a:solidFill>
              <a:schemeClr val="accent2"/>
            </a:solidFill>
            <a:ln>
              <a:noFill/>
            </a:ln>
            <a:effectLst/>
          </c:spPr>
          <c:invertIfNegative val="0"/>
          <c:cat>
            <c:strRef>
              <c:f>Лист1!$A$2:$A$13</c:f>
              <c:strCache>
                <c:ptCount val="12"/>
                <c:pt idx="0">
                  <c:v>вылов водных биоресурсов</c:v>
                </c:pt>
                <c:pt idx="1">
                  <c:v>поставки сжиженного газа в баллонах</c:v>
                </c:pt>
                <c:pt idx="2">
                  <c:v>производство семян</c:v>
                </c:pt>
                <c:pt idx="3">
                  <c:v>производство кирпича</c:v>
                </c:pt>
                <c:pt idx="4">
                  <c:v>Услуги дошкольных учреждений </c:v>
                </c:pt>
                <c:pt idx="5">
                  <c:v>среднее проф. Образование</c:v>
                </c:pt>
                <c:pt idx="6">
                  <c:v>услуги в сфере нефтепродуктов</c:v>
                </c:pt>
                <c:pt idx="7">
                  <c:v>легковое такси</c:v>
                </c:pt>
                <c:pt idx="8">
                  <c:v>ремонт автотранспортных средств</c:v>
                </c:pt>
                <c:pt idx="9">
                  <c:v>доступ к информационно-телекоммуникационной сети «Интернет»</c:v>
                </c:pt>
                <c:pt idx="10">
                  <c:v>аптеки</c:v>
                </c:pt>
                <c:pt idx="11">
                  <c:v>доп. образование детей</c:v>
                </c:pt>
              </c:strCache>
            </c:strRef>
          </c:cat>
          <c:val>
            <c:numRef>
              <c:f>Лист1!$C$2:$C$13</c:f>
              <c:numCache>
                <c:formatCode>General</c:formatCode>
                <c:ptCount val="12"/>
              </c:numCache>
            </c:numRef>
          </c:val>
          <c:extLst>
            <c:ext xmlns:c16="http://schemas.microsoft.com/office/drawing/2014/chart" uri="{C3380CC4-5D6E-409C-BE32-E72D297353CC}">
              <c16:uniqueId val="{00000001-BCE0-47D4-941A-F6997204A161}"/>
            </c:ext>
          </c:extLst>
        </c:ser>
        <c:ser>
          <c:idx val="2"/>
          <c:order val="2"/>
          <c:tx>
            <c:strRef>
              <c:f>Лист1!$D$1</c:f>
              <c:strCache>
                <c:ptCount val="1"/>
                <c:pt idx="0">
                  <c:v>Столбец2</c:v>
                </c:pt>
              </c:strCache>
            </c:strRef>
          </c:tx>
          <c:spPr>
            <a:solidFill>
              <a:schemeClr val="accent3"/>
            </a:solidFill>
            <a:ln>
              <a:noFill/>
            </a:ln>
            <a:effectLst/>
          </c:spPr>
          <c:invertIfNegative val="0"/>
          <c:cat>
            <c:strRef>
              <c:f>Лист1!$A$2:$A$13</c:f>
              <c:strCache>
                <c:ptCount val="12"/>
                <c:pt idx="0">
                  <c:v>вылов водных биоресурсов</c:v>
                </c:pt>
                <c:pt idx="1">
                  <c:v>поставки сжиженного газа в баллонах</c:v>
                </c:pt>
                <c:pt idx="2">
                  <c:v>производство семян</c:v>
                </c:pt>
                <c:pt idx="3">
                  <c:v>производство кирпича</c:v>
                </c:pt>
                <c:pt idx="4">
                  <c:v>Услуги дошкольных учреждений </c:v>
                </c:pt>
                <c:pt idx="5">
                  <c:v>среднее проф. Образование</c:v>
                </c:pt>
                <c:pt idx="6">
                  <c:v>услуги в сфере нефтепродуктов</c:v>
                </c:pt>
                <c:pt idx="7">
                  <c:v>легковое такси</c:v>
                </c:pt>
                <c:pt idx="8">
                  <c:v>ремонт автотранспортных средств</c:v>
                </c:pt>
                <c:pt idx="9">
                  <c:v>доступ к информационно-телекоммуникационной сети «Интернет»</c:v>
                </c:pt>
                <c:pt idx="10">
                  <c:v>аптеки</c:v>
                </c:pt>
                <c:pt idx="11">
                  <c:v>доп. образование детей</c:v>
                </c:pt>
              </c:strCache>
            </c:strRef>
          </c:cat>
          <c:val>
            <c:numRef>
              <c:f>Лист1!$D$2:$D$13</c:f>
              <c:numCache>
                <c:formatCode>General</c:formatCode>
                <c:ptCount val="12"/>
              </c:numCache>
            </c:numRef>
          </c:val>
          <c:extLst>
            <c:ext xmlns:c16="http://schemas.microsoft.com/office/drawing/2014/chart" uri="{C3380CC4-5D6E-409C-BE32-E72D297353CC}">
              <c16:uniqueId val="{00000002-BCE0-47D4-941A-F6997204A161}"/>
            </c:ext>
          </c:extLst>
        </c:ser>
        <c:dLbls>
          <c:showLegendKey val="0"/>
          <c:showVal val="0"/>
          <c:showCatName val="0"/>
          <c:showSerName val="0"/>
          <c:showPercent val="0"/>
          <c:showBubbleSize val="0"/>
        </c:dLbls>
        <c:gapWidth val="150"/>
        <c:overlap val="100"/>
        <c:axId val="168370176"/>
        <c:axId val="168371712"/>
      </c:barChart>
      <c:catAx>
        <c:axId val="168370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68371712"/>
        <c:crosses val="autoZero"/>
        <c:auto val="1"/>
        <c:lblAlgn val="ctr"/>
        <c:lblOffset val="100"/>
        <c:noMultiLvlLbl val="0"/>
      </c:catAx>
      <c:valAx>
        <c:axId val="16837171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68370176"/>
        <c:crosses val="autoZero"/>
        <c:crossBetween val="between"/>
        <c:majorUnit val="1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400" baseline="0">
                <a:latin typeface="Times New Roman" panose="02020603050405020304" pitchFamily="18" charset="0"/>
                <a:cs typeface="Times New Roman" panose="02020603050405020304" pitchFamily="18" charset="0"/>
              </a:rPr>
              <a:t>ТОвары и услуги, на которые завышены цены по сравнению с другими регионами</a:t>
            </a:r>
          </a:p>
        </c:rich>
      </c:tx>
      <c:overlay val="0"/>
      <c:spPr>
        <a:noFill/>
        <a:ln>
          <a:noFill/>
        </a:ln>
        <a:effectLst/>
      </c:spPr>
    </c:title>
    <c:autoTitleDeleted val="0"/>
    <c:plotArea>
      <c:layout>
        <c:manualLayout>
          <c:layoutTarget val="inner"/>
          <c:xMode val="edge"/>
          <c:yMode val="edge"/>
          <c:x val="5.8947464454643703E-2"/>
          <c:y val="0.22694347799548312"/>
          <c:w val="0.58640714696759166"/>
          <c:h val="0.63754730513336999"/>
        </c:manualLayout>
      </c:layout>
      <c:pie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A325-45DB-BC3E-9BF7946CBC31}"/>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2-A325-45DB-BC3E-9BF7946CBC31}"/>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A325-45DB-BC3E-9BF7946CBC31}"/>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4-A325-45DB-BC3E-9BF7946CBC31}"/>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A325-45DB-BC3E-9BF7946CBC31}"/>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6-A325-45DB-BC3E-9BF7946CBC31}"/>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A325-45DB-BC3E-9BF7946CBC31}"/>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8-A325-45DB-BC3E-9BF7946CBC31}"/>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A325-45DB-BC3E-9BF7946CBC31}"/>
              </c:ext>
            </c:extLst>
          </c:dPt>
          <c:dPt>
            <c:idx val="9"/>
            <c:bubble3D val="0"/>
            <c:spPr>
              <a:solidFill>
                <a:schemeClr val="accent4">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A-A325-45DB-BC3E-9BF7946CBC31}"/>
              </c:ext>
            </c:extLst>
          </c:dPt>
          <c:dPt>
            <c:idx val="10"/>
            <c:bubble3D val="0"/>
            <c:spPr>
              <a:solidFill>
                <a:schemeClr val="accent5">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A325-45DB-BC3E-9BF7946CBC31}"/>
              </c:ext>
            </c:extLst>
          </c:dPt>
          <c:dPt>
            <c:idx val="11"/>
            <c:bubble3D val="0"/>
            <c:spPr>
              <a:solidFill>
                <a:schemeClr val="accent6">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C-A325-45DB-BC3E-9BF7946CBC31}"/>
              </c:ext>
            </c:extLst>
          </c:dPt>
          <c:dPt>
            <c:idx val="12"/>
            <c:bubble3D val="0"/>
            <c:spPr>
              <a:solidFill>
                <a:schemeClr val="accent1">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A325-45DB-BC3E-9BF7946CBC31}"/>
              </c:ext>
            </c:extLst>
          </c:dPt>
          <c:dPt>
            <c:idx val="13"/>
            <c:bubble3D val="0"/>
            <c:spPr>
              <a:solidFill>
                <a:schemeClr val="accent2">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E-A325-45DB-BC3E-9BF7946CBC31}"/>
              </c:ext>
            </c:extLst>
          </c:dPt>
          <c:dPt>
            <c:idx val="14"/>
            <c:bubble3D val="0"/>
            <c:spPr>
              <a:solidFill>
                <a:schemeClr val="accent3">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A325-45DB-BC3E-9BF7946CBC31}"/>
              </c:ext>
            </c:extLst>
          </c:dPt>
          <c:dPt>
            <c:idx val="15"/>
            <c:bubble3D val="0"/>
            <c:spPr>
              <a:solidFill>
                <a:schemeClr val="accent4">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0-A325-45DB-BC3E-9BF7946CBC31}"/>
              </c:ext>
            </c:extLst>
          </c:dPt>
          <c:dPt>
            <c:idx val="16"/>
            <c:bubble3D val="0"/>
            <c:spPr>
              <a:solidFill>
                <a:schemeClr val="accent5">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A325-45DB-BC3E-9BF7946CBC31}"/>
              </c:ext>
            </c:extLst>
          </c:dPt>
          <c:dLbls>
            <c:dLbl>
              <c:idx val="0"/>
              <c:layout>
                <c:manualLayout>
                  <c:x val="9.9872275323873282E-3"/>
                  <c:y val="-4.028032106451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325-45DB-BC3E-9BF7946CBC31}"/>
                </c:ext>
              </c:extLst>
            </c:dLbl>
            <c:dLbl>
              <c:idx val="1"/>
              <c:layout>
                <c:manualLayout>
                  <c:x val="-6.0589217791626321E-3"/>
                  <c:y val="5.6217267899652076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manualLayout>
                      <c:w val="5.0677361853832439E-2"/>
                      <c:h val="5.2722944515656477E-2"/>
                    </c:manualLayout>
                  </c15:layout>
                </c:ext>
                <c:ext xmlns:c16="http://schemas.microsoft.com/office/drawing/2014/chart" uri="{C3380CC4-5D6E-409C-BE32-E72D297353CC}">
                  <c16:uniqueId val="{00000002-A325-45DB-BC3E-9BF7946CBC31}"/>
                </c:ext>
              </c:extLst>
            </c:dLbl>
            <c:dLbl>
              <c:idx val="2"/>
              <c:layout>
                <c:manualLayout>
                  <c:x val="-6.8692015102390274E-3"/>
                  <c:y val="7.9545870719648411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25-45DB-BC3E-9BF7946CBC31}"/>
                </c:ext>
              </c:extLst>
            </c:dLbl>
            <c:dLbl>
              <c:idx val="3"/>
              <c:layout>
                <c:manualLayout>
                  <c:x val="2.9411764705882353E-2"/>
                  <c:y val="3.101065128486846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325-45DB-BC3E-9BF7946CBC31}"/>
                </c:ext>
              </c:extLst>
            </c:dLbl>
            <c:dLbl>
              <c:idx val="4"/>
              <c:layout>
                <c:manualLayout>
                  <c:x val="-5.0802139037433157E-2"/>
                  <c:y val="1.087087224562046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5"/>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manualLayout>
                      <c:w val="9.6702317290552578E-2"/>
                      <c:h val="6.3953488372093026E-2"/>
                    </c:manualLayout>
                  </c15:layout>
                </c:ext>
                <c:ext xmlns:c16="http://schemas.microsoft.com/office/drawing/2014/chart" uri="{C3380CC4-5D6E-409C-BE32-E72D297353CC}">
                  <c16:uniqueId val="{00000005-A325-45DB-BC3E-9BF7946CBC31}"/>
                </c:ext>
              </c:extLst>
            </c:dLbl>
            <c:dLbl>
              <c:idx val="5"/>
              <c:layout>
                <c:manualLayout>
                  <c:x val="-1.2787415610481846E-2"/>
                  <c:y val="-5.2720808154794602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325-45DB-BC3E-9BF7946CBC31}"/>
                </c:ext>
              </c:extLst>
            </c:dLbl>
            <c:dLbl>
              <c:idx val="6"/>
              <c:layout>
                <c:manualLayout>
                  <c:x val="-3.7433155080213908E-2"/>
                  <c:y val="1.116996276628212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lumMod val="60000"/>
                        </a:schemeClr>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manualLayout>
                      <c:w val="7.3529411764705871E-2"/>
                      <c:h val="5.8139534883720929E-2"/>
                    </c:manualLayout>
                  </c15:layout>
                </c:ext>
                <c:ext xmlns:c16="http://schemas.microsoft.com/office/drawing/2014/chart" uri="{C3380CC4-5D6E-409C-BE32-E72D297353CC}">
                  <c16:uniqueId val="{00000007-A325-45DB-BC3E-9BF7946CBC31}"/>
                </c:ext>
              </c:extLst>
            </c:dLbl>
            <c:dLbl>
              <c:idx val="7"/>
              <c:layout>
                <c:manualLayout>
                  <c:x val="-5.4526506379215965E-3"/>
                  <c:y val="1.41738387352743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325-45DB-BC3E-9BF7946CBC31}"/>
                </c:ext>
              </c:extLst>
            </c:dLbl>
            <c:dLbl>
              <c:idx val="8"/>
              <c:layout>
                <c:manualLayout>
                  <c:x val="-1.3608643170940531E-2"/>
                  <c:y val="1.646417017640236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325-45DB-BC3E-9BF7946CBC31}"/>
                </c:ext>
              </c:extLst>
            </c:dLbl>
            <c:dLbl>
              <c:idx val="9"/>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ru-RU"/>
                </a:p>
              </c:txPr>
              <c:dLblPos val="bestFit"/>
              <c:showLegendKey val="0"/>
              <c:showVal val="1"/>
              <c:showCatName val="0"/>
              <c:showSerName val="0"/>
              <c:showPercent val="0"/>
              <c:showBubbleSize val="0"/>
              <c:extLst>
                <c:ext xmlns:c16="http://schemas.microsoft.com/office/drawing/2014/chart" uri="{C3380CC4-5D6E-409C-BE32-E72D297353CC}">
                  <c16:uniqueId val="{0000000A-A325-45DB-BC3E-9BF7946CBC31}"/>
                </c:ext>
              </c:extLst>
            </c:dLbl>
            <c:dLbl>
              <c:idx val="1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60000"/>
                        </a:schemeClr>
                      </a:solidFill>
                      <a:latin typeface="+mn-lt"/>
                      <a:ea typeface="+mn-ea"/>
                      <a:cs typeface="+mn-cs"/>
                    </a:defRPr>
                  </a:pPr>
                  <a:endParaRPr lang="ru-RU"/>
                </a:p>
              </c:txPr>
              <c:dLblPos val="bestFit"/>
              <c:showLegendKey val="0"/>
              <c:showVal val="1"/>
              <c:showCatName val="0"/>
              <c:showSerName val="0"/>
              <c:showPercent val="0"/>
              <c:showBubbleSize val="0"/>
              <c:extLst>
                <c:ext xmlns:c16="http://schemas.microsoft.com/office/drawing/2014/chart" uri="{C3380CC4-5D6E-409C-BE32-E72D297353CC}">
                  <c16:uniqueId val="{0000000B-A325-45DB-BC3E-9BF7946CBC31}"/>
                </c:ext>
              </c:extLst>
            </c:dLbl>
            <c:dLbl>
              <c:idx val="1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ru-RU"/>
                </a:p>
              </c:txPr>
              <c:dLblPos val="bestFit"/>
              <c:showLegendKey val="0"/>
              <c:showVal val="1"/>
              <c:showCatName val="0"/>
              <c:showSerName val="0"/>
              <c:showPercent val="0"/>
              <c:showBubbleSize val="0"/>
              <c:extLst>
                <c:ext xmlns:c16="http://schemas.microsoft.com/office/drawing/2014/chart" uri="{C3380CC4-5D6E-409C-BE32-E72D297353CC}">
                  <c16:uniqueId val="{0000000C-A325-45DB-BC3E-9BF7946CBC31}"/>
                </c:ext>
              </c:extLst>
            </c:dLbl>
            <c:dLbl>
              <c:idx val="12"/>
              <c:layout>
                <c:manualLayout>
                  <c:x val="-2.0407876822883769E-3"/>
                  <c:y val="-1.392968320820362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80000"/>
                          <a:lumOff val="20000"/>
                        </a:schemeClr>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325-45DB-BC3E-9BF7946CBC31}"/>
                </c:ext>
              </c:extLst>
            </c:dLbl>
            <c:dLbl>
              <c:idx val="13"/>
              <c:layout>
                <c:manualLayout>
                  <c:x val="-1.4764762025067723E-2"/>
                  <c:y val="-1.264130501129219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80000"/>
                          <a:lumOff val="20000"/>
                        </a:schemeClr>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325-45DB-BC3E-9BF7946CBC31}"/>
                </c:ext>
              </c:extLst>
            </c:dLbl>
            <c:dLbl>
              <c:idx val="14"/>
              <c:layout>
                <c:manualLayout>
                  <c:x val="8.6890676098642754E-3"/>
                  <c:y val="-2.0684551059024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80000"/>
                          <a:lumOff val="20000"/>
                        </a:schemeClr>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325-45DB-BC3E-9BF7946CBC31}"/>
                </c:ext>
              </c:extLst>
            </c:dLbl>
            <c:dLbl>
              <c:idx val="15"/>
              <c:layout>
                <c:manualLayout>
                  <c:x val="2.4239687285078668E-2"/>
                  <c:y val="-1.723417566990172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80000"/>
                          <a:lumOff val="20000"/>
                        </a:schemeClr>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A325-45DB-BC3E-9BF7946CBC31}"/>
                </c:ext>
              </c:extLst>
            </c:dLbl>
            <c:dLbl>
              <c:idx val="1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80000"/>
                          <a:lumOff val="20000"/>
                        </a:schemeClr>
                      </a:solidFill>
                      <a:latin typeface="+mn-lt"/>
                      <a:ea typeface="+mn-ea"/>
                      <a:cs typeface="+mn-cs"/>
                    </a:defRPr>
                  </a:pPr>
                  <a:endParaRPr lang="ru-RU"/>
                </a:p>
              </c:txPr>
              <c:dLblPos val="bestFit"/>
              <c:showLegendKey val="0"/>
              <c:showVal val="1"/>
              <c:showCatName val="0"/>
              <c:showSerName val="0"/>
              <c:showPercent val="0"/>
              <c:showBubbleSize val="0"/>
              <c:extLst>
                <c:ext xmlns:c16="http://schemas.microsoft.com/office/drawing/2014/chart" uri="{C3380CC4-5D6E-409C-BE32-E72D297353CC}">
                  <c16:uniqueId val="{00000011-A325-45DB-BC3E-9BF7946CBC31}"/>
                </c:ext>
              </c:extLst>
            </c:dLbl>
            <c:spPr>
              <a:noFill/>
              <a:ln>
                <a:noFill/>
              </a:ln>
              <a:effectLst/>
            </c:sp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Лист1!$A$2:$A$18</c:f>
              <c:strCache>
                <c:ptCount val="17"/>
                <c:pt idx="0">
                  <c:v>Продукты питания и бытовая химия</c:v>
                </c:pt>
                <c:pt idx="1">
                  <c:v>ЖКХ</c:v>
                </c:pt>
                <c:pt idx="2">
                  <c:v>Аптеки</c:v>
                </c:pt>
                <c:pt idx="3">
                  <c:v>услуги здравоохранения</c:v>
                </c:pt>
                <c:pt idx="4">
                  <c:v>транспорт, такси</c:v>
                </c:pt>
                <c:pt idx="5">
                  <c:v>затрудняюсь ответить</c:v>
                </c:pt>
                <c:pt idx="6">
                  <c:v>цены завышены на всё</c:v>
                </c:pt>
                <c:pt idx="7">
                  <c:v>общественное питание</c:v>
                </c:pt>
                <c:pt idx="8">
                  <c:v>досуг</c:v>
                </c:pt>
                <c:pt idx="9">
                  <c:v>товары для ремонта</c:v>
                </c:pt>
                <c:pt idx="10">
                  <c:v>одежда, обувь</c:v>
                </c:pt>
                <c:pt idx="11">
                  <c:v>книги</c:v>
                </c:pt>
                <c:pt idx="12">
                  <c:v>товары для детей</c:v>
                </c:pt>
                <c:pt idx="13">
                  <c:v>ТСМ/АЗС</c:v>
                </c:pt>
                <c:pt idx="14">
                  <c:v>недвижимость</c:v>
                </c:pt>
                <c:pt idx="15">
                  <c:v>образование детей</c:v>
                </c:pt>
                <c:pt idx="16">
                  <c:v>услуги сотовых операторов</c:v>
                </c:pt>
              </c:strCache>
            </c:strRef>
          </c:cat>
          <c:val>
            <c:numRef>
              <c:f>Лист1!$B$2:$B$18</c:f>
              <c:numCache>
                <c:formatCode>0%</c:formatCode>
                <c:ptCount val="17"/>
                <c:pt idx="0">
                  <c:v>0.44</c:v>
                </c:pt>
                <c:pt idx="1">
                  <c:v>0.33</c:v>
                </c:pt>
                <c:pt idx="2">
                  <c:v>0.13</c:v>
                </c:pt>
                <c:pt idx="3">
                  <c:v>0.15</c:v>
                </c:pt>
                <c:pt idx="4">
                  <c:v>0.1</c:v>
                </c:pt>
                <c:pt idx="5">
                  <c:v>0.1</c:v>
                </c:pt>
                <c:pt idx="6">
                  <c:v>0.1</c:v>
                </c:pt>
                <c:pt idx="7">
                  <c:v>0.05</c:v>
                </c:pt>
                <c:pt idx="8">
                  <c:v>0.05</c:v>
                </c:pt>
                <c:pt idx="9">
                  <c:v>0.03</c:v>
                </c:pt>
                <c:pt idx="10">
                  <c:v>0.03</c:v>
                </c:pt>
                <c:pt idx="11">
                  <c:v>0.03</c:v>
                </c:pt>
                <c:pt idx="12">
                  <c:v>0.05</c:v>
                </c:pt>
                <c:pt idx="13">
                  <c:v>0.05</c:v>
                </c:pt>
                <c:pt idx="14">
                  <c:v>0.03</c:v>
                </c:pt>
                <c:pt idx="15">
                  <c:v>0.05</c:v>
                </c:pt>
                <c:pt idx="16">
                  <c:v>0.03</c:v>
                </c:pt>
              </c:numCache>
            </c:numRef>
          </c:val>
          <c:extLst>
            <c:ext xmlns:c16="http://schemas.microsoft.com/office/drawing/2014/chart" uri="{C3380CC4-5D6E-409C-BE32-E72D297353CC}">
              <c16:uniqueId val="{00000000-A325-45DB-BC3E-9BF7946CBC31}"/>
            </c:ext>
          </c:extLst>
        </c:ser>
        <c:dLbls>
          <c:dLblPos val="outEnd"/>
          <c:showLegendKey val="0"/>
          <c:showVal val="0"/>
          <c:showCatName val="1"/>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400" baseline="0">
                <a:latin typeface="Times New Roman" panose="02020603050405020304" pitchFamily="18" charset="0"/>
                <a:cs typeface="Times New Roman" panose="02020603050405020304" pitchFamily="18" charset="0"/>
              </a:rPr>
              <a:t>ТОвары и услуги, наиболее качественные по сравнению с другими регионами</a:t>
            </a:r>
          </a:p>
        </c:rich>
      </c:tx>
      <c:overlay val="0"/>
      <c:spPr>
        <a:noFill/>
        <a:ln>
          <a:noFill/>
        </a:ln>
        <a:effectLst/>
      </c:spPr>
    </c:title>
    <c:autoTitleDeleted val="0"/>
    <c:plotArea>
      <c:layout>
        <c:manualLayout>
          <c:layoutTarget val="inner"/>
          <c:xMode val="edge"/>
          <c:yMode val="edge"/>
          <c:x val="5.8947464454643703E-2"/>
          <c:y val="0.22694347799548312"/>
          <c:w val="0.58640714696759166"/>
          <c:h val="0.63754730513336999"/>
        </c:manualLayout>
      </c:layout>
      <c:pie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E66E-4E3B-AAD3-B00644ECD5C7}"/>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E66E-4E3B-AAD3-B00644ECD5C7}"/>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E66E-4E3B-AAD3-B00644ECD5C7}"/>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E66E-4E3B-AAD3-B00644ECD5C7}"/>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E66E-4E3B-AAD3-B00644ECD5C7}"/>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E66E-4E3B-AAD3-B00644ECD5C7}"/>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E66E-4E3B-AAD3-B00644ECD5C7}"/>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E66E-4E3B-AAD3-B00644ECD5C7}"/>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E66E-4E3B-AAD3-B00644ECD5C7}"/>
              </c:ext>
            </c:extLst>
          </c:dPt>
          <c:dPt>
            <c:idx val="9"/>
            <c:bubble3D val="0"/>
            <c:spPr>
              <a:solidFill>
                <a:schemeClr val="accent4">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3-E66E-4E3B-AAD3-B00644ECD5C7}"/>
              </c:ext>
            </c:extLst>
          </c:dPt>
          <c:dPt>
            <c:idx val="10"/>
            <c:bubble3D val="0"/>
            <c:spPr>
              <a:solidFill>
                <a:schemeClr val="accent5">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5-E66E-4E3B-AAD3-B00644ECD5C7}"/>
              </c:ext>
            </c:extLst>
          </c:dPt>
          <c:dPt>
            <c:idx val="11"/>
            <c:bubble3D val="0"/>
            <c:spPr>
              <a:solidFill>
                <a:schemeClr val="accent6">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7-E66E-4E3B-AAD3-B00644ECD5C7}"/>
              </c:ext>
            </c:extLst>
          </c:dPt>
          <c:dPt>
            <c:idx val="12"/>
            <c:bubble3D val="0"/>
            <c:spPr>
              <a:solidFill>
                <a:schemeClr val="accent1">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9-E66E-4E3B-AAD3-B00644ECD5C7}"/>
              </c:ext>
            </c:extLst>
          </c:dPt>
          <c:dPt>
            <c:idx val="13"/>
            <c:bubble3D val="0"/>
            <c:spPr>
              <a:solidFill>
                <a:schemeClr val="accent2">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B-E66E-4E3B-AAD3-B00644ECD5C7}"/>
              </c:ext>
            </c:extLst>
          </c:dPt>
          <c:dPt>
            <c:idx val="14"/>
            <c:bubble3D val="0"/>
            <c:spPr>
              <a:solidFill>
                <a:schemeClr val="accent3">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D-E66E-4E3B-AAD3-B00644ECD5C7}"/>
              </c:ext>
            </c:extLst>
          </c:dPt>
          <c:dPt>
            <c:idx val="15"/>
            <c:bubble3D val="0"/>
            <c:spPr>
              <a:solidFill>
                <a:schemeClr val="accent4">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F-E66E-4E3B-AAD3-B00644ECD5C7}"/>
              </c:ext>
            </c:extLst>
          </c:dPt>
          <c:dPt>
            <c:idx val="16"/>
            <c:bubble3D val="0"/>
            <c:spPr>
              <a:solidFill>
                <a:schemeClr val="accent5">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1-E66E-4E3B-AAD3-B00644ECD5C7}"/>
              </c:ext>
            </c:extLst>
          </c:dPt>
          <c:dLbls>
            <c:dLbl>
              <c:idx val="0"/>
              <c:layout>
                <c:manualLayout>
                  <c:x val="9.9872275323873282E-3"/>
                  <c:y val="-4.028032106451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66E-4E3B-AAD3-B00644ECD5C7}"/>
                </c:ext>
              </c:extLst>
            </c:dLbl>
            <c:dLbl>
              <c:idx val="1"/>
              <c:layout>
                <c:manualLayout>
                  <c:x val="-6.0589217791626321E-3"/>
                  <c:y val="5.6217267899652076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manualLayout>
                      <c:w val="5.0677361853832439E-2"/>
                      <c:h val="5.2722944515656477E-2"/>
                    </c:manualLayout>
                  </c15:layout>
                </c:ext>
                <c:ext xmlns:c16="http://schemas.microsoft.com/office/drawing/2014/chart" uri="{C3380CC4-5D6E-409C-BE32-E72D297353CC}">
                  <c16:uniqueId val="{00000003-E66E-4E3B-AAD3-B00644ECD5C7}"/>
                </c:ext>
              </c:extLst>
            </c:dLbl>
            <c:dLbl>
              <c:idx val="2"/>
              <c:layout>
                <c:manualLayout>
                  <c:x val="-6.8692015102390274E-3"/>
                  <c:y val="7.9545870719648411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66E-4E3B-AAD3-B00644ECD5C7}"/>
                </c:ext>
              </c:extLst>
            </c:dLbl>
            <c:dLbl>
              <c:idx val="3"/>
              <c:layout>
                <c:manualLayout>
                  <c:x val="2.9411764705882353E-2"/>
                  <c:y val="3.101065128486846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66E-4E3B-AAD3-B00644ECD5C7}"/>
                </c:ext>
              </c:extLst>
            </c:dLbl>
            <c:dLbl>
              <c:idx val="4"/>
              <c:layout>
                <c:manualLayout>
                  <c:x val="-5.0802139037433157E-2"/>
                  <c:y val="1.087087224562046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5"/>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manualLayout>
                      <c:w val="9.6702317290552578E-2"/>
                      <c:h val="6.3953488372093026E-2"/>
                    </c:manualLayout>
                  </c15:layout>
                </c:ext>
                <c:ext xmlns:c16="http://schemas.microsoft.com/office/drawing/2014/chart" uri="{C3380CC4-5D6E-409C-BE32-E72D297353CC}">
                  <c16:uniqueId val="{00000009-E66E-4E3B-AAD3-B00644ECD5C7}"/>
                </c:ext>
              </c:extLst>
            </c:dLbl>
            <c:dLbl>
              <c:idx val="5"/>
              <c:layout>
                <c:manualLayout>
                  <c:x val="-1.2787415610481846E-2"/>
                  <c:y val="-5.2720808154794602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66E-4E3B-AAD3-B00644ECD5C7}"/>
                </c:ext>
              </c:extLst>
            </c:dLbl>
            <c:dLbl>
              <c:idx val="6"/>
              <c:layout>
                <c:manualLayout>
                  <c:x val="-3.7433155080213908E-2"/>
                  <c:y val="1.116996276628212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lumMod val="60000"/>
                        </a:schemeClr>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manualLayout>
                      <c:w val="7.3529411764705871E-2"/>
                      <c:h val="5.8139534883720929E-2"/>
                    </c:manualLayout>
                  </c15:layout>
                </c:ext>
                <c:ext xmlns:c16="http://schemas.microsoft.com/office/drawing/2014/chart" uri="{C3380CC4-5D6E-409C-BE32-E72D297353CC}">
                  <c16:uniqueId val="{0000000D-E66E-4E3B-AAD3-B00644ECD5C7}"/>
                </c:ext>
              </c:extLst>
            </c:dLbl>
            <c:dLbl>
              <c:idx val="7"/>
              <c:layout>
                <c:manualLayout>
                  <c:x val="-5.4526506379215965E-3"/>
                  <c:y val="1.41738387352743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66E-4E3B-AAD3-B00644ECD5C7}"/>
                </c:ext>
              </c:extLst>
            </c:dLbl>
            <c:dLbl>
              <c:idx val="8"/>
              <c:layout>
                <c:manualLayout>
                  <c:x val="-1.3608643170940531E-2"/>
                  <c:y val="1.646417017640236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E66E-4E3B-AAD3-B00644ECD5C7}"/>
                </c:ext>
              </c:extLst>
            </c:dLbl>
            <c:dLbl>
              <c:idx val="9"/>
              <c:layout>
                <c:manualLayout>
                  <c:x val="-1.3862300415573053E-2"/>
                  <c:y val="1.0918009317389722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E66E-4E3B-AAD3-B00644ECD5C7}"/>
                </c:ext>
              </c:extLst>
            </c:dLbl>
            <c:dLbl>
              <c:idx val="10"/>
              <c:layout>
                <c:manualLayout>
                  <c:x val="-1.1695784120734909E-2"/>
                  <c:y val="4.3776867682895826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60000"/>
                        </a:schemeClr>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E66E-4E3B-AAD3-B00644ECD5C7}"/>
                </c:ext>
              </c:extLst>
            </c:dLbl>
            <c:dLbl>
              <c:idx val="11"/>
              <c:layout>
                <c:manualLayout>
                  <c:x val="5.3580216535433075E-4"/>
                  <c:y val="-6.2590015294287918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E66E-4E3B-AAD3-B00644ECD5C7}"/>
                </c:ext>
              </c:extLst>
            </c:dLbl>
            <c:dLbl>
              <c:idx val="12"/>
              <c:layout>
                <c:manualLayout>
                  <c:x val="-2.0407876822883769E-3"/>
                  <c:y val="-1.392968320820362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80000"/>
                          <a:lumOff val="20000"/>
                        </a:schemeClr>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E66E-4E3B-AAD3-B00644ECD5C7}"/>
                </c:ext>
              </c:extLst>
            </c:dLbl>
            <c:dLbl>
              <c:idx val="13"/>
              <c:layout>
                <c:manualLayout>
                  <c:x val="-1.4764762025067723E-2"/>
                  <c:y val="-1.264130501129219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80000"/>
                          <a:lumOff val="20000"/>
                        </a:schemeClr>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E66E-4E3B-AAD3-B00644ECD5C7}"/>
                </c:ext>
              </c:extLst>
            </c:dLbl>
            <c:dLbl>
              <c:idx val="14"/>
              <c:layout>
                <c:manualLayout>
                  <c:x val="8.6890676098642754E-3"/>
                  <c:y val="-2.0684551059024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80000"/>
                          <a:lumOff val="20000"/>
                        </a:schemeClr>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E66E-4E3B-AAD3-B00644ECD5C7}"/>
                </c:ext>
              </c:extLst>
            </c:dLbl>
            <c:dLbl>
              <c:idx val="15"/>
              <c:layout>
                <c:manualLayout>
                  <c:x val="2.4239687285078668E-2"/>
                  <c:y val="-1.723417566990172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80000"/>
                          <a:lumOff val="20000"/>
                        </a:schemeClr>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E66E-4E3B-AAD3-B00644ECD5C7}"/>
                </c:ext>
              </c:extLst>
            </c:dLbl>
            <c:dLbl>
              <c:idx val="1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80000"/>
                          <a:lumOff val="20000"/>
                        </a:schemeClr>
                      </a:solidFill>
                      <a:latin typeface="+mn-lt"/>
                      <a:ea typeface="+mn-ea"/>
                      <a:cs typeface="+mn-cs"/>
                    </a:defRPr>
                  </a:pPr>
                  <a:endParaRPr lang="ru-RU"/>
                </a:p>
              </c:txPr>
              <c:dLblPos val="bestFit"/>
              <c:showLegendKey val="0"/>
              <c:showVal val="1"/>
              <c:showCatName val="0"/>
              <c:showSerName val="0"/>
              <c:showPercent val="0"/>
              <c:showBubbleSize val="0"/>
              <c:extLst>
                <c:ext xmlns:c16="http://schemas.microsoft.com/office/drawing/2014/chart" uri="{C3380CC4-5D6E-409C-BE32-E72D297353CC}">
                  <c16:uniqueId val="{00000021-E66E-4E3B-AAD3-B00644ECD5C7}"/>
                </c:ext>
              </c:extLst>
            </c:dLbl>
            <c:spPr>
              <a:noFill/>
              <a:ln>
                <a:noFill/>
              </a:ln>
              <a:effectLst/>
            </c:sp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Лист1!$A$2:$A$17</c:f>
              <c:strCache>
                <c:ptCount val="14"/>
                <c:pt idx="0">
                  <c:v>Продукты питания и бытовая химия</c:v>
                </c:pt>
                <c:pt idx="1">
                  <c:v>Низкое качество</c:v>
                </c:pt>
                <c:pt idx="2">
                  <c:v> Не считаю, что качество ниже</c:v>
                </c:pt>
                <c:pt idx="3">
                  <c:v>затрудняюсь ответить</c:v>
                </c:pt>
                <c:pt idx="4">
                  <c:v>транспорт, такси</c:v>
                </c:pt>
                <c:pt idx="5">
                  <c:v>ЖКХ</c:v>
                </c:pt>
                <c:pt idx="6">
                  <c:v>услуги здравоохранения</c:v>
                </c:pt>
                <c:pt idx="7">
                  <c:v>Услуги туризма, отдыха</c:v>
                </c:pt>
                <c:pt idx="8">
                  <c:v>услуги сотовых операторов</c:v>
                </c:pt>
                <c:pt idx="9">
                  <c:v>Услуги транспортных перевозок, логистики</c:v>
                </c:pt>
                <c:pt idx="10">
                  <c:v>Услуги государственные, социальные</c:v>
                </c:pt>
                <c:pt idx="11">
                  <c:v>Услуги ветеринарии</c:v>
                </c:pt>
                <c:pt idx="12">
                  <c:v>Услуги образования без уточнения</c:v>
                </c:pt>
                <c:pt idx="13">
                  <c:v>Все товары</c:v>
                </c:pt>
              </c:strCache>
            </c:strRef>
          </c:cat>
          <c:val>
            <c:numRef>
              <c:f>Лист1!$B$2:$B$15</c:f>
              <c:numCache>
                <c:formatCode>0%</c:formatCode>
                <c:ptCount val="14"/>
                <c:pt idx="0">
                  <c:v>0.18</c:v>
                </c:pt>
                <c:pt idx="1">
                  <c:v>0.13</c:v>
                </c:pt>
                <c:pt idx="2">
                  <c:v>0.05</c:v>
                </c:pt>
                <c:pt idx="3">
                  <c:v>0.44</c:v>
                </c:pt>
                <c:pt idx="4">
                  <c:v>0.03</c:v>
                </c:pt>
                <c:pt idx="5">
                  <c:v>0.03</c:v>
                </c:pt>
                <c:pt idx="6">
                  <c:v>0.08</c:v>
                </c:pt>
                <c:pt idx="7">
                  <c:v>0.03</c:v>
                </c:pt>
                <c:pt idx="8">
                  <c:v>0.03</c:v>
                </c:pt>
                <c:pt idx="9">
                  <c:v>0.03</c:v>
                </c:pt>
                <c:pt idx="10">
                  <c:v>0.03</c:v>
                </c:pt>
                <c:pt idx="11">
                  <c:v>0.03</c:v>
                </c:pt>
                <c:pt idx="12">
                  <c:v>0.03</c:v>
                </c:pt>
                <c:pt idx="13">
                  <c:v>0.03</c:v>
                </c:pt>
              </c:numCache>
            </c:numRef>
          </c:val>
          <c:extLst>
            <c:ext xmlns:c16="http://schemas.microsoft.com/office/drawing/2014/chart" uri="{C3380CC4-5D6E-409C-BE32-E72D297353CC}">
              <c16:uniqueId val="{00000022-E66E-4E3B-AAD3-B00644ECD5C7}"/>
            </c:ext>
          </c:extLst>
        </c:ser>
        <c:dLbls>
          <c:dLblPos val="outEnd"/>
          <c:showLegendKey val="0"/>
          <c:showVal val="0"/>
          <c:showCatName val="1"/>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400" b="1" i="0" u="none" strike="noStrike" baseline="0">
                <a:effectLst/>
                <a:latin typeface="Times New Roman" panose="02020603050405020304" pitchFamily="18" charset="0"/>
                <a:cs typeface="Times New Roman" panose="02020603050405020304" pitchFamily="18" charset="0"/>
              </a:rPr>
              <a:t>Удовлетворенность  качеством услуг, предоставляемых субъектами естественных монополий</a:t>
            </a:r>
            <a:r>
              <a:rPr lang="en-US" sz="1400" b="1" i="0" u="none" strike="noStrike" baseline="0">
                <a:effectLst/>
                <a:latin typeface="Times New Roman" panose="02020603050405020304" pitchFamily="18" charset="0"/>
                <a:cs typeface="Times New Roman" panose="02020603050405020304" pitchFamily="18" charset="0"/>
              </a:rPr>
              <a:t> </a:t>
            </a:r>
            <a:r>
              <a:rPr lang="ru-RU" sz="1400" b="1" i="0" u="none" strike="noStrike" baseline="0">
                <a:effectLst/>
                <a:latin typeface="Times New Roman" panose="02020603050405020304" pitchFamily="18" charset="0"/>
                <a:cs typeface="Times New Roman" panose="02020603050405020304" pitchFamily="18" charset="0"/>
              </a:rPr>
              <a:t>г.о. Котельники</a:t>
            </a:r>
            <a:endParaRPr lang="ru-RU">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0.25715293112300774"/>
          <c:y val="0.13543859649122808"/>
          <c:w val="0.70079056123456529"/>
          <c:h val="0.64236539258503622"/>
        </c:manualLayout>
      </c:layout>
      <c:barChart>
        <c:barDir val="bar"/>
        <c:grouping val="stacked"/>
        <c:varyColors val="0"/>
        <c:ser>
          <c:idx val="0"/>
          <c:order val="0"/>
          <c:tx>
            <c:strRef>
              <c:f>Лист1!$B$1</c:f>
              <c:strCache>
                <c:ptCount val="1"/>
                <c:pt idx="0">
                  <c:v>Водоснабжение</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Полностью удовлетворен(-а)</c:v>
                </c:pt>
                <c:pt idx="1">
                  <c:v>Скорее удовлетворен(-а)</c:v>
                </c:pt>
                <c:pt idx="2">
                  <c:v>Скорее не удовлетворен(-а)</c:v>
                </c:pt>
                <c:pt idx="3">
                  <c:v>Совершенно не удовлетворен(-а)</c:v>
                </c:pt>
                <c:pt idx="4">
                  <c:v>Затрудняюсь ответить</c:v>
                </c:pt>
              </c:strCache>
            </c:strRef>
          </c:cat>
          <c:val>
            <c:numRef>
              <c:f>Лист1!$B$2:$B$6</c:f>
              <c:numCache>
                <c:formatCode>0%</c:formatCode>
                <c:ptCount val="5"/>
                <c:pt idx="0">
                  <c:v>0.03</c:v>
                </c:pt>
                <c:pt idx="1">
                  <c:v>0.64</c:v>
                </c:pt>
                <c:pt idx="2">
                  <c:v>0.31</c:v>
                </c:pt>
                <c:pt idx="3">
                  <c:v>0.33</c:v>
                </c:pt>
              </c:numCache>
            </c:numRef>
          </c:val>
          <c:extLst>
            <c:ext xmlns:c16="http://schemas.microsoft.com/office/drawing/2014/chart" uri="{C3380CC4-5D6E-409C-BE32-E72D297353CC}">
              <c16:uniqueId val="{00000000-3962-440C-BF49-9A8CAD9881AA}"/>
            </c:ext>
          </c:extLst>
        </c:ser>
        <c:ser>
          <c:idx val="1"/>
          <c:order val="1"/>
          <c:tx>
            <c:strRef>
              <c:f>Лист1!$C$1</c:f>
              <c:strCache>
                <c:ptCount val="1"/>
                <c:pt idx="0">
                  <c:v> Водоочистка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Полностью удовлетворен(-а)</c:v>
                </c:pt>
                <c:pt idx="1">
                  <c:v>Скорее удовлетворен(-а)</c:v>
                </c:pt>
                <c:pt idx="2">
                  <c:v>Скорее не удовлетворен(-а)</c:v>
                </c:pt>
                <c:pt idx="3">
                  <c:v>Совершенно не удовлетворен(-а)</c:v>
                </c:pt>
                <c:pt idx="4">
                  <c:v>Затрудняюсь ответить</c:v>
                </c:pt>
              </c:strCache>
            </c:strRef>
          </c:cat>
          <c:val>
            <c:numRef>
              <c:f>Лист1!$C$2:$C$6</c:f>
              <c:numCache>
                <c:formatCode>0%</c:formatCode>
                <c:ptCount val="5"/>
                <c:pt idx="0">
                  <c:v>0.03</c:v>
                </c:pt>
                <c:pt idx="1">
                  <c:v>0.51</c:v>
                </c:pt>
                <c:pt idx="2">
                  <c:v>0.33</c:v>
                </c:pt>
                <c:pt idx="3">
                  <c:v>0.1</c:v>
                </c:pt>
                <c:pt idx="4">
                  <c:v>0.03</c:v>
                </c:pt>
              </c:numCache>
            </c:numRef>
          </c:val>
          <c:extLst>
            <c:ext xmlns:c16="http://schemas.microsoft.com/office/drawing/2014/chart" uri="{C3380CC4-5D6E-409C-BE32-E72D297353CC}">
              <c16:uniqueId val="{00000001-3962-440C-BF49-9A8CAD9881AA}"/>
            </c:ext>
          </c:extLst>
        </c:ser>
        <c:ser>
          <c:idx val="2"/>
          <c:order val="2"/>
          <c:tx>
            <c:strRef>
              <c:f>Лист1!$D$1</c:f>
              <c:strCache>
                <c:ptCount val="1"/>
                <c:pt idx="0">
                  <c:v>Газоснабжение</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Полностью удовлетворен(-а)</c:v>
                </c:pt>
                <c:pt idx="1">
                  <c:v>Скорее удовлетворен(-а)</c:v>
                </c:pt>
                <c:pt idx="2">
                  <c:v>Скорее не удовлетворен(-а)</c:v>
                </c:pt>
                <c:pt idx="3">
                  <c:v>Совершенно не удовлетворен(-а)</c:v>
                </c:pt>
                <c:pt idx="4">
                  <c:v>Затрудняюсь ответить</c:v>
                </c:pt>
              </c:strCache>
            </c:strRef>
          </c:cat>
          <c:val>
            <c:numRef>
              <c:f>Лист1!$D$2:$D$6</c:f>
              <c:numCache>
                <c:formatCode>0%</c:formatCode>
                <c:ptCount val="5"/>
                <c:pt idx="0">
                  <c:v>0.13</c:v>
                </c:pt>
                <c:pt idx="1">
                  <c:v>0.51</c:v>
                </c:pt>
                <c:pt idx="2">
                  <c:v>0.1</c:v>
                </c:pt>
                <c:pt idx="3">
                  <c:v>0.03</c:v>
                </c:pt>
                <c:pt idx="4">
                  <c:v>0.23</c:v>
                </c:pt>
              </c:numCache>
            </c:numRef>
          </c:val>
          <c:extLst>
            <c:ext xmlns:c16="http://schemas.microsoft.com/office/drawing/2014/chart" uri="{C3380CC4-5D6E-409C-BE32-E72D297353CC}">
              <c16:uniqueId val="{00000002-3962-440C-BF49-9A8CAD9881AA}"/>
            </c:ext>
          </c:extLst>
        </c:ser>
        <c:ser>
          <c:idx val="3"/>
          <c:order val="3"/>
          <c:tx>
            <c:strRef>
              <c:f>Лист1!$E$1</c:f>
              <c:strCache>
                <c:ptCount val="1"/>
                <c:pt idx="0">
                  <c:v>Электроснабжение</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Полностью удовлетворен(-а)</c:v>
                </c:pt>
                <c:pt idx="1">
                  <c:v>Скорее удовлетворен(-а)</c:v>
                </c:pt>
                <c:pt idx="2">
                  <c:v>Скорее не удовлетворен(-а)</c:v>
                </c:pt>
                <c:pt idx="3">
                  <c:v>Совершенно не удовлетворен(-а)</c:v>
                </c:pt>
                <c:pt idx="4">
                  <c:v>Затрудняюсь ответить</c:v>
                </c:pt>
              </c:strCache>
            </c:strRef>
          </c:cat>
          <c:val>
            <c:numRef>
              <c:f>Лист1!$E$2:$E$6</c:f>
              <c:numCache>
                <c:formatCode>0%</c:formatCode>
                <c:ptCount val="5"/>
                <c:pt idx="0">
                  <c:v>0.08</c:v>
                </c:pt>
                <c:pt idx="1">
                  <c:v>0.72</c:v>
                </c:pt>
                <c:pt idx="2">
                  <c:v>0.15</c:v>
                </c:pt>
                <c:pt idx="3">
                  <c:v>0.03</c:v>
                </c:pt>
                <c:pt idx="4">
                  <c:v>0.03</c:v>
                </c:pt>
              </c:numCache>
            </c:numRef>
          </c:val>
          <c:extLst>
            <c:ext xmlns:c16="http://schemas.microsoft.com/office/drawing/2014/chart" uri="{C3380CC4-5D6E-409C-BE32-E72D297353CC}">
              <c16:uniqueId val="{00000003-3962-440C-BF49-9A8CAD9881AA}"/>
            </c:ext>
          </c:extLst>
        </c:ser>
        <c:ser>
          <c:idx val="4"/>
          <c:order val="4"/>
          <c:tx>
            <c:strRef>
              <c:f>Лист1!$F$1</c:f>
              <c:strCache>
                <c:ptCount val="1"/>
                <c:pt idx="0">
                  <c:v> Теплоснабжение</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Полностью удовлетворен(-а)</c:v>
                </c:pt>
                <c:pt idx="1">
                  <c:v>Скорее удовлетворен(-а)</c:v>
                </c:pt>
                <c:pt idx="2">
                  <c:v>Скорее не удовлетворен(-а)</c:v>
                </c:pt>
                <c:pt idx="3">
                  <c:v>Совершенно не удовлетворен(-а)</c:v>
                </c:pt>
                <c:pt idx="4">
                  <c:v>Затрудняюсь ответить</c:v>
                </c:pt>
              </c:strCache>
            </c:strRef>
          </c:cat>
          <c:val>
            <c:numRef>
              <c:f>Лист1!$F$2:$F$6</c:f>
              <c:numCache>
                <c:formatCode>0%</c:formatCode>
                <c:ptCount val="5"/>
                <c:pt idx="0">
                  <c:v>0.05</c:v>
                </c:pt>
                <c:pt idx="1">
                  <c:v>0.56000000000000005</c:v>
                </c:pt>
                <c:pt idx="2">
                  <c:v>0.36</c:v>
                </c:pt>
                <c:pt idx="3">
                  <c:v>0.03</c:v>
                </c:pt>
              </c:numCache>
            </c:numRef>
          </c:val>
          <c:extLst>
            <c:ext xmlns:c16="http://schemas.microsoft.com/office/drawing/2014/chart" uri="{C3380CC4-5D6E-409C-BE32-E72D297353CC}">
              <c16:uniqueId val="{00000004-3962-440C-BF49-9A8CAD9881AA}"/>
            </c:ext>
          </c:extLst>
        </c:ser>
        <c:ser>
          <c:idx val="5"/>
          <c:order val="5"/>
          <c:tx>
            <c:strRef>
              <c:f>Лист1!$G$1</c:f>
              <c:strCache>
                <c:ptCount val="1"/>
                <c:pt idx="0">
                  <c:v>Городская телефонная связь</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Полностью удовлетворен(-а)</c:v>
                </c:pt>
                <c:pt idx="1">
                  <c:v>Скорее удовлетворен(-а)</c:v>
                </c:pt>
                <c:pt idx="2">
                  <c:v>Скорее не удовлетворен(-а)</c:v>
                </c:pt>
                <c:pt idx="3">
                  <c:v>Совершенно не удовлетворен(-а)</c:v>
                </c:pt>
                <c:pt idx="4">
                  <c:v>Затрудняюсь ответить</c:v>
                </c:pt>
              </c:strCache>
            </c:strRef>
          </c:cat>
          <c:val>
            <c:numRef>
              <c:f>Лист1!$G$2:$G$6</c:f>
              <c:numCache>
                <c:formatCode>0%</c:formatCode>
                <c:ptCount val="5"/>
                <c:pt idx="0">
                  <c:v>0.03</c:v>
                </c:pt>
                <c:pt idx="1">
                  <c:v>0.38</c:v>
                </c:pt>
                <c:pt idx="2">
                  <c:v>0.26</c:v>
                </c:pt>
                <c:pt idx="3">
                  <c:v>0.05</c:v>
                </c:pt>
                <c:pt idx="4">
                  <c:v>0.28000000000000003</c:v>
                </c:pt>
              </c:numCache>
            </c:numRef>
          </c:val>
          <c:extLst>
            <c:ext xmlns:c16="http://schemas.microsoft.com/office/drawing/2014/chart" uri="{C3380CC4-5D6E-409C-BE32-E72D297353CC}">
              <c16:uniqueId val="{00000005-3962-440C-BF49-9A8CAD9881AA}"/>
            </c:ext>
          </c:extLst>
        </c:ser>
        <c:ser>
          <c:idx val="6"/>
          <c:order val="6"/>
          <c:tx>
            <c:strRef>
              <c:f>Лист1!$H$1</c:f>
              <c:strCache>
                <c:ptCount val="1"/>
                <c:pt idx="0">
                  <c:v>Пригородные электрички РЖД</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Полностью удовлетворен(-а)</c:v>
                </c:pt>
                <c:pt idx="1">
                  <c:v>Скорее удовлетворен(-а)</c:v>
                </c:pt>
                <c:pt idx="2">
                  <c:v>Скорее не удовлетворен(-а)</c:v>
                </c:pt>
                <c:pt idx="3">
                  <c:v>Совершенно не удовлетворен(-а)</c:v>
                </c:pt>
                <c:pt idx="4">
                  <c:v>Затрудняюсь ответить</c:v>
                </c:pt>
              </c:strCache>
            </c:strRef>
          </c:cat>
          <c:val>
            <c:numRef>
              <c:f>Лист1!$H$2:$H$6</c:f>
              <c:numCache>
                <c:formatCode>0%</c:formatCode>
                <c:ptCount val="5"/>
                <c:pt idx="0">
                  <c:v>0.05</c:v>
                </c:pt>
                <c:pt idx="1">
                  <c:v>0.49</c:v>
                </c:pt>
                <c:pt idx="2">
                  <c:v>0.26</c:v>
                </c:pt>
                <c:pt idx="3">
                  <c:v>0.03</c:v>
                </c:pt>
                <c:pt idx="4">
                  <c:v>0.18</c:v>
                </c:pt>
              </c:numCache>
            </c:numRef>
          </c:val>
          <c:extLst>
            <c:ext xmlns:c16="http://schemas.microsoft.com/office/drawing/2014/chart" uri="{C3380CC4-5D6E-409C-BE32-E72D297353CC}">
              <c16:uniqueId val="{00000006-3962-440C-BF49-9A8CAD9881AA}"/>
            </c:ext>
          </c:extLst>
        </c:ser>
        <c:dLbls>
          <c:dLblPos val="ctr"/>
          <c:showLegendKey val="0"/>
          <c:showVal val="1"/>
          <c:showCatName val="0"/>
          <c:showSerName val="0"/>
          <c:showPercent val="0"/>
          <c:showBubbleSize val="0"/>
        </c:dLbls>
        <c:gapWidth val="150"/>
        <c:overlap val="100"/>
        <c:axId val="174887680"/>
        <c:axId val="174889216"/>
      </c:barChart>
      <c:catAx>
        <c:axId val="1748876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4889216"/>
        <c:crossesAt val="0"/>
        <c:auto val="1"/>
        <c:lblAlgn val="ctr"/>
        <c:lblOffset val="100"/>
        <c:noMultiLvlLbl val="0"/>
      </c:catAx>
      <c:valAx>
        <c:axId val="174889216"/>
        <c:scaling>
          <c:orientation val="minMax"/>
          <c:max val="4"/>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4887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Лист1!$B$1</c:f>
              <c:strCache>
                <c:ptCount val="1"/>
                <c:pt idx="0">
                  <c:v>Уровень доступности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946-4C7D-903E-C8FF0872299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946-4C7D-903E-C8FF0872299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946-4C7D-903E-C8FF0872299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946-4C7D-903E-C8FF0872299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946-4C7D-903E-C8FF0872299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Удовлетворительно</c:v>
                </c:pt>
                <c:pt idx="1">
                  <c:v>Скорее удовлетворительно</c:v>
                </c:pt>
                <c:pt idx="2">
                  <c:v>Скорее неудовлетворительно</c:v>
                </c:pt>
                <c:pt idx="3">
                  <c:v>Неудовлетворительно</c:v>
                </c:pt>
                <c:pt idx="4">
                  <c:v>Затрудняюсь ответить/Мне ничего не известно о такой информац</c:v>
                </c:pt>
              </c:strCache>
            </c:strRef>
          </c:cat>
          <c:val>
            <c:numRef>
              <c:f>Лист1!$B$2:$B$6</c:f>
              <c:numCache>
                <c:formatCode>0%</c:formatCode>
                <c:ptCount val="5"/>
                <c:pt idx="0">
                  <c:v>0.05</c:v>
                </c:pt>
                <c:pt idx="1">
                  <c:v>0.46</c:v>
                </c:pt>
                <c:pt idx="2">
                  <c:v>0.18</c:v>
                </c:pt>
                <c:pt idx="3">
                  <c:v>0.1</c:v>
                </c:pt>
                <c:pt idx="4">
                  <c:v>0.21</c:v>
                </c:pt>
              </c:numCache>
            </c:numRef>
          </c:val>
          <c:extLst>
            <c:ext xmlns:c16="http://schemas.microsoft.com/office/drawing/2014/chart" uri="{C3380CC4-5D6E-409C-BE32-E72D297353CC}">
              <c16:uniqueId val="{00000000-04A2-473A-951F-C5C0B8DAD4BD}"/>
            </c:ext>
          </c:extLst>
        </c:ser>
        <c:ser>
          <c:idx val="1"/>
          <c:order val="1"/>
          <c:tx>
            <c:strRef>
              <c:f>Лист1!$C$1</c:f>
              <c:strCache>
                <c:ptCount val="1"/>
                <c:pt idx="0">
                  <c:v>Столбец1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B-D946-4C7D-903E-C8FF0872299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D-D946-4C7D-903E-C8FF0872299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F-D946-4C7D-903E-C8FF0872299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1-D946-4C7D-903E-C8FF0872299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3-D946-4C7D-903E-C8FF0872299F}"/>
              </c:ext>
            </c:extLst>
          </c:dPt>
          <c:cat>
            <c:strRef>
              <c:f>Лист1!$A$2:$A$6</c:f>
              <c:strCache>
                <c:ptCount val="5"/>
                <c:pt idx="0">
                  <c:v>Удовлетворительно</c:v>
                </c:pt>
                <c:pt idx="1">
                  <c:v>Скорее удовлетворительно</c:v>
                </c:pt>
                <c:pt idx="2">
                  <c:v>Скорее неудовлетворительно</c:v>
                </c:pt>
                <c:pt idx="3">
                  <c:v>Неудовлетворительно</c:v>
                </c:pt>
                <c:pt idx="4">
                  <c:v>Затрудняюсь ответить/Мне ничего не известно о такой информац</c:v>
                </c:pt>
              </c:strCache>
            </c:strRef>
          </c:cat>
          <c:val>
            <c:numRef>
              <c:f>Лист1!$C$2:$C$6</c:f>
              <c:numCache>
                <c:formatCode>General</c:formatCode>
                <c:ptCount val="5"/>
              </c:numCache>
            </c:numRef>
          </c:val>
          <c:extLst>
            <c:ext xmlns:c16="http://schemas.microsoft.com/office/drawing/2014/chart" uri="{C3380CC4-5D6E-409C-BE32-E72D297353CC}">
              <c16:uniqueId val="{00000001-04A2-473A-951F-C5C0B8DAD4B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Лист1!$B$1</c:f>
              <c:strCache>
                <c:ptCount val="1"/>
                <c:pt idx="0">
                  <c:v>Уровень понятности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291-4AAB-9F69-4094F5E6D5B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291-4AAB-9F69-4094F5E6D5B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291-4AAB-9F69-4094F5E6D5B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291-4AAB-9F69-4094F5E6D5B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291-4AAB-9F69-4094F5E6D5B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Удовлетворительно</c:v>
                </c:pt>
                <c:pt idx="1">
                  <c:v>Скорее удовлетворительно</c:v>
                </c:pt>
                <c:pt idx="2">
                  <c:v>Скорее неудовлетворительно</c:v>
                </c:pt>
                <c:pt idx="3">
                  <c:v>Неудовлетворительно</c:v>
                </c:pt>
                <c:pt idx="4">
                  <c:v>Затрудняюсь ответить/Мне ничего не известно о такой информац</c:v>
                </c:pt>
              </c:strCache>
            </c:strRef>
          </c:cat>
          <c:val>
            <c:numRef>
              <c:f>Лист1!$B$2:$B$6</c:f>
              <c:numCache>
                <c:formatCode>0%</c:formatCode>
                <c:ptCount val="5"/>
                <c:pt idx="0">
                  <c:v>0.05</c:v>
                </c:pt>
                <c:pt idx="1">
                  <c:v>0.46</c:v>
                </c:pt>
                <c:pt idx="2">
                  <c:v>0.18</c:v>
                </c:pt>
                <c:pt idx="3">
                  <c:v>0.08</c:v>
                </c:pt>
                <c:pt idx="4">
                  <c:v>0.23</c:v>
                </c:pt>
              </c:numCache>
            </c:numRef>
          </c:val>
          <c:extLst>
            <c:ext xmlns:c16="http://schemas.microsoft.com/office/drawing/2014/chart" uri="{C3380CC4-5D6E-409C-BE32-E72D297353CC}">
              <c16:uniqueId val="{00000000-AED8-4A05-B3E8-9F4A2BEA1106}"/>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E1334-2401-4306-982C-99B486327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21959</Words>
  <Characters>125168</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Кутанова В.А.</dc:creator>
  <cp:lastModifiedBy>User</cp:lastModifiedBy>
  <cp:revision>2</cp:revision>
  <cp:lastPrinted>2023-01-20T12:43:00Z</cp:lastPrinted>
  <dcterms:created xsi:type="dcterms:W3CDTF">2023-01-24T11:43:00Z</dcterms:created>
  <dcterms:modified xsi:type="dcterms:W3CDTF">2023-01-24T11:43:00Z</dcterms:modified>
</cp:coreProperties>
</file>